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03A64A" w14:textId="5DD52197" w:rsidR="0023101D" w:rsidRDefault="0079167A" w:rsidP="0023101D">
      <w:bookmarkStart w:id="0" w:name="_Hlk21333618"/>
      <w:bookmarkStart w:id="1" w:name="_Toc65342946"/>
      <w:r>
        <w:rPr>
          <w:rFonts w:ascii="Raleway" w:hAnsi="Raleway"/>
          <w:noProof/>
        </w:rPr>
        <w:drawing>
          <wp:anchor distT="0" distB="0" distL="114300" distR="114300" simplePos="0" relativeHeight="251693056" behindDoc="1" locked="0" layoutInCell="1" allowOverlap="1" wp14:anchorId="547698F6" wp14:editId="7D148CCA">
            <wp:simplePos x="0" y="0"/>
            <wp:positionH relativeFrom="page">
              <wp:posOffset>-19768</wp:posOffset>
            </wp:positionH>
            <wp:positionV relativeFrom="paragraph">
              <wp:posOffset>-158639</wp:posOffset>
            </wp:positionV>
            <wp:extent cx="7548300" cy="10677193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kumentacj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300" cy="10677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0F2B3E" w14:textId="77777777" w:rsidR="0023101D" w:rsidRDefault="0023101D" w:rsidP="0023101D"/>
    <w:p w14:paraId="0AFAB282" w14:textId="77777777" w:rsidR="0023101D" w:rsidRDefault="0023101D" w:rsidP="0023101D"/>
    <w:p w14:paraId="4E9ED58E" w14:textId="77777777" w:rsidR="0023101D" w:rsidRDefault="0023101D" w:rsidP="0023101D"/>
    <w:p w14:paraId="3E73887F" w14:textId="77777777" w:rsidR="0023101D" w:rsidRDefault="0023101D" w:rsidP="0023101D"/>
    <w:p w14:paraId="714836CB" w14:textId="77777777" w:rsidR="0023101D" w:rsidRDefault="0023101D" w:rsidP="0023101D"/>
    <w:p w14:paraId="7A6AEE99" w14:textId="77777777" w:rsidR="0023101D" w:rsidRDefault="0023101D" w:rsidP="0023101D"/>
    <w:p w14:paraId="7350504D" w14:textId="77777777" w:rsidR="0023101D" w:rsidRDefault="0023101D" w:rsidP="0023101D"/>
    <w:p w14:paraId="6B258964" w14:textId="77777777" w:rsidR="0023101D" w:rsidRDefault="0023101D" w:rsidP="0023101D"/>
    <w:p w14:paraId="1A149F11" w14:textId="77777777" w:rsidR="0023101D" w:rsidRDefault="0023101D" w:rsidP="0023101D"/>
    <w:p w14:paraId="24270BA5" w14:textId="77777777" w:rsidR="0023101D" w:rsidRDefault="0023101D" w:rsidP="0023101D"/>
    <w:p w14:paraId="08F682D3" w14:textId="77777777" w:rsidR="0023101D" w:rsidRDefault="0023101D" w:rsidP="0023101D"/>
    <w:p w14:paraId="74058FDF" w14:textId="77777777" w:rsidR="0023101D" w:rsidRDefault="0023101D" w:rsidP="0023101D"/>
    <w:p w14:paraId="146D5932" w14:textId="77777777" w:rsidR="0023101D" w:rsidRDefault="0023101D" w:rsidP="0023101D"/>
    <w:p w14:paraId="42039E51" w14:textId="77777777" w:rsidR="0023101D" w:rsidRDefault="0023101D" w:rsidP="0023101D"/>
    <w:p w14:paraId="1FDD6A63" w14:textId="77777777" w:rsidR="0023101D" w:rsidRDefault="0023101D" w:rsidP="0023101D"/>
    <w:p w14:paraId="0C470D18" w14:textId="77777777" w:rsidR="0023101D" w:rsidRDefault="0023101D" w:rsidP="0023101D"/>
    <w:p w14:paraId="1CCDFCE1" w14:textId="77777777" w:rsidR="0023101D" w:rsidRDefault="0023101D" w:rsidP="0023101D"/>
    <w:bookmarkEnd w:id="0"/>
    <w:p w14:paraId="3B6EDF9D" w14:textId="77777777" w:rsidR="0079167A" w:rsidRDefault="0023101D" w:rsidP="0023101D">
      <w:pPr>
        <w:ind w:left="-142"/>
        <w:rPr>
          <w:rFonts w:ascii="Raleway" w:eastAsia="Calibri" w:hAnsi="Raleway"/>
          <w:color w:val="404040"/>
          <w:sz w:val="40"/>
          <w:szCs w:val="40"/>
        </w:rPr>
      </w:pPr>
      <w:r>
        <w:rPr>
          <w:rFonts w:ascii="Raleway" w:eastAsia="Calibri" w:hAnsi="Raleway"/>
          <w:color w:val="404040"/>
          <w:sz w:val="40"/>
          <w:szCs w:val="40"/>
        </w:rPr>
        <w:t>SYSTEM EWIDENCJI PODATKOWEJ-WYMIAR</w:t>
      </w:r>
      <w:r>
        <w:rPr>
          <w:rFonts w:ascii="Raleway" w:eastAsia="Calibri" w:hAnsi="Raleway"/>
          <w:i w:val="0"/>
          <w:color w:val="404040"/>
          <w:sz w:val="40"/>
          <w:szCs w:val="40"/>
        </w:rPr>
        <w:t xml:space="preserve">     </w:t>
      </w:r>
      <w:r>
        <w:rPr>
          <w:rFonts w:ascii="Raleway" w:eastAsia="Calibri" w:hAnsi="Raleway"/>
          <w:color w:val="404040"/>
          <w:sz w:val="40"/>
          <w:szCs w:val="40"/>
        </w:rPr>
        <w:t>INSTRUKCJA UŻYTKOWNIKA</w:t>
      </w:r>
    </w:p>
    <w:p w14:paraId="45076685" w14:textId="77777777" w:rsidR="0079167A" w:rsidRDefault="0079167A" w:rsidP="0023101D">
      <w:pPr>
        <w:ind w:left="-142"/>
        <w:rPr>
          <w:rFonts w:ascii="Raleway" w:eastAsia="Calibri" w:hAnsi="Raleway"/>
          <w:color w:val="404040"/>
          <w:sz w:val="40"/>
          <w:szCs w:val="40"/>
        </w:rPr>
      </w:pPr>
    </w:p>
    <w:p w14:paraId="256B0F31" w14:textId="27856F31" w:rsidR="0023101D" w:rsidRPr="00FB44FA" w:rsidRDefault="0023101D" w:rsidP="0023101D">
      <w:pPr>
        <w:ind w:left="-142"/>
        <w:rPr>
          <w:b/>
          <w:bCs/>
          <w:color w:val="BFBFBF" w:themeColor="background1" w:themeShade="BF"/>
          <w:sz w:val="40"/>
          <w:szCs w:val="40"/>
        </w:rPr>
      </w:pPr>
      <w:r>
        <w:rPr>
          <w:rFonts w:ascii="Raleway" w:eastAsia="Calibri" w:hAnsi="Raleway"/>
          <w:color w:val="404040"/>
          <w:sz w:val="40"/>
          <w:szCs w:val="40"/>
        </w:rPr>
        <w:t xml:space="preserve"> </w:t>
      </w:r>
    </w:p>
    <w:p w14:paraId="1732A145" w14:textId="77777777" w:rsidR="0023101D" w:rsidRDefault="0023101D" w:rsidP="0023101D">
      <w:pPr>
        <w:rPr>
          <w:rFonts w:ascii="Raleway" w:eastAsia="Calibri" w:hAnsi="Raleway"/>
          <w:color w:val="404040"/>
          <w:sz w:val="40"/>
          <w:szCs w:val="40"/>
        </w:rPr>
      </w:pPr>
    </w:p>
    <w:p w14:paraId="0C619F13" w14:textId="77777777" w:rsidR="0023101D" w:rsidRPr="00FB44FA" w:rsidRDefault="0023101D" w:rsidP="0023101D">
      <w:pPr>
        <w:rPr>
          <w:b/>
          <w:bCs/>
          <w:color w:val="BFBFBF" w:themeColor="background1" w:themeShade="BF"/>
          <w:sz w:val="40"/>
          <w:szCs w:val="40"/>
        </w:rPr>
      </w:pPr>
    </w:p>
    <w:p w14:paraId="18204890" w14:textId="77777777" w:rsidR="007D289C" w:rsidRPr="0046702D" w:rsidRDefault="0046702D" w:rsidP="00CE036F">
      <w:pPr>
        <w:pStyle w:val="Punkt1"/>
        <w:spacing w:line="240" w:lineRule="auto"/>
        <w:ind w:left="0" w:firstLine="0"/>
        <w:jc w:val="both"/>
        <w:rPr>
          <w:rFonts w:ascii="Calibri" w:hAnsi="Calibri"/>
          <w:sz w:val="24"/>
          <w:szCs w:val="24"/>
        </w:rPr>
      </w:pPr>
      <w:r w:rsidRPr="0046702D">
        <w:rPr>
          <w:rFonts w:ascii="Calibri" w:hAnsi="Calibri"/>
          <w:sz w:val="24"/>
          <w:szCs w:val="24"/>
        </w:rPr>
        <w:lastRenderedPageBreak/>
        <w:t>Spis treści</w:t>
      </w:r>
    </w:p>
    <w:bookmarkStart w:id="2" w:name="_Toc249105332"/>
    <w:p w14:paraId="298C79AE" w14:textId="77777777" w:rsidR="00435931" w:rsidRDefault="003E144B">
      <w:pPr>
        <w:pStyle w:val="Spistreci1"/>
        <w:tabs>
          <w:tab w:val="right" w:leader="dot" w:pos="1019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>
        <w:rPr>
          <w:szCs w:val="22"/>
        </w:rPr>
        <w:fldChar w:fldCharType="begin"/>
      </w:r>
      <w:r w:rsidR="00ED03E3">
        <w:rPr>
          <w:szCs w:val="22"/>
        </w:rPr>
        <w:instrText xml:space="preserve"> TOC \o "3-3" \h \z \t "Nagłówek 1;1;Nagłówek 2;2;Nagłówek 4 a;4" </w:instrText>
      </w:r>
      <w:r>
        <w:rPr>
          <w:szCs w:val="22"/>
        </w:rPr>
        <w:fldChar w:fldCharType="separate"/>
      </w:r>
      <w:hyperlink w:anchor="_Toc514332877" w:history="1">
        <w:r w:rsidR="00435931" w:rsidRPr="00E77940">
          <w:rPr>
            <w:rStyle w:val="Hipercze"/>
            <w:noProof/>
          </w:rPr>
          <w:t>1. Wstęp.</w:t>
        </w:r>
        <w:r w:rsidR="00435931">
          <w:rPr>
            <w:noProof/>
            <w:webHidden/>
          </w:rPr>
          <w:tab/>
        </w:r>
        <w:r w:rsidR="00435931">
          <w:rPr>
            <w:noProof/>
            <w:webHidden/>
          </w:rPr>
          <w:fldChar w:fldCharType="begin"/>
        </w:r>
        <w:r w:rsidR="00435931">
          <w:rPr>
            <w:noProof/>
            <w:webHidden/>
          </w:rPr>
          <w:instrText xml:space="preserve"> PAGEREF _Toc514332877 \h </w:instrText>
        </w:r>
        <w:r w:rsidR="00435931">
          <w:rPr>
            <w:noProof/>
            <w:webHidden/>
          </w:rPr>
        </w:r>
        <w:r w:rsidR="00435931">
          <w:rPr>
            <w:noProof/>
            <w:webHidden/>
          </w:rPr>
          <w:fldChar w:fldCharType="separate"/>
        </w:r>
        <w:r w:rsidR="003B3330">
          <w:rPr>
            <w:noProof/>
            <w:webHidden/>
          </w:rPr>
          <w:t>4</w:t>
        </w:r>
        <w:r w:rsidR="00435931">
          <w:rPr>
            <w:noProof/>
            <w:webHidden/>
          </w:rPr>
          <w:fldChar w:fldCharType="end"/>
        </w:r>
      </w:hyperlink>
    </w:p>
    <w:p w14:paraId="0D24D8FD" w14:textId="77777777" w:rsidR="00435931" w:rsidRDefault="00000000">
      <w:pPr>
        <w:pStyle w:val="Spistreci2"/>
        <w:tabs>
          <w:tab w:val="right" w:leader="dot" w:pos="1019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14332878" w:history="1">
        <w:r w:rsidR="00435931" w:rsidRPr="00E77940">
          <w:rPr>
            <w:rStyle w:val="Hipercze"/>
            <w:noProof/>
          </w:rPr>
          <w:t>1.1. Ogólna charakterystyka programu.</w:t>
        </w:r>
        <w:r w:rsidR="00435931">
          <w:rPr>
            <w:noProof/>
            <w:webHidden/>
          </w:rPr>
          <w:tab/>
        </w:r>
        <w:r w:rsidR="00435931">
          <w:rPr>
            <w:noProof/>
            <w:webHidden/>
          </w:rPr>
          <w:fldChar w:fldCharType="begin"/>
        </w:r>
        <w:r w:rsidR="00435931">
          <w:rPr>
            <w:noProof/>
            <w:webHidden/>
          </w:rPr>
          <w:instrText xml:space="preserve"> PAGEREF _Toc514332878 \h </w:instrText>
        </w:r>
        <w:r w:rsidR="00435931">
          <w:rPr>
            <w:noProof/>
            <w:webHidden/>
          </w:rPr>
        </w:r>
        <w:r w:rsidR="00435931">
          <w:rPr>
            <w:noProof/>
            <w:webHidden/>
          </w:rPr>
          <w:fldChar w:fldCharType="separate"/>
        </w:r>
        <w:r w:rsidR="003B3330">
          <w:rPr>
            <w:noProof/>
            <w:webHidden/>
          </w:rPr>
          <w:t>4</w:t>
        </w:r>
        <w:r w:rsidR="00435931">
          <w:rPr>
            <w:noProof/>
            <w:webHidden/>
          </w:rPr>
          <w:fldChar w:fldCharType="end"/>
        </w:r>
      </w:hyperlink>
    </w:p>
    <w:p w14:paraId="59A50E0B" w14:textId="77777777" w:rsidR="00435931" w:rsidRDefault="00000000">
      <w:pPr>
        <w:pStyle w:val="Spistreci2"/>
        <w:tabs>
          <w:tab w:val="right" w:leader="dot" w:pos="1019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14332879" w:history="1">
        <w:r w:rsidR="00435931" w:rsidRPr="00E77940">
          <w:rPr>
            <w:rStyle w:val="Hipercze"/>
            <w:noProof/>
          </w:rPr>
          <w:t>1.2. Wymagania sprzętowo – programowe.</w:t>
        </w:r>
        <w:r w:rsidR="00435931">
          <w:rPr>
            <w:noProof/>
            <w:webHidden/>
          </w:rPr>
          <w:tab/>
        </w:r>
        <w:r w:rsidR="00435931">
          <w:rPr>
            <w:noProof/>
            <w:webHidden/>
          </w:rPr>
          <w:fldChar w:fldCharType="begin"/>
        </w:r>
        <w:r w:rsidR="00435931">
          <w:rPr>
            <w:noProof/>
            <w:webHidden/>
          </w:rPr>
          <w:instrText xml:space="preserve"> PAGEREF _Toc514332879 \h </w:instrText>
        </w:r>
        <w:r w:rsidR="00435931">
          <w:rPr>
            <w:noProof/>
            <w:webHidden/>
          </w:rPr>
        </w:r>
        <w:r w:rsidR="00435931">
          <w:rPr>
            <w:noProof/>
            <w:webHidden/>
          </w:rPr>
          <w:fldChar w:fldCharType="separate"/>
        </w:r>
        <w:r w:rsidR="003B3330">
          <w:rPr>
            <w:noProof/>
            <w:webHidden/>
          </w:rPr>
          <w:t>4</w:t>
        </w:r>
        <w:r w:rsidR="00435931">
          <w:rPr>
            <w:noProof/>
            <w:webHidden/>
          </w:rPr>
          <w:fldChar w:fldCharType="end"/>
        </w:r>
      </w:hyperlink>
    </w:p>
    <w:p w14:paraId="2C189550" w14:textId="77777777" w:rsidR="00435931" w:rsidRDefault="00000000">
      <w:pPr>
        <w:pStyle w:val="Spistreci1"/>
        <w:tabs>
          <w:tab w:val="right" w:leader="dot" w:pos="1019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514332880" w:history="1">
        <w:r w:rsidR="00435931" w:rsidRPr="00E77940">
          <w:rPr>
            <w:rStyle w:val="Hipercze"/>
            <w:noProof/>
          </w:rPr>
          <w:t>2. Instalacja oprogramowania .</w:t>
        </w:r>
        <w:r w:rsidR="00435931">
          <w:rPr>
            <w:noProof/>
            <w:webHidden/>
          </w:rPr>
          <w:tab/>
        </w:r>
        <w:r w:rsidR="00435931">
          <w:rPr>
            <w:noProof/>
            <w:webHidden/>
          </w:rPr>
          <w:fldChar w:fldCharType="begin"/>
        </w:r>
        <w:r w:rsidR="00435931">
          <w:rPr>
            <w:noProof/>
            <w:webHidden/>
          </w:rPr>
          <w:instrText xml:space="preserve"> PAGEREF _Toc514332880 \h </w:instrText>
        </w:r>
        <w:r w:rsidR="00435931">
          <w:rPr>
            <w:noProof/>
            <w:webHidden/>
          </w:rPr>
        </w:r>
        <w:r w:rsidR="00435931">
          <w:rPr>
            <w:noProof/>
            <w:webHidden/>
          </w:rPr>
          <w:fldChar w:fldCharType="separate"/>
        </w:r>
        <w:r w:rsidR="003B3330">
          <w:rPr>
            <w:noProof/>
            <w:webHidden/>
          </w:rPr>
          <w:t>6</w:t>
        </w:r>
        <w:r w:rsidR="00435931">
          <w:rPr>
            <w:noProof/>
            <w:webHidden/>
          </w:rPr>
          <w:fldChar w:fldCharType="end"/>
        </w:r>
      </w:hyperlink>
    </w:p>
    <w:p w14:paraId="4624E552" w14:textId="77777777" w:rsidR="00435931" w:rsidRDefault="00000000">
      <w:pPr>
        <w:pStyle w:val="Spistreci2"/>
        <w:tabs>
          <w:tab w:val="right" w:leader="dot" w:pos="1019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14332881" w:history="1">
        <w:r w:rsidR="00435931" w:rsidRPr="00E77940">
          <w:rPr>
            <w:rStyle w:val="Hipercze"/>
            <w:noProof/>
          </w:rPr>
          <w:t>2.1. Instalacja oprogramowania SQL Server.</w:t>
        </w:r>
        <w:r w:rsidR="00435931">
          <w:rPr>
            <w:noProof/>
            <w:webHidden/>
          </w:rPr>
          <w:tab/>
        </w:r>
        <w:r w:rsidR="00435931">
          <w:rPr>
            <w:noProof/>
            <w:webHidden/>
          </w:rPr>
          <w:fldChar w:fldCharType="begin"/>
        </w:r>
        <w:r w:rsidR="00435931">
          <w:rPr>
            <w:noProof/>
            <w:webHidden/>
          </w:rPr>
          <w:instrText xml:space="preserve"> PAGEREF _Toc514332881 \h </w:instrText>
        </w:r>
        <w:r w:rsidR="00435931">
          <w:rPr>
            <w:noProof/>
            <w:webHidden/>
          </w:rPr>
        </w:r>
        <w:r w:rsidR="00435931">
          <w:rPr>
            <w:noProof/>
            <w:webHidden/>
          </w:rPr>
          <w:fldChar w:fldCharType="separate"/>
        </w:r>
        <w:r w:rsidR="003B3330">
          <w:rPr>
            <w:noProof/>
            <w:webHidden/>
          </w:rPr>
          <w:t>6</w:t>
        </w:r>
        <w:r w:rsidR="00435931">
          <w:rPr>
            <w:noProof/>
            <w:webHidden/>
          </w:rPr>
          <w:fldChar w:fldCharType="end"/>
        </w:r>
      </w:hyperlink>
    </w:p>
    <w:p w14:paraId="107E4AAA" w14:textId="77777777" w:rsidR="00435931" w:rsidRDefault="00000000">
      <w:pPr>
        <w:pStyle w:val="Spistreci2"/>
        <w:tabs>
          <w:tab w:val="right" w:leader="dot" w:pos="1019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14332882" w:history="1">
        <w:r w:rsidR="00435931" w:rsidRPr="00E77940">
          <w:rPr>
            <w:rStyle w:val="Hipercze"/>
            <w:noProof/>
          </w:rPr>
          <w:t>2.2. Instalacja modułu (Podatki).</w:t>
        </w:r>
        <w:r w:rsidR="00435931">
          <w:rPr>
            <w:noProof/>
            <w:webHidden/>
          </w:rPr>
          <w:tab/>
        </w:r>
        <w:r w:rsidR="00435931">
          <w:rPr>
            <w:noProof/>
            <w:webHidden/>
          </w:rPr>
          <w:fldChar w:fldCharType="begin"/>
        </w:r>
        <w:r w:rsidR="00435931">
          <w:rPr>
            <w:noProof/>
            <w:webHidden/>
          </w:rPr>
          <w:instrText xml:space="preserve"> PAGEREF _Toc514332882 \h </w:instrText>
        </w:r>
        <w:r w:rsidR="00435931">
          <w:rPr>
            <w:noProof/>
            <w:webHidden/>
          </w:rPr>
        </w:r>
        <w:r w:rsidR="00435931">
          <w:rPr>
            <w:noProof/>
            <w:webHidden/>
          </w:rPr>
          <w:fldChar w:fldCharType="separate"/>
        </w:r>
        <w:r w:rsidR="003B3330">
          <w:rPr>
            <w:noProof/>
            <w:webHidden/>
          </w:rPr>
          <w:t>14</w:t>
        </w:r>
        <w:r w:rsidR="00435931">
          <w:rPr>
            <w:noProof/>
            <w:webHidden/>
          </w:rPr>
          <w:fldChar w:fldCharType="end"/>
        </w:r>
      </w:hyperlink>
    </w:p>
    <w:p w14:paraId="5803275C" w14:textId="77777777" w:rsidR="00435931" w:rsidRDefault="00000000">
      <w:pPr>
        <w:pStyle w:val="Spistreci3"/>
        <w:tabs>
          <w:tab w:val="right" w:leader="dot" w:pos="1019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14332883" w:history="1">
        <w:r w:rsidR="00435931" w:rsidRPr="00E77940">
          <w:rPr>
            <w:rStyle w:val="Hipercze"/>
            <w:noProof/>
          </w:rPr>
          <w:t>2.2.1. Konfiguracja połączenia z bazą danych.</w:t>
        </w:r>
        <w:r w:rsidR="00435931">
          <w:rPr>
            <w:noProof/>
            <w:webHidden/>
          </w:rPr>
          <w:tab/>
        </w:r>
        <w:r w:rsidR="00435931">
          <w:rPr>
            <w:noProof/>
            <w:webHidden/>
          </w:rPr>
          <w:fldChar w:fldCharType="begin"/>
        </w:r>
        <w:r w:rsidR="00435931">
          <w:rPr>
            <w:noProof/>
            <w:webHidden/>
          </w:rPr>
          <w:instrText xml:space="preserve"> PAGEREF _Toc514332883 \h </w:instrText>
        </w:r>
        <w:r w:rsidR="00435931">
          <w:rPr>
            <w:noProof/>
            <w:webHidden/>
          </w:rPr>
        </w:r>
        <w:r w:rsidR="00435931">
          <w:rPr>
            <w:noProof/>
            <w:webHidden/>
          </w:rPr>
          <w:fldChar w:fldCharType="separate"/>
        </w:r>
        <w:r w:rsidR="003B3330">
          <w:rPr>
            <w:noProof/>
            <w:webHidden/>
          </w:rPr>
          <w:t>15</w:t>
        </w:r>
        <w:r w:rsidR="00435931">
          <w:rPr>
            <w:noProof/>
            <w:webHidden/>
          </w:rPr>
          <w:fldChar w:fldCharType="end"/>
        </w:r>
      </w:hyperlink>
    </w:p>
    <w:p w14:paraId="0C09D8D4" w14:textId="77777777" w:rsidR="00435931" w:rsidRDefault="00000000">
      <w:pPr>
        <w:pStyle w:val="Spistreci1"/>
        <w:tabs>
          <w:tab w:val="right" w:leader="dot" w:pos="1019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514332884" w:history="1">
        <w:r w:rsidR="00435931" w:rsidRPr="00E77940">
          <w:rPr>
            <w:rStyle w:val="Hipercze"/>
            <w:noProof/>
          </w:rPr>
          <w:t>3. Uruchomienie programu</w:t>
        </w:r>
        <w:r w:rsidR="00435931">
          <w:rPr>
            <w:noProof/>
            <w:webHidden/>
          </w:rPr>
          <w:tab/>
        </w:r>
        <w:r w:rsidR="00435931">
          <w:rPr>
            <w:noProof/>
            <w:webHidden/>
          </w:rPr>
          <w:fldChar w:fldCharType="begin"/>
        </w:r>
        <w:r w:rsidR="00435931">
          <w:rPr>
            <w:noProof/>
            <w:webHidden/>
          </w:rPr>
          <w:instrText xml:space="preserve"> PAGEREF _Toc514332884 \h </w:instrText>
        </w:r>
        <w:r w:rsidR="00435931">
          <w:rPr>
            <w:noProof/>
            <w:webHidden/>
          </w:rPr>
        </w:r>
        <w:r w:rsidR="00435931">
          <w:rPr>
            <w:noProof/>
            <w:webHidden/>
          </w:rPr>
          <w:fldChar w:fldCharType="separate"/>
        </w:r>
        <w:r w:rsidR="003B3330">
          <w:rPr>
            <w:noProof/>
            <w:webHidden/>
          </w:rPr>
          <w:t>18</w:t>
        </w:r>
        <w:r w:rsidR="00435931">
          <w:rPr>
            <w:noProof/>
            <w:webHidden/>
          </w:rPr>
          <w:fldChar w:fldCharType="end"/>
        </w:r>
      </w:hyperlink>
    </w:p>
    <w:p w14:paraId="70CFFFC6" w14:textId="77777777" w:rsidR="00435931" w:rsidRDefault="00000000">
      <w:pPr>
        <w:pStyle w:val="Spistreci2"/>
        <w:tabs>
          <w:tab w:val="right" w:leader="dot" w:pos="1019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14332885" w:history="1">
        <w:r w:rsidR="00435931" w:rsidRPr="00E77940">
          <w:rPr>
            <w:rStyle w:val="Hipercze"/>
            <w:noProof/>
          </w:rPr>
          <w:t>3.1. Uruchomienie programu – logowanie do systemu.</w:t>
        </w:r>
        <w:r w:rsidR="00435931">
          <w:rPr>
            <w:noProof/>
            <w:webHidden/>
          </w:rPr>
          <w:tab/>
        </w:r>
        <w:r w:rsidR="00435931">
          <w:rPr>
            <w:noProof/>
            <w:webHidden/>
          </w:rPr>
          <w:fldChar w:fldCharType="begin"/>
        </w:r>
        <w:r w:rsidR="00435931">
          <w:rPr>
            <w:noProof/>
            <w:webHidden/>
          </w:rPr>
          <w:instrText xml:space="preserve"> PAGEREF _Toc514332885 \h </w:instrText>
        </w:r>
        <w:r w:rsidR="00435931">
          <w:rPr>
            <w:noProof/>
            <w:webHidden/>
          </w:rPr>
        </w:r>
        <w:r w:rsidR="00435931">
          <w:rPr>
            <w:noProof/>
            <w:webHidden/>
          </w:rPr>
          <w:fldChar w:fldCharType="separate"/>
        </w:r>
        <w:r w:rsidR="003B3330">
          <w:rPr>
            <w:noProof/>
            <w:webHidden/>
          </w:rPr>
          <w:t>18</w:t>
        </w:r>
        <w:r w:rsidR="00435931">
          <w:rPr>
            <w:noProof/>
            <w:webHidden/>
          </w:rPr>
          <w:fldChar w:fldCharType="end"/>
        </w:r>
      </w:hyperlink>
    </w:p>
    <w:p w14:paraId="7694490F" w14:textId="77777777" w:rsidR="00435931" w:rsidRDefault="00000000">
      <w:pPr>
        <w:pStyle w:val="Spistreci2"/>
        <w:tabs>
          <w:tab w:val="right" w:leader="dot" w:pos="1019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14332886" w:history="1">
        <w:r w:rsidR="00435931" w:rsidRPr="00E77940">
          <w:rPr>
            <w:rStyle w:val="Hipercze"/>
            <w:noProof/>
          </w:rPr>
          <w:t>3.2. Okno główne programu.</w:t>
        </w:r>
        <w:r w:rsidR="00435931">
          <w:rPr>
            <w:noProof/>
            <w:webHidden/>
          </w:rPr>
          <w:tab/>
        </w:r>
        <w:r w:rsidR="00435931">
          <w:rPr>
            <w:noProof/>
            <w:webHidden/>
          </w:rPr>
          <w:fldChar w:fldCharType="begin"/>
        </w:r>
        <w:r w:rsidR="00435931">
          <w:rPr>
            <w:noProof/>
            <w:webHidden/>
          </w:rPr>
          <w:instrText xml:space="preserve"> PAGEREF _Toc514332886 \h </w:instrText>
        </w:r>
        <w:r w:rsidR="00435931">
          <w:rPr>
            <w:noProof/>
            <w:webHidden/>
          </w:rPr>
        </w:r>
        <w:r w:rsidR="00435931">
          <w:rPr>
            <w:noProof/>
            <w:webHidden/>
          </w:rPr>
          <w:fldChar w:fldCharType="separate"/>
        </w:r>
        <w:r w:rsidR="003B3330">
          <w:rPr>
            <w:noProof/>
            <w:webHidden/>
          </w:rPr>
          <w:t>19</w:t>
        </w:r>
        <w:r w:rsidR="00435931">
          <w:rPr>
            <w:noProof/>
            <w:webHidden/>
          </w:rPr>
          <w:fldChar w:fldCharType="end"/>
        </w:r>
      </w:hyperlink>
    </w:p>
    <w:p w14:paraId="31C3C7A6" w14:textId="77777777" w:rsidR="00435931" w:rsidRDefault="00000000">
      <w:pPr>
        <w:pStyle w:val="Spistreci3"/>
        <w:tabs>
          <w:tab w:val="right" w:leader="dot" w:pos="1019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14332887" w:history="1">
        <w:r w:rsidR="00435931" w:rsidRPr="00E77940">
          <w:rPr>
            <w:rStyle w:val="Hipercze"/>
            <w:noProof/>
          </w:rPr>
          <w:t>3.2.1. Menu użytkownika.</w:t>
        </w:r>
        <w:r w:rsidR="00435931">
          <w:rPr>
            <w:noProof/>
            <w:webHidden/>
          </w:rPr>
          <w:tab/>
        </w:r>
        <w:r w:rsidR="00435931">
          <w:rPr>
            <w:noProof/>
            <w:webHidden/>
          </w:rPr>
          <w:fldChar w:fldCharType="begin"/>
        </w:r>
        <w:r w:rsidR="00435931">
          <w:rPr>
            <w:noProof/>
            <w:webHidden/>
          </w:rPr>
          <w:instrText xml:space="preserve"> PAGEREF _Toc514332887 \h </w:instrText>
        </w:r>
        <w:r w:rsidR="00435931">
          <w:rPr>
            <w:noProof/>
            <w:webHidden/>
          </w:rPr>
        </w:r>
        <w:r w:rsidR="00435931">
          <w:rPr>
            <w:noProof/>
            <w:webHidden/>
          </w:rPr>
          <w:fldChar w:fldCharType="separate"/>
        </w:r>
        <w:r w:rsidR="003B3330">
          <w:rPr>
            <w:noProof/>
            <w:webHidden/>
          </w:rPr>
          <w:t>20</w:t>
        </w:r>
        <w:r w:rsidR="00435931">
          <w:rPr>
            <w:noProof/>
            <w:webHidden/>
          </w:rPr>
          <w:fldChar w:fldCharType="end"/>
        </w:r>
      </w:hyperlink>
    </w:p>
    <w:p w14:paraId="3ECF073E" w14:textId="77777777" w:rsidR="00435931" w:rsidRDefault="00000000">
      <w:pPr>
        <w:pStyle w:val="Spistreci1"/>
        <w:tabs>
          <w:tab w:val="right" w:leader="dot" w:pos="1019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514332888" w:history="1">
        <w:r w:rsidR="00435931" w:rsidRPr="00E77940">
          <w:rPr>
            <w:rStyle w:val="Hipercze"/>
            <w:noProof/>
          </w:rPr>
          <w:t>4. Standardy programu</w:t>
        </w:r>
        <w:r w:rsidR="00435931">
          <w:rPr>
            <w:noProof/>
            <w:webHidden/>
          </w:rPr>
          <w:tab/>
        </w:r>
        <w:r w:rsidR="00435931">
          <w:rPr>
            <w:noProof/>
            <w:webHidden/>
          </w:rPr>
          <w:fldChar w:fldCharType="begin"/>
        </w:r>
        <w:r w:rsidR="00435931">
          <w:rPr>
            <w:noProof/>
            <w:webHidden/>
          </w:rPr>
          <w:instrText xml:space="preserve"> PAGEREF _Toc514332888 \h </w:instrText>
        </w:r>
        <w:r w:rsidR="00435931">
          <w:rPr>
            <w:noProof/>
            <w:webHidden/>
          </w:rPr>
        </w:r>
        <w:r w:rsidR="00435931">
          <w:rPr>
            <w:noProof/>
            <w:webHidden/>
          </w:rPr>
          <w:fldChar w:fldCharType="separate"/>
        </w:r>
        <w:r w:rsidR="003B3330">
          <w:rPr>
            <w:noProof/>
            <w:webHidden/>
          </w:rPr>
          <w:t>26</w:t>
        </w:r>
        <w:r w:rsidR="00435931">
          <w:rPr>
            <w:noProof/>
            <w:webHidden/>
          </w:rPr>
          <w:fldChar w:fldCharType="end"/>
        </w:r>
      </w:hyperlink>
    </w:p>
    <w:p w14:paraId="2755AA7E" w14:textId="77777777" w:rsidR="00435931" w:rsidRDefault="00000000">
      <w:pPr>
        <w:pStyle w:val="Spistreci2"/>
        <w:tabs>
          <w:tab w:val="right" w:leader="dot" w:pos="1019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14332889" w:history="1">
        <w:r w:rsidR="00435931" w:rsidRPr="00E77940">
          <w:rPr>
            <w:rStyle w:val="Hipercze"/>
            <w:noProof/>
          </w:rPr>
          <w:t>4.1. Nawigator danych.</w:t>
        </w:r>
        <w:r w:rsidR="00435931">
          <w:rPr>
            <w:noProof/>
            <w:webHidden/>
          </w:rPr>
          <w:tab/>
        </w:r>
        <w:r w:rsidR="00435931">
          <w:rPr>
            <w:noProof/>
            <w:webHidden/>
          </w:rPr>
          <w:fldChar w:fldCharType="begin"/>
        </w:r>
        <w:r w:rsidR="00435931">
          <w:rPr>
            <w:noProof/>
            <w:webHidden/>
          </w:rPr>
          <w:instrText xml:space="preserve"> PAGEREF _Toc514332889 \h </w:instrText>
        </w:r>
        <w:r w:rsidR="00435931">
          <w:rPr>
            <w:noProof/>
            <w:webHidden/>
          </w:rPr>
        </w:r>
        <w:r w:rsidR="00435931">
          <w:rPr>
            <w:noProof/>
            <w:webHidden/>
          </w:rPr>
          <w:fldChar w:fldCharType="separate"/>
        </w:r>
        <w:r w:rsidR="003B3330">
          <w:rPr>
            <w:noProof/>
            <w:webHidden/>
          </w:rPr>
          <w:t>26</w:t>
        </w:r>
        <w:r w:rsidR="00435931">
          <w:rPr>
            <w:noProof/>
            <w:webHidden/>
          </w:rPr>
          <w:fldChar w:fldCharType="end"/>
        </w:r>
      </w:hyperlink>
    </w:p>
    <w:p w14:paraId="1C7A7CDE" w14:textId="77777777" w:rsidR="00435931" w:rsidRDefault="00000000">
      <w:pPr>
        <w:pStyle w:val="Spistreci2"/>
        <w:tabs>
          <w:tab w:val="right" w:leader="dot" w:pos="1019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14332890" w:history="1">
        <w:r w:rsidR="00435931" w:rsidRPr="00E77940">
          <w:rPr>
            <w:rStyle w:val="Hipercze"/>
            <w:noProof/>
          </w:rPr>
          <w:t>4.2. Przyciski funkcyjne.</w:t>
        </w:r>
        <w:r w:rsidR="00435931">
          <w:rPr>
            <w:noProof/>
            <w:webHidden/>
          </w:rPr>
          <w:tab/>
        </w:r>
        <w:r w:rsidR="00435931">
          <w:rPr>
            <w:noProof/>
            <w:webHidden/>
          </w:rPr>
          <w:fldChar w:fldCharType="begin"/>
        </w:r>
        <w:r w:rsidR="00435931">
          <w:rPr>
            <w:noProof/>
            <w:webHidden/>
          </w:rPr>
          <w:instrText xml:space="preserve"> PAGEREF _Toc514332890 \h </w:instrText>
        </w:r>
        <w:r w:rsidR="00435931">
          <w:rPr>
            <w:noProof/>
            <w:webHidden/>
          </w:rPr>
        </w:r>
        <w:r w:rsidR="00435931">
          <w:rPr>
            <w:noProof/>
            <w:webHidden/>
          </w:rPr>
          <w:fldChar w:fldCharType="separate"/>
        </w:r>
        <w:r w:rsidR="003B3330">
          <w:rPr>
            <w:noProof/>
            <w:webHidden/>
          </w:rPr>
          <w:t>26</w:t>
        </w:r>
        <w:r w:rsidR="00435931">
          <w:rPr>
            <w:noProof/>
            <w:webHidden/>
          </w:rPr>
          <w:fldChar w:fldCharType="end"/>
        </w:r>
      </w:hyperlink>
    </w:p>
    <w:p w14:paraId="22150301" w14:textId="77777777" w:rsidR="00435931" w:rsidRDefault="00000000">
      <w:pPr>
        <w:pStyle w:val="Spistreci2"/>
        <w:tabs>
          <w:tab w:val="right" w:leader="dot" w:pos="1019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14332891" w:history="1">
        <w:r w:rsidR="00435931" w:rsidRPr="00E77940">
          <w:rPr>
            <w:rStyle w:val="Hipercze"/>
            <w:noProof/>
          </w:rPr>
          <w:t>4.3. Okna obsługi słowników</w:t>
        </w:r>
        <w:r w:rsidR="00435931">
          <w:rPr>
            <w:noProof/>
            <w:webHidden/>
          </w:rPr>
          <w:tab/>
        </w:r>
        <w:r w:rsidR="00435931">
          <w:rPr>
            <w:noProof/>
            <w:webHidden/>
          </w:rPr>
          <w:fldChar w:fldCharType="begin"/>
        </w:r>
        <w:r w:rsidR="00435931">
          <w:rPr>
            <w:noProof/>
            <w:webHidden/>
          </w:rPr>
          <w:instrText xml:space="preserve"> PAGEREF _Toc514332891 \h </w:instrText>
        </w:r>
        <w:r w:rsidR="00435931">
          <w:rPr>
            <w:noProof/>
            <w:webHidden/>
          </w:rPr>
        </w:r>
        <w:r w:rsidR="00435931">
          <w:rPr>
            <w:noProof/>
            <w:webHidden/>
          </w:rPr>
          <w:fldChar w:fldCharType="separate"/>
        </w:r>
        <w:r w:rsidR="003B3330">
          <w:rPr>
            <w:noProof/>
            <w:webHidden/>
          </w:rPr>
          <w:t>28</w:t>
        </w:r>
        <w:r w:rsidR="00435931">
          <w:rPr>
            <w:noProof/>
            <w:webHidden/>
          </w:rPr>
          <w:fldChar w:fldCharType="end"/>
        </w:r>
      </w:hyperlink>
    </w:p>
    <w:p w14:paraId="1B20F33D" w14:textId="77777777" w:rsidR="00435931" w:rsidRDefault="00000000">
      <w:pPr>
        <w:pStyle w:val="Spistreci2"/>
        <w:tabs>
          <w:tab w:val="right" w:leader="dot" w:pos="1019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14332892" w:history="1">
        <w:r w:rsidR="00435931" w:rsidRPr="00E77940">
          <w:rPr>
            <w:rStyle w:val="Hipercze"/>
            <w:noProof/>
          </w:rPr>
          <w:t>4.4. Lista unikalnych wartości.</w:t>
        </w:r>
        <w:r w:rsidR="00435931">
          <w:rPr>
            <w:noProof/>
            <w:webHidden/>
          </w:rPr>
          <w:tab/>
        </w:r>
        <w:r w:rsidR="00435931">
          <w:rPr>
            <w:noProof/>
            <w:webHidden/>
          </w:rPr>
          <w:fldChar w:fldCharType="begin"/>
        </w:r>
        <w:r w:rsidR="00435931">
          <w:rPr>
            <w:noProof/>
            <w:webHidden/>
          </w:rPr>
          <w:instrText xml:space="preserve"> PAGEREF _Toc514332892 \h </w:instrText>
        </w:r>
        <w:r w:rsidR="00435931">
          <w:rPr>
            <w:noProof/>
            <w:webHidden/>
          </w:rPr>
        </w:r>
        <w:r w:rsidR="00435931">
          <w:rPr>
            <w:noProof/>
            <w:webHidden/>
          </w:rPr>
          <w:fldChar w:fldCharType="separate"/>
        </w:r>
        <w:r w:rsidR="003B3330">
          <w:rPr>
            <w:noProof/>
            <w:webHidden/>
          </w:rPr>
          <w:t>29</w:t>
        </w:r>
        <w:r w:rsidR="00435931">
          <w:rPr>
            <w:noProof/>
            <w:webHidden/>
          </w:rPr>
          <w:fldChar w:fldCharType="end"/>
        </w:r>
      </w:hyperlink>
    </w:p>
    <w:p w14:paraId="5A2035A3" w14:textId="77777777" w:rsidR="00435931" w:rsidRDefault="00000000">
      <w:pPr>
        <w:pStyle w:val="Spistreci2"/>
        <w:tabs>
          <w:tab w:val="right" w:leader="dot" w:pos="1019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14332893" w:history="1">
        <w:r w:rsidR="00435931" w:rsidRPr="00E77940">
          <w:rPr>
            <w:rStyle w:val="Hipercze"/>
            <w:noProof/>
          </w:rPr>
          <w:t>4.5. Warunki wyszukiwania – obsługa filtrów.</w:t>
        </w:r>
        <w:r w:rsidR="00435931">
          <w:rPr>
            <w:noProof/>
            <w:webHidden/>
          </w:rPr>
          <w:tab/>
        </w:r>
        <w:r w:rsidR="00435931">
          <w:rPr>
            <w:noProof/>
            <w:webHidden/>
          </w:rPr>
          <w:fldChar w:fldCharType="begin"/>
        </w:r>
        <w:r w:rsidR="00435931">
          <w:rPr>
            <w:noProof/>
            <w:webHidden/>
          </w:rPr>
          <w:instrText xml:space="preserve"> PAGEREF _Toc514332893 \h </w:instrText>
        </w:r>
        <w:r w:rsidR="00435931">
          <w:rPr>
            <w:noProof/>
            <w:webHidden/>
          </w:rPr>
        </w:r>
        <w:r w:rsidR="00435931">
          <w:rPr>
            <w:noProof/>
            <w:webHidden/>
          </w:rPr>
          <w:fldChar w:fldCharType="separate"/>
        </w:r>
        <w:r w:rsidR="003B3330">
          <w:rPr>
            <w:noProof/>
            <w:webHidden/>
          </w:rPr>
          <w:t>29</w:t>
        </w:r>
        <w:r w:rsidR="00435931">
          <w:rPr>
            <w:noProof/>
            <w:webHidden/>
          </w:rPr>
          <w:fldChar w:fldCharType="end"/>
        </w:r>
      </w:hyperlink>
    </w:p>
    <w:p w14:paraId="20B69D30" w14:textId="77777777" w:rsidR="00435931" w:rsidRDefault="00000000">
      <w:pPr>
        <w:pStyle w:val="Spistreci2"/>
        <w:tabs>
          <w:tab w:val="right" w:leader="dot" w:pos="1019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14332894" w:history="1">
        <w:r w:rsidR="00435931" w:rsidRPr="00E77940">
          <w:rPr>
            <w:rStyle w:val="Hipercze"/>
            <w:noProof/>
          </w:rPr>
          <w:t>4.6. Kalendarz.</w:t>
        </w:r>
        <w:r w:rsidR="00435931">
          <w:rPr>
            <w:noProof/>
            <w:webHidden/>
          </w:rPr>
          <w:tab/>
        </w:r>
        <w:r w:rsidR="00435931">
          <w:rPr>
            <w:noProof/>
            <w:webHidden/>
          </w:rPr>
          <w:fldChar w:fldCharType="begin"/>
        </w:r>
        <w:r w:rsidR="00435931">
          <w:rPr>
            <w:noProof/>
            <w:webHidden/>
          </w:rPr>
          <w:instrText xml:space="preserve"> PAGEREF _Toc514332894 \h </w:instrText>
        </w:r>
        <w:r w:rsidR="00435931">
          <w:rPr>
            <w:noProof/>
            <w:webHidden/>
          </w:rPr>
        </w:r>
        <w:r w:rsidR="00435931">
          <w:rPr>
            <w:noProof/>
            <w:webHidden/>
          </w:rPr>
          <w:fldChar w:fldCharType="separate"/>
        </w:r>
        <w:r w:rsidR="003B3330">
          <w:rPr>
            <w:noProof/>
            <w:webHidden/>
          </w:rPr>
          <w:t>32</w:t>
        </w:r>
        <w:r w:rsidR="00435931">
          <w:rPr>
            <w:noProof/>
            <w:webHidden/>
          </w:rPr>
          <w:fldChar w:fldCharType="end"/>
        </w:r>
      </w:hyperlink>
    </w:p>
    <w:p w14:paraId="18B8EE4A" w14:textId="77777777" w:rsidR="00435931" w:rsidRDefault="00000000">
      <w:pPr>
        <w:pStyle w:val="Spistreci1"/>
        <w:tabs>
          <w:tab w:val="right" w:leader="dot" w:pos="1019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514332895" w:history="1">
        <w:r w:rsidR="00435931" w:rsidRPr="00E77940">
          <w:rPr>
            <w:rStyle w:val="Hipercze"/>
            <w:noProof/>
          </w:rPr>
          <w:t>5. Definiowanie użytkowników programu.</w:t>
        </w:r>
        <w:r w:rsidR="00435931">
          <w:rPr>
            <w:noProof/>
            <w:webHidden/>
          </w:rPr>
          <w:tab/>
        </w:r>
        <w:r w:rsidR="00435931">
          <w:rPr>
            <w:noProof/>
            <w:webHidden/>
          </w:rPr>
          <w:fldChar w:fldCharType="begin"/>
        </w:r>
        <w:r w:rsidR="00435931">
          <w:rPr>
            <w:noProof/>
            <w:webHidden/>
          </w:rPr>
          <w:instrText xml:space="preserve"> PAGEREF _Toc514332895 \h </w:instrText>
        </w:r>
        <w:r w:rsidR="00435931">
          <w:rPr>
            <w:noProof/>
            <w:webHidden/>
          </w:rPr>
        </w:r>
        <w:r w:rsidR="00435931">
          <w:rPr>
            <w:noProof/>
            <w:webHidden/>
          </w:rPr>
          <w:fldChar w:fldCharType="separate"/>
        </w:r>
        <w:r w:rsidR="003B3330">
          <w:rPr>
            <w:noProof/>
            <w:webHidden/>
          </w:rPr>
          <w:t>33</w:t>
        </w:r>
        <w:r w:rsidR="00435931">
          <w:rPr>
            <w:noProof/>
            <w:webHidden/>
          </w:rPr>
          <w:fldChar w:fldCharType="end"/>
        </w:r>
      </w:hyperlink>
    </w:p>
    <w:p w14:paraId="099A5B09" w14:textId="77777777" w:rsidR="00435931" w:rsidRDefault="00000000">
      <w:pPr>
        <w:pStyle w:val="Spistreci2"/>
        <w:tabs>
          <w:tab w:val="right" w:leader="dot" w:pos="1019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14332896" w:history="1">
        <w:r w:rsidR="00435931" w:rsidRPr="00E77940">
          <w:rPr>
            <w:rStyle w:val="Hipercze"/>
            <w:noProof/>
          </w:rPr>
          <w:t>5.1. Słownik pracowników.</w:t>
        </w:r>
        <w:r w:rsidR="00435931">
          <w:rPr>
            <w:noProof/>
            <w:webHidden/>
          </w:rPr>
          <w:tab/>
        </w:r>
        <w:r w:rsidR="00435931">
          <w:rPr>
            <w:noProof/>
            <w:webHidden/>
          </w:rPr>
          <w:fldChar w:fldCharType="begin"/>
        </w:r>
        <w:r w:rsidR="00435931">
          <w:rPr>
            <w:noProof/>
            <w:webHidden/>
          </w:rPr>
          <w:instrText xml:space="preserve"> PAGEREF _Toc514332896 \h </w:instrText>
        </w:r>
        <w:r w:rsidR="00435931">
          <w:rPr>
            <w:noProof/>
            <w:webHidden/>
          </w:rPr>
        </w:r>
        <w:r w:rsidR="00435931">
          <w:rPr>
            <w:noProof/>
            <w:webHidden/>
          </w:rPr>
          <w:fldChar w:fldCharType="separate"/>
        </w:r>
        <w:r w:rsidR="003B3330">
          <w:rPr>
            <w:noProof/>
            <w:webHidden/>
          </w:rPr>
          <w:t>34</w:t>
        </w:r>
        <w:r w:rsidR="00435931">
          <w:rPr>
            <w:noProof/>
            <w:webHidden/>
          </w:rPr>
          <w:fldChar w:fldCharType="end"/>
        </w:r>
      </w:hyperlink>
    </w:p>
    <w:p w14:paraId="01A32D0F" w14:textId="77777777" w:rsidR="00435931" w:rsidRDefault="00000000">
      <w:pPr>
        <w:pStyle w:val="Spistreci1"/>
        <w:tabs>
          <w:tab w:val="right" w:leader="dot" w:pos="1019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514332897" w:history="1">
        <w:r w:rsidR="00435931" w:rsidRPr="00E77940">
          <w:rPr>
            <w:rStyle w:val="Hipercze"/>
            <w:noProof/>
          </w:rPr>
          <w:t>6. Struktura programu, definiowanie parametrów.</w:t>
        </w:r>
        <w:r w:rsidR="00435931">
          <w:rPr>
            <w:noProof/>
            <w:webHidden/>
          </w:rPr>
          <w:tab/>
        </w:r>
        <w:r w:rsidR="00435931">
          <w:rPr>
            <w:noProof/>
            <w:webHidden/>
          </w:rPr>
          <w:fldChar w:fldCharType="begin"/>
        </w:r>
        <w:r w:rsidR="00435931">
          <w:rPr>
            <w:noProof/>
            <w:webHidden/>
          </w:rPr>
          <w:instrText xml:space="preserve"> PAGEREF _Toc514332897 \h </w:instrText>
        </w:r>
        <w:r w:rsidR="00435931">
          <w:rPr>
            <w:noProof/>
            <w:webHidden/>
          </w:rPr>
        </w:r>
        <w:r w:rsidR="00435931">
          <w:rPr>
            <w:noProof/>
            <w:webHidden/>
          </w:rPr>
          <w:fldChar w:fldCharType="separate"/>
        </w:r>
        <w:r w:rsidR="003B3330">
          <w:rPr>
            <w:noProof/>
            <w:webHidden/>
          </w:rPr>
          <w:t>35</w:t>
        </w:r>
        <w:r w:rsidR="00435931">
          <w:rPr>
            <w:noProof/>
            <w:webHidden/>
          </w:rPr>
          <w:fldChar w:fldCharType="end"/>
        </w:r>
      </w:hyperlink>
    </w:p>
    <w:p w14:paraId="6C04422F" w14:textId="77777777" w:rsidR="00435931" w:rsidRDefault="00000000">
      <w:pPr>
        <w:pStyle w:val="Spistreci2"/>
        <w:tabs>
          <w:tab w:val="right" w:leader="dot" w:pos="1019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14332898" w:history="1">
        <w:r w:rsidR="00435931" w:rsidRPr="00E77940">
          <w:rPr>
            <w:rStyle w:val="Hipercze"/>
            <w:noProof/>
          </w:rPr>
          <w:t>6.1. Główne słowniki programu.</w:t>
        </w:r>
        <w:r w:rsidR="00435931">
          <w:rPr>
            <w:noProof/>
            <w:webHidden/>
          </w:rPr>
          <w:tab/>
        </w:r>
        <w:r w:rsidR="00435931">
          <w:rPr>
            <w:noProof/>
            <w:webHidden/>
          </w:rPr>
          <w:fldChar w:fldCharType="begin"/>
        </w:r>
        <w:r w:rsidR="00435931">
          <w:rPr>
            <w:noProof/>
            <w:webHidden/>
          </w:rPr>
          <w:instrText xml:space="preserve"> PAGEREF _Toc514332898 \h </w:instrText>
        </w:r>
        <w:r w:rsidR="00435931">
          <w:rPr>
            <w:noProof/>
            <w:webHidden/>
          </w:rPr>
        </w:r>
        <w:r w:rsidR="00435931">
          <w:rPr>
            <w:noProof/>
            <w:webHidden/>
          </w:rPr>
          <w:fldChar w:fldCharType="separate"/>
        </w:r>
        <w:r w:rsidR="003B3330">
          <w:rPr>
            <w:noProof/>
            <w:webHidden/>
          </w:rPr>
          <w:t>35</w:t>
        </w:r>
        <w:r w:rsidR="00435931">
          <w:rPr>
            <w:noProof/>
            <w:webHidden/>
          </w:rPr>
          <w:fldChar w:fldCharType="end"/>
        </w:r>
      </w:hyperlink>
    </w:p>
    <w:p w14:paraId="7A6BE594" w14:textId="77777777" w:rsidR="00435931" w:rsidRDefault="00000000">
      <w:pPr>
        <w:pStyle w:val="Spistreci3"/>
        <w:tabs>
          <w:tab w:val="right" w:leader="dot" w:pos="1019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14332899" w:history="1">
        <w:r w:rsidR="00435931" w:rsidRPr="00E77940">
          <w:rPr>
            <w:rStyle w:val="Hipercze"/>
            <w:noProof/>
          </w:rPr>
          <w:t>6.1.1. Kartoteka kontrahenta.</w:t>
        </w:r>
        <w:r w:rsidR="00435931">
          <w:rPr>
            <w:noProof/>
            <w:webHidden/>
          </w:rPr>
          <w:tab/>
        </w:r>
        <w:r w:rsidR="00435931">
          <w:rPr>
            <w:noProof/>
            <w:webHidden/>
          </w:rPr>
          <w:fldChar w:fldCharType="begin"/>
        </w:r>
        <w:r w:rsidR="00435931">
          <w:rPr>
            <w:noProof/>
            <w:webHidden/>
          </w:rPr>
          <w:instrText xml:space="preserve"> PAGEREF _Toc514332899 \h </w:instrText>
        </w:r>
        <w:r w:rsidR="00435931">
          <w:rPr>
            <w:noProof/>
            <w:webHidden/>
          </w:rPr>
        </w:r>
        <w:r w:rsidR="00435931">
          <w:rPr>
            <w:noProof/>
            <w:webHidden/>
          </w:rPr>
          <w:fldChar w:fldCharType="separate"/>
        </w:r>
        <w:r w:rsidR="003B3330">
          <w:rPr>
            <w:noProof/>
            <w:webHidden/>
          </w:rPr>
          <w:t>35</w:t>
        </w:r>
        <w:r w:rsidR="00435931">
          <w:rPr>
            <w:noProof/>
            <w:webHidden/>
          </w:rPr>
          <w:fldChar w:fldCharType="end"/>
        </w:r>
      </w:hyperlink>
    </w:p>
    <w:p w14:paraId="185368B6" w14:textId="77777777" w:rsidR="00435931" w:rsidRDefault="00000000">
      <w:pPr>
        <w:pStyle w:val="Spistreci3"/>
        <w:tabs>
          <w:tab w:val="right" w:leader="dot" w:pos="1019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14332900" w:history="1">
        <w:r w:rsidR="00435931" w:rsidRPr="00E77940">
          <w:rPr>
            <w:rStyle w:val="Hipercze"/>
            <w:noProof/>
          </w:rPr>
          <w:t>6.1.2. Słownik parametrów głównych.</w:t>
        </w:r>
        <w:r w:rsidR="00435931">
          <w:rPr>
            <w:noProof/>
            <w:webHidden/>
          </w:rPr>
          <w:tab/>
        </w:r>
        <w:r w:rsidR="00435931">
          <w:rPr>
            <w:noProof/>
            <w:webHidden/>
          </w:rPr>
          <w:fldChar w:fldCharType="begin"/>
        </w:r>
        <w:r w:rsidR="00435931">
          <w:rPr>
            <w:noProof/>
            <w:webHidden/>
          </w:rPr>
          <w:instrText xml:space="preserve"> PAGEREF _Toc514332900 \h </w:instrText>
        </w:r>
        <w:r w:rsidR="00435931">
          <w:rPr>
            <w:noProof/>
            <w:webHidden/>
          </w:rPr>
        </w:r>
        <w:r w:rsidR="00435931">
          <w:rPr>
            <w:noProof/>
            <w:webHidden/>
          </w:rPr>
          <w:fldChar w:fldCharType="separate"/>
        </w:r>
        <w:r w:rsidR="003B3330">
          <w:rPr>
            <w:noProof/>
            <w:webHidden/>
          </w:rPr>
          <w:t>37</w:t>
        </w:r>
        <w:r w:rsidR="00435931">
          <w:rPr>
            <w:noProof/>
            <w:webHidden/>
          </w:rPr>
          <w:fldChar w:fldCharType="end"/>
        </w:r>
      </w:hyperlink>
    </w:p>
    <w:p w14:paraId="52E4D107" w14:textId="77777777" w:rsidR="00435931" w:rsidRDefault="00000000">
      <w:pPr>
        <w:pStyle w:val="Spistreci3"/>
        <w:tabs>
          <w:tab w:val="right" w:leader="dot" w:pos="1019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14332901" w:history="1">
        <w:r w:rsidR="00435931" w:rsidRPr="00E77940">
          <w:rPr>
            <w:rStyle w:val="Hipercze"/>
            <w:noProof/>
          </w:rPr>
          <w:t>6.1.3. Słownik parametrów głównych i stawek.</w:t>
        </w:r>
        <w:r w:rsidR="00435931">
          <w:rPr>
            <w:noProof/>
            <w:webHidden/>
          </w:rPr>
          <w:tab/>
        </w:r>
        <w:r w:rsidR="00435931">
          <w:rPr>
            <w:noProof/>
            <w:webHidden/>
          </w:rPr>
          <w:fldChar w:fldCharType="begin"/>
        </w:r>
        <w:r w:rsidR="00435931">
          <w:rPr>
            <w:noProof/>
            <w:webHidden/>
          </w:rPr>
          <w:instrText xml:space="preserve"> PAGEREF _Toc514332901 \h </w:instrText>
        </w:r>
        <w:r w:rsidR="00435931">
          <w:rPr>
            <w:noProof/>
            <w:webHidden/>
          </w:rPr>
        </w:r>
        <w:r w:rsidR="00435931">
          <w:rPr>
            <w:noProof/>
            <w:webHidden/>
          </w:rPr>
          <w:fldChar w:fldCharType="separate"/>
        </w:r>
        <w:r w:rsidR="003B3330">
          <w:rPr>
            <w:noProof/>
            <w:webHidden/>
          </w:rPr>
          <w:t>39</w:t>
        </w:r>
        <w:r w:rsidR="00435931">
          <w:rPr>
            <w:noProof/>
            <w:webHidden/>
          </w:rPr>
          <w:fldChar w:fldCharType="end"/>
        </w:r>
      </w:hyperlink>
    </w:p>
    <w:p w14:paraId="2F33DB40" w14:textId="77777777" w:rsidR="00435931" w:rsidRDefault="00000000">
      <w:pPr>
        <w:pStyle w:val="Spistreci3"/>
        <w:tabs>
          <w:tab w:val="right" w:leader="dot" w:pos="1019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14332902" w:history="1">
        <w:r w:rsidR="00435931" w:rsidRPr="00E77940">
          <w:rPr>
            <w:rStyle w:val="Hipercze"/>
            <w:noProof/>
          </w:rPr>
          <w:t>6.1.4. Słowniki klasyfikacji gruntów.</w:t>
        </w:r>
        <w:r w:rsidR="00435931">
          <w:rPr>
            <w:noProof/>
            <w:webHidden/>
          </w:rPr>
          <w:tab/>
        </w:r>
        <w:r w:rsidR="00435931">
          <w:rPr>
            <w:noProof/>
            <w:webHidden/>
          </w:rPr>
          <w:fldChar w:fldCharType="begin"/>
        </w:r>
        <w:r w:rsidR="00435931">
          <w:rPr>
            <w:noProof/>
            <w:webHidden/>
          </w:rPr>
          <w:instrText xml:space="preserve"> PAGEREF _Toc514332902 \h </w:instrText>
        </w:r>
        <w:r w:rsidR="00435931">
          <w:rPr>
            <w:noProof/>
            <w:webHidden/>
          </w:rPr>
        </w:r>
        <w:r w:rsidR="00435931">
          <w:rPr>
            <w:noProof/>
            <w:webHidden/>
          </w:rPr>
          <w:fldChar w:fldCharType="separate"/>
        </w:r>
        <w:r w:rsidR="003B3330">
          <w:rPr>
            <w:noProof/>
            <w:webHidden/>
          </w:rPr>
          <w:t>41</w:t>
        </w:r>
        <w:r w:rsidR="00435931">
          <w:rPr>
            <w:noProof/>
            <w:webHidden/>
          </w:rPr>
          <w:fldChar w:fldCharType="end"/>
        </w:r>
      </w:hyperlink>
    </w:p>
    <w:p w14:paraId="736EFAB1" w14:textId="77777777" w:rsidR="00435931" w:rsidRDefault="00000000">
      <w:pPr>
        <w:pStyle w:val="Spistreci3"/>
        <w:tabs>
          <w:tab w:val="right" w:leader="dot" w:pos="1019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14332903" w:history="1">
        <w:r w:rsidR="00435931" w:rsidRPr="00E77940">
          <w:rPr>
            <w:rStyle w:val="Hipercze"/>
            <w:noProof/>
          </w:rPr>
          <w:t>6.1.7. Słownik obrębów.</w:t>
        </w:r>
        <w:r w:rsidR="00435931">
          <w:rPr>
            <w:noProof/>
            <w:webHidden/>
          </w:rPr>
          <w:tab/>
        </w:r>
        <w:r w:rsidR="00435931">
          <w:rPr>
            <w:noProof/>
            <w:webHidden/>
          </w:rPr>
          <w:fldChar w:fldCharType="begin"/>
        </w:r>
        <w:r w:rsidR="00435931">
          <w:rPr>
            <w:noProof/>
            <w:webHidden/>
          </w:rPr>
          <w:instrText xml:space="preserve"> PAGEREF _Toc514332903 \h </w:instrText>
        </w:r>
        <w:r w:rsidR="00435931">
          <w:rPr>
            <w:noProof/>
            <w:webHidden/>
          </w:rPr>
        </w:r>
        <w:r w:rsidR="00435931">
          <w:rPr>
            <w:noProof/>
            <w:webHidden/>
          </w:rPr>
          <w:fldChar w:fldCharType="separate"/>
        </w:r>
        <w:r w:rsidR="003B3330">
          <w:rPr>
            <w:noProof/>
            <w:webHidden/>
          </w:rPr>
          <w:t>43</w:t>
        </w:r>
        <w:r w:rsidR="00435931">
          <w:rPr>
            <w:noProof/>
            <w:webHidden/>
          </w:rPr>
          <w:fldChar w:fldCharType="end"/>
        </w:r>
      </w:hyperlink>
    </w:p>
    <w:p w14:paraId="03944D58" w14:textId="77777777" w:rsidR="00435931" w:rsidRDefault="00000000">
      <w:pPr>
        <w:pStyle w:val="Spistreci3"/>
        <w:tabs>
          <w:tab w:val="right" w:leader="dot" w:pos="1019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14332904" w:history="1">
        <w:r w:rsidR="00435931" w:rsidRPr="00E77940">
          <w:rPr>
            <w:rStyle w:val="Hipercze"/>
            <w:noProof/>
          </w:rPr>
          <w:t>6.1.9. Grupa słowników pomocniczych.</w:t>
        </w:r>
        <w:r w:rsidR="00435931">
          <w:rPr>
            <w:noProof/>
            <w:webHidden/>
          </w:rPr>
          <w:tab/>
        </w:r>
        <w:r w:rsidR="00435931">
          <w:rPr>
            <w:noProof/>
            <w:webHidden/>
          </w:rPr>
          <w:fldChar w:fldCharType="begin"/>
        </w:r>
        <w:r w:rsidR="00435931">
          <w:rPr>
            <w:noProof/>
            <w:webHidden/>
          </w:rPr>
          <w:instrText xml:space="preserve"> PAGEREF _Toc514332904 \h </w:instrText>
        </w:r>
        <w:r w:rsidR="00435931">
          <w:rPr>
            <w:noProof/>
            <w:webHidden/>
          </w:rPr>
        </w:r>
        <w:r w:rsidR="00435931">
          <w:rPr>
            <w:noProof/>
            <w:webHidden/>
          </w:rPr>
          <w:fldChar w:fldCharType="separate"/>
        </w:r>
        <w:r w:rsidR="003B3330">
          <w:rPr>
            <w:noProof/>
            <w:webHidden/>
          </w:rPr>
          <w:t>44</w:t>
        </w:r>
        <w:r w:rsidR="00435931">
          <w:rPr>
            <w:noProof/>
            <w:webHidden/>
          </w:rPr>
          <w:fldChar w:fldCharType="end"/>
        </w:r>
      </w:hyperlink>
    </w:p>
    <w:p w14:paraId="6B67D1F4" w14:textId="77777777" w:rsidR="00435931" w:rsidRDefault="00000000">
      <w:pPr>
        <w:pStyle w:val="Spistreci3"/>
        <w:tabs>
          <w:tab w:val="right" w:leader="dot" w:pos="1019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14332905" w:history="1">
        <w:r w:rsidR="00435931" w:rsidRPr="00E77940">
          <w:rPr>
            <w:rStyle w:val="Hipercze"/>
            <w:noProof/>
          </w:rPr>
          <w:t>6.1.10. Grupa słowników adresowych, o pracowniku i kliencie.</w:t>
        </w:r>
        <w:r w:rsidR="00435931">
          <w:rPr>
            <w:noProof/>
            <w:webHidden/>
          </w:rPr>
          <w:tab/>
        </w:r>
        <w:r w:rsidR="00435931">
          <w:rPr>
            <w:noProof/>
            <w:webHidden/>
          </w:rPr>
          <w:fldChar w:fldCharType="begin"/>
        </w:r>
        <w:r w:rsidR="00435931">
          <w:rPr>
            <w:noProof/>
            <w:webHidden/>
          </w:rPr>
          <w:instrText xml:space="preserve"> PAGEREF _Toc514332905 \h </w:instrText>
        </w:r>
        <w:r w:rsidR="00435931">
          <w:rPr>
            <w:noProof/>
            <w:webHidden/>
          </w:rPr>
        </w:r>
        <w:r w:rsidR="00435931">
          <w:rPr>
            <w:noProof/>
            <w:webHidden/>
          </w:rPr>
          <w:fldChar w:fldCharType="separate"/>
        </w:r>
        <w:r w:rsidR="003B3330">
          <w:rPr>
            <w:noProof/>
            <w:webHidden/>
          </w:rPr>
          <w:t>45</w:t>
        </w:r>
        <w:r w:rsidR="00435931">
          <w:rPr>
            <w:noProof/>
            <w:webHidden/>
          </w:rPr>
          <w:fldChar w:fldCharType="end"/>
        </w:r>
      </w:hyperlink>
    </w:p>
    <w:p w14:paraId="08EE6532" w14:textId="77777777" w:rsidR="00435931" w:rsidRDefault="00000000">
      <w:pPr>
        <w:pStyle w:val="Spistreci2"/>
        <w:tabs>
          <w:tab w:val="right" w:leader="dot" w:pos="1019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14332906" w:history="1">
        <w:r w:rsidR="00435931" w:rsidRPr="00E77940">
          <w:rPr>
            <w:rStyle w:val="Hipercze"/>
            <w:noProof/>
          </w:rPr>
          <w:t>6.2. Inne parametry programu.</w:t>
        </w:r>
        <w:r w:rsidR="00435931">
          <w:rPr>
            <w:noProof/>
            <w:webHidden/>
          </w:rPr>
          <w:tab/>
        </w:r>
        <w:r w:rsidR="00435931">
          <w:rPr>
            <w:noProof/>
            <w:webHidden/>
          </w:rPr>
          <w:fldChar w:fldCharType="begin"/>
        </w:r>
        <w:r w:rsidR="00435931">
          <w:rPr>
            <w:noProof/>
            <w:webHidden/>
          </w:rPr>
          <w:instrText xml:space="preserve"> PAGEREF _Toc514332906 \h </w:instrText>
        </w:r>
        <w:r w:rsidR="00435931">
          <w:rPr>
            <w:noProof/>
            <w:webHidden/>
          </w:rPr>
        </w:r>
        <w:r w:rsidR="00435931">
          <w:rPr>
            <w:noProof/>
            <w:webHidden/>
          </w:rPr>
          <w:fldChar w:fldCharType="separate"/>
        </w:r>
        <w:r w:rsidR="003B3330">
          <w:rPr>
            <w:noProof/>
            <w:webHidden/>
          </w:rPr>
          <w:t>46</w:t>
        </w:r>
        <w:r w:rsidR="00435931">
          <w:rPr>
            <w:noProof/>
            <w:webHidden/>
          </w:rPr>
          <w:fldChar w:fldCharType="end"/>
        </w:r>
      </w:hyperlink>
    </w:p>
    <w:p w14:paraId="3CACE3D7" w14:textId="77777777" w:rsidR="00435931" w:rsidRDefault="00000000">
      <w:pPr>
        <w:pStyle w:val="Spistreci3"/>
        <w:tabs>
          <w:tab w:val="right" w:leader="dot" w:pos="1019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14332907" w:history="1">
        <w:r w:rsidR="00435931" w:rsidRPr="00E77940">
          <w:rPr>
            <w:rStyle w:val="Hipercze"/>
            <w:noProof/>
          </w:rPr>
          <w:t>6.2.1. Dane urzędu.</w:t>
        </w:r>
        <w:r w:rsidR="00435931">
          <w:rPr>
            <w:noProof/>
            <w:webHidden/>
          </w:rPr>
          <w:tab/>
        </w:r>
        <w:r w:rsidR="00435931">
          <w:rPr>
            <w:noProof/>
            <w:webHidden/>
          </w:rPr>
          <w:fldChar w:fldCharType="begin"/>
        </w:r>
        <w:r w:rsidR="00435931">
          <w:rPr>
            <w:noProof/>
            <w:webHidden/>
          </w:rPr>
          <w:instrText xml:space="preserve"> PAGEREF _Toc514332907 \h </w:instrText>
        </w:r>
        <w:r w:rsidR="00435931">
          <w:rPr>
            <w:noProof/>
            <w:webHidden/>
          </w:rPr>
        </w:r>
        <w:r w:rsidR="00435931">
          <w:rPr>
            <w:noProof/>
            <w:webHidden/>
          </w:rPr>
          <w:fldChar w:fldCharType="separate"/>
        </w:r>
        <w:r w:rsidR="003B3330">
          <w:rPr>
            <w:noProof/>
            <w:webHidden/>
          </w:rPr>
          <w:t>46</w:t>
        </w:r>
        <w:r w:rsidR="00435931">
          <w:rPr>
            <w:noProof/>
            <w:webHidden/>
          </w:rPr>
          <w:fldChar w:fldCharType="end"/>
        </w:r>
      </w:hyperlink>
    </w:p>
    <w:p w14:paraId="4FAD7D2E" w14:textId="77777777" w:rsidR="00435931" w:rsidRDefault="00000000">
      <w:pPr>
        <w:pStyle w:val="Spistreci3"/>
        <w:tabs>
          <w:tab w:val="right" w:leader="dot" w:pos="1019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14332908" w:history="1">
        <w:r w:rsidR="00435931" w:rsidRPr="00E77940">
          <w:rPr>
            <w:rStyle w:val="Hipercze"/>
            <w:noProof/>
          </w:rPr>
          <w:t>6.2.2. Formaty numerów.</w:t>
        </w:r>
        <w:r w:rsidR="00435931">
          <w:rPr>
            <w:noProof/>
            <w:webHidden/>
          </w:rPr>
          <w:tab/>
        </w:r>
        <w:r w:rsidR="00435931">
          <w:rPr>
            <w:noProof/>
            <w:webHidden/>
          </w:rPr>
          <w:fldChar w:fldCharType="begin"/>
        </w:r>
        <w:r w:rsidR="00435931">
          <w:rPr>
            <w:noProof/>
            <w:webHidden/>
          </w:rPr>
          <w:instrText xml:space="preserve"> PAGEREF _Toc514332908 \h </w:instrText>
        </w:r>
        <w:r w:rsidR="00435931">
          <w:rPr>
            <w:noProof/>
            <w:webHidden/>
          </w:rPr>
        </w:r>
        <w:r w:rsidR="00435931">
          <w:rPr>
            <w:noProof/>
            <w:webHidden/>
          </w:rPr>
          <w:fldChar w:fldCharType="separate"/>
        </w:r>
        <w:r w:rsidR="003B3330">
          <w:rPr>
            <w:noProof/>
            <w:webHidden/>
          </w:rPr>
          <w:t>47</w:t>
        </w:r>
        <w:r w:rsidR="00435931">
          <w:rPr>
            <w:noProof/>
            <w:webHidden/>
          </w:rPr>
          <w:fldChar w:fldCharType="end"/>
        </w:r>
      </w:hyperlink>
    </w:p>
    <w:p w14:paraId="4DA831E4" w14:textId="77777777" w:rsidR="00435931" w:rsidRDefault="00000000">
      <w:pPr>
        <w:pStyle w:val="Spistreci3"/>
        <w:tabs>
          <w:tab w:val="right" w:leader="dot" w:pos="1019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14332909" w:history="1">
        <w:r w:rsidR="00435931" w:rsidRPr="00E77940">
          <w:rPr>
            <w:rStyle w:val="Hipercze"/>
            <w:noProof/>
          </w:rPr>
          <w:t>6.2.3. Pozostałe parametry.</w:t>
        </w:r>
        <w:r w:rsidR="00435931">
          <w:rPr>
            <w:noProof/>
            <w:webHidden/>
          </w:rPr>
          <w:tab/>
        </w:r>
        <w:r w:rsidR="00435931">
          <w:rPr>
            <w:noProof/>
            <w:webHidden/>
          </w:rPr>
          <w:fldChar w:fldCharType="begin"/>
        </w:r>
        <w:r w:rsidR="00435931">
          <w:rPr>
            <w:noProof/>
            <w:webHidden/>
          </w:rPr>
          <w:instrText xml:space="preserve"> PAGEREF _Toc514332909 \h </w:instrText>
        </w:r>
        <w:r w:rsidR="00435931">
          <w:rPr>
            <w:noProof/>
            <w:webHidden/>
          </w:rPr>
        </w:r>
        <w:r w:rsidR="00435931">
          <w:rPr>
            <w:noProof/>
            <w:webHidden/>
          </w:rPr>
          <w:fldChar w:fldCharType="separate"/>
        </w:r>
        <w:r w:rsidR="003B3330">
          <w:rPr>
            <w:noProof/>
            <w:webHidden/>
          </w:rPr>
          <w:t>48</w:t>
        </w:r>
        <w:r w:rsidR="00435931">
          <w:rPr>
            <w:noProof/>
            <w:webHidden/>
          </w:rPr>
          <w:fldChar w:fldCharType="end"/>
        </w:r>
      </w:hyperlink>
    </w:p>
    <w:p w14:paraId="488ECC0C" w14:textId="77777777" w:rsidR="00435931" w:rsidRDefault="00000000">
      <w:pPr>
        <w:pStyle w:val="Spistreci1"/>
        <w:tabs>
          <w:tab w:val="right" w:leader="dot" w:pos="1019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514332910" w:history="1">
        <w:r w:rsidR="00435931" w:rsidRPr="00E77940">
          <w:rPr>
            <w:rStyle w:val="Hipercze"/>
            <w:noProof/>
          </w:rPr>
          <w:t>7. Karty podatkowe.</w:t>
        </w:r>
        <w:r w:rsidR="00435931">
          <w:rPr>
            <w:noProof/>
            <w:webHidden/>
          </w:rPr>
          <w:tab/>
        </w:r>
        <w:r w:rsidR="00435931">
          <w:rPr>
            <w:noProof/>
            <w:webHidden/>
          </w:rPr>
          <w:fldChar w:fldCharType="begin"/>
        </w:r>
        <w:r w:rsidR="00435931">
          <w:rPr>
            <w:noProof/>
            <w:webHidden/>
          </w:rPr>
          <w:instrText xml:space="preserve"> PAGEREF _Toc514332910 \h </w:instrText>
        </w:r>
        <w:r w:rsidR="00435931">
          <w:rPr>
            <w:noProof/>
            <w:webHidden/>
          </w:rPr>
        </w:r>
        <w:r w:rsidR="00435931">
          <w:rPr>
            <w:noProof/>
            <w:webHidden/>
          </w:rPr>
          <w:fldChar w:fldCharType="separate"/>
        </w:r>
        <w:r w:rsidR="003B3330">
          <w:rPr>
            <w:noProof/>
            <w:webHidden/>
          </w:rPr>
          <w:t>50</w:t>
        </w:r>
        <w:r w:rsidR="00435931">
          <w:rPr>
            <w:noProof/>
            <w:webHidden/>
          </w:rPr>
          <w:fldChar w:fldCharType="end"/>
        </w:r>
      </w:hyperlink>
    </w:p>
    <w:p w14:paraId="2936C87E" w14:textId="77777777" w:rsidR="00435931" w:rsidRDefault="00000000">
      <w:pPr>
        <w:pStyle w:val="Spistreci2"/>
        <w:tabs>
          <w:tab w:val="right" w:leader="dot" w:pos="1019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14332911" w:history="1">
        <w:r w:rsidR="00435931" w:rsidRPr="00E77940">
          <w:rPr>
            <w:rStyle w:val="Hipercze"/>
            <w:noProof/>
          </w:rPr>
          <w:t>7.1. Wyszukiwanie karty podatkowej.</w:t>
        </w:r>
        <w:r w:rsidR="00435931">
          <w:rPr>
            <w:noProof/>
            <w:webHidden/>
          </w:rPr>
          <w:tab/>
        </w:r>
        <w:r w:rsidR="00435931">
          <w:rPr>
            <w:noProof/>
            <w:webHidden/>
          </w:rPr>
          <w:fldChar w:fldCharType="begin"/>
        </w:r>
        <w:r w:rsidR="00435931">
          <w:rPr>
            <w:noProof/>
            <w:webHidden/>
          </w:rPr>
          <w:instrText xml:space="preserve"> PAGEREF _Toc514332911 \h </w:instrText>
        </w:r>
        <w:r w:rsidR="00435931">
          <w:rPr>
            <w:noProof/>
            <w:webHidden/>
          </w:rPr>
        </w:r>
        <w:r w:rsidR="00435931">
          <w:rPr>
            <w:noProof/>
            <w:webHidden/>
          </w:rPr>
          <w:fldChar w:fldCharType="separate"/>
        </w:r>
        <w:r w:rsidR="003B3330">
          <w:rPr>
            <w:noProof/>
            <w:webHidden/>
          </w:rPr>
          <w:t>52</w:t>
        </w:r>
        <w:r w:rsidR="00435931">
          <w:rPr>
            <w:noProof/>
            <w:webHidden/>
          </w:rPr>
          <w:fldChar w:fldCharType="end"/>
        </w:r>
      </w:hyperlink>
    </w:p>
    <w:p w14:paraId="35B66556" w14:textId="77777777" w:rsidR="00435931" w:rsidRDefault="00000000">
      <w:pPr>
        <w:pStyle w:val="Spistreci2"/>
        <w:tabs>
          <w:tab w:val="right" w:leader="dot" w:pos="1019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14332912" w:history="1">
        <w:r w:rsidR="00435931" w:rsidRPr="00E77940">
          <w:rPr>
            <w:rStyle w:val="Hipercze"/>
            <w:noProof/>
          </w:rPr>
          <w:t>7.2. Wyszukiwanie karty wg współwłaścicieli.</w:t>
        </w:r>
        <w:r w:rsidR="00435931">
          <w:rPr>
            <w:noProof/>
            <w:webHidden/>
          </w:rPr>
          <w:tab/>
        </w:r>
        <w:r w:rsidR="00435931">
          <w:rPr>
            <w:noProof/>
            <w:webHidden/>
          </w:rPr>
          <w:fldChar w:fldCharType="begin"/>
        </w:r>
        <w:r w:rsidR="00435931">
          <w:rPr>
            <w:noProof/>
            <w:webHidden/>
          </w:rPr>
          <w:instrText xml:space="preserve"> PAGEREF _Toc514332912 \h </w:instrText>
        </w:r>
        <w:r w:rsidR="00435931">
          <w:rPr>
            <w:noProof/>
            <w:webHidden/>
          </w:rPr>
        </w:r>
        <w:r w:rsidR="00435931">
          <w:rPr>
            <w:noProof/>
            <w:webHidden/>
          </w:rPr>
          <w:fldChar w:fldCharType="separate"/>
        </w:r>
        <w:r w:rsidR="003B3330">
          <w:rPr>
            <w:noProof/>
            <w:webHidden/>
          </w:rPr>
          <w:t>53</w:t>
        </w:r>
        <w:r w:rsidR="00435931">
          <w:rPr>
            <w:noProof/>
            <w:webHidden/>
          </w:rPr>
          <w:fldChar w:fldCharType="end"/>
        </w:r>
      </w:hyperlink>
    </w:p>
    <w:p w14:paraId="315A6CBC" w14:textId="77777777" w:rsidR="00435931" w:rsidRDefault="00000000">
      <w:pPr>
        <w:pStyle w:val="Spistreci2"/>
        <w:tabs>
          <w:tab w:val="right" w:leader="dot" w:pos="1019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14332913" w:history="1">
        <w:r w:rsidR="00435931" w:rsidRPr="00E77940">
          <w:rPr>
            <w:rStyle w:val="Hipercze"/>
            <w:noProof/>
          </w:rPr>
          <w:t>7.3. Dodawanie nowej karty podatkowej</w:t>
        </w:r>
        <w:r w:rsidR="00435931">
          <w:rPr>
            <w:noProof/>
            <w:webHidden/>
          </w:rPr>
          <w:tab/>
        </w:r>
        <w:r w:rsidR="00435931">
          <w:rPr>
            <w:noProof/>
            <w:webHidden/>
          </w:rPr>
          <w:fldChar w:fldCharType="begin"/>
        </w:r>
        <w:r w:rsidR="00435931">
          <w:rPr>
            <w:noProof/>
            <w:webHidden/>
          </w:rPr>
          <w:instrText xml:space="preserve"> PAGEREF _Toc514332913 \h </w:instrText>
        </w:r>
        <w:r w:rsidR="00435931">
          <w:rPr>
            <w:noProof/>
            <w:webHidden/>
          </w:rPr>
        </w:r>
        <w:r w:rsidR="00435931">
          <w:rPr>
            <w:noProof/>
            <w:webHidden/>
          </w:rPr>
          <w:fldChar w:fldCharType="separate"/>
        </w:r>
        <w:r w:rsidR="003B3330">
          <w:rPr>
            <w:noProof/>
            <w:webHidden/>
          </w:rPr>
          <w:t>53</w:t>
        </w:r>
        <w:r w:rsidR="00435931">
          <w:rPr>
            <w:noProof/>
            <w:webHidden/>
          </w:rPr>
          <w:fldChar w:fldCharType="end"/>
        </w:r>
      </w:hyperlink>
    </w:p>
    <w:p w14:paraId="750A2FA0" w14:textId="77777777" w:rsidR="00435931" w:rsidRDefault="00000000">
      <w:pPr>
        <w:pStyle w:val="Spistreci2"/>
        <w:tabs>
          <w:tab w:val="right" w:leader="dot" w:pos="1019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14332914" w:history="1">
        <w:r w:rsidR="00435931" w:rsidRPr="00E77940">
          <w:rPr>
            <w:rStyle w:val="Hipercze"/>
            <w:noProof/>
          </w:rPr>
          <w:t>7.4. Edycja karty podatkowej.</w:t>
        </w:r>
        <w:r w:rsidR="00435931">
          <w:rPr>
            <w:noProof/>
            <w:webHidden/>
          </w:rPr>
          <w:tab/>
        </w:r>
        <w:r w:rsidR="00435931">
          <w:rPr>
            <w:noProof/>
            <w:webHidden/>
          </w:rPr>
          <w:fldChar w:fldCharType="begin"/>
        </w:r>
        <w:r w:rsidR="00435931">
          <w:rPr>
            <w:noProof/>
            <w:webHidden/>
          </w:rPr>
          <w:instrText xml:space="preserve"> PAGEREF _Toc514332914 \h </w:instrText>
        </w:r>
        <w:r w:rsidR="00435931">
          <w:rPr>
            <w:noProof/>
            <w:webHidden/>
          </w:rPr>
        </w:r>
        <w:r w:rsidR="00435931">
          <w:rPr>
            <w:noProof/>
            <w:webHidden/>
          </w:rPr>
          <w:fldChar w:fldCharType="separate"/>
        </w:r>
        <w:r w:rsidR="003B3330">
          <w:rPr>
            <w:noProof/>
            <w:webHidden/>
          </w:rPr>
          <w:t>53</w:t>
        </w:r>
        <w:r w:rsidR="00435931">
          <w:rPr>
            <w:noProof/>
            <w:webHidden/>
          </w:rPr>
          <w:fldChar w:fldCharType="end"/>
        </w:r>
      </w:hyperlink>
    </w:p>
    <w:p w14:paraId="22D20A55" w14:textId="77777777" w:rsidR="00435931" w:rsidRDefault="00000000">
      <w:pPr>
        <w:pStyle w:val="Spistreci2"/>
        <w:tabs>
          <w:tab w:val="right" w:leader="dot" w:pos="1019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14332915" w:history="1">
        <w:r w:rsidR="00435931" w:rsidRPr="00E77940">
          <w:rPr>
            <w:rStyle w:val="Hipercze"/>
            <w:noProof/>
          </w:rPr>
          <w:t>7.5. Dodanie współwłaściciela karty.</w:t>
        </w:r>
        <w:r w:rsidR="00435931">
          <w:rPr>
            <w:noProof/>
            <w:webHidden/>
          </w:rPr>
          <w:tab/>
        </w:r>
        <w:r w:rsidR="00435931">
          <w:rPr>
            <w:noProof/>
            <w:webHidden/>
          </w:rPr>
          <w:fldChar w:fldCharType="begin"/>
        </w:r>
        <w:r w:rsidR="00435931">
          <w:rPr>
            <w:noProof/>
            <w:webHidden/>
          </w:rPr>
          <w:instrText xml:space="preserve"> PAGEREF _Toc514332915 \h </w:instrText>
        </w:r>
        <w:r w:rsidR="00435931">
          <w:rPr>
            <w:noProof/>
            <w:webHidden/>
          </w:rPr>
        </w:r>
        <w:r w:rsidR="00435931">
          <w:rPr>
            <w:noProof/>
            <w:webHidden/>
          </w:rPr>
          <w:fldChar w:fldCharType="separate"/>
        </w:r>
        <w:r w:rsidR="003B3330">
          <w:rPr>
            <w:noProof/>
            <w:webHidden/>
          </w:rPr>
          <w:t>54</w:t>
        </w:r>
        <w:r w:rsidR="00435931">
          <w:rPr>
            <w:noProof/>
            <w:webHidden/>
          </w:rPr>
          <w:fldChar w:fldCharType="end"/>
        </w:r>
      </w:hyperlink>
    </w:p>
    <w:p w14:paraId="6EE3266F" w14:textId="77777777" w:rsidR="00435931" w:rsidRDefault="00000000">
      <w:pPr>
        <w:pStyle w:val="Spistreci2"/>
        <w:tabs>
          <w:tab w:val="right" w:leader="dot" w:pos="1019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14332916" w:history="1">
        <w:r w:rsidR="00435931" w:rsidRPr="00E77940">
          <w:rPr>
            <w:rStyle w:val="Hipercze"/>
            <w:noProof/>
          </w:rPr>
          <w:t>7.6. Zmiana sposobu naliczania podatku rolnego.</w:t>
        </w:r>
        <w:r w:rsidR="00435931">
          <w:rPr>
            <w:noProof/>
            <w:webHidden/>
          </w:rPr>
          <w:tab/>
        </w:r>
        <w:r w:rsidR="00435931">
          <w:rPr>
            <w:noProof/>
            <w:webHidden/>
          </w:rPr>
          <w:fldChar w:fldCharType="begin"/>
        </w:r>
        <w:r w:rsidR="00435931">
          <w:rPr>
            <w:noProof/>
            <w:webHidden/>
          </w:rPr>
          <w:instrText xml:space="preserve"> PAGEREF _Toc514332916 \h </w:instrText>
        </w:r>
        <w:r w:rsidR="00435931">
          <w:rPr>
            <w:noProof/>
            <w:webHidden/>
          </w:rPr>
        </w:r>
        <w:r w:rsidR="00435931">
          <w:rPr>
            <w:noProof/>
            <w:webHidden/>
          </w:rPr>
          <w:fldChar w:fldCharType="separate"/>
        </w:r>
        <w:r w:rsidR="003B3330">
          <w:rPr>
            <w:noProof/>
            <w:webHidden/>
          </w:rPr>
          <w:t>55</w:t>
        </w:r>
        <w:r w:rsidR="00435931">
          <w:rPr>
            <w:noProof/>
            <w:webHidden/>
          </w:rPr>
          <w:fldChar w:fldCharType="end"/>
        </w:r>
      </w:hyperlink>
    </w:p>
    <w:p w14:paraId="1B465C13" w14:textId="77777777" w:rsidR="00435931" w:rsidRDefault="00000000">
      <w:pPr>
        <w:pStyle w:val="Spistreci2"/>
        <w:tabs>
          <w:tab w:val="right" w:leader="dot" w:pos="1019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14332917" w:history="1">
        <w:r w:rsidR="00435931" w:rsidRPr="00E77940">
          <w:rPr>
            <w:rStyle w:val="Hipercze"/>
            <w:noProof/>
          </w:rPr>
          <w:t>7.7. Zaawansowane operacje na kartach.</w:t>
        </w:r>
        <w:r w:rsidR="00435931">
          <w:rPr>
            <w:noProof/>
            <w:webHidden/>
          </w:rPr>
          <w:tab/>
        </w:r>
        <w:r w:rsidR="00435931">
          <w:rPr>
            <w:noProof/>
            <w:webHidden/>
          </w:rPr>
          <w:fldChar w:fldCharType="begin"/>
        </w:r>
        <w:r w:rsidR="00435931">
          <w:rPr>
            <w:noProof/>
            <w:webHidden/>
          </w:rPr>
          <w:instrText xml:space="preserve"> PAGEREF _Toc514332917 \h </w:instrText>
        </w:r>
        <w:r w:rsidR="00435931">
          <w:rPr>
            <w:noProof/>
            <w:webHidden/>
          </w:rPr>
        </w:r>
        <w:r w:rsidR="00435931">
          <w:rPr>
            <w:noProof/>
            <w:webHidden/>
          </w:rPr>
          <w:fldChar w:fldCharType="separate"/>
        </w:r>
        <w:r w:rsidR="003B3330">
          <w:rPr>
            <w:noProof/>
            <w:webHidden/>
          </w:rPr>
          <w:t>55</w:t>
        </w:r>
        <w:r w:rsidR="00435931">
          <w:rPr>
            <w:noProof/>
            <w:webHidden/>
          </w:rPr>
          <w:fldChar w:fldCharType="end"/>
        </w:r>
      </w:hyperlink>
    </w:p>
    <w:p w14:paraId="7547002B" w14:textId="77777777" w:rsidR="00435931" w:rsidRDefault="00000000">
      <w:pPr>
        <w:pStyle w:val="Spistreci3"/>
        <w:tabs>
          <w:tab w:val="right" w:leader="dot" w:pos="1019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14332918" w:history="1">
        <w:r w:rsidR="00435931" w:rsidRPr="00E77940">
          <w:rPr>
            <w:rStyle w:val="Hipercze"/>
            <w:noProof/>
          </w:rPr>
          <w:t>7.7.1 Zarządzanie pozycjami rejestrowymi .</w:t>
        </w:r>
        <w:r w:rsidR="00435931">
          <w:rPr>
            <w:noProof/>
            <w:webHidden/>
          </w:rPr>
          <w:tab/>
        </w:r>
        <w:r w:rsidR="00435931">
          <w:rPr>
            <w:noProof/>
            <w:webHidden/>
          </w:rPr>
          <w:fldChar w:fldCharType="begin"/>
        </w:r>
        <w:r w:rsidR="00435931">
          <w:rPr>
            <w:noProof/>
            <w:webHidden/>
          </w:rPr>
          <w:instrText xml:space="preserve"> PAGEREF _Toc514332918 \h </w:instrText>
        </w:r>
        <w:r w:rsidR="00435931">
          <w:rPr>
            <w:noProof/>
            <w:webHidden/>
          </w:rPr>
        </w:r>
        <w:r w:rsidR="00435931">
          <w:rPr>
            <w:noProof/>
            <w:webHidden/>
          </w:rPr>
          <w:fldChar w:fldCharType="separate"/>
        </w:r>
        <w:r w:rsidR="003B3330">
          <w:rPr>
            <w:noProof/>
            <w:webHidden/>
          </w:rPr>
          <w:t>57</w:t>
        </w:r>
        <w:r w:rsidR="00435931">
          <w:rPr>
            <w:noProof/>
            <w:webHidden/>
          </w:rPr>
          <w:fldChar w:fldCharType="end"/>
        </w:r>
      </w:hyperlink>
    </w:p>
    <w:p w14:paraId="3FDE6576" w14:textId="77777777" w:rsidR="00435931" w:rsidRDefault="00000000">
      <w:pPr>
        <w:pStyle w:val="Spistreci3"/>
        <w:tabs>
          <w:tab w:val="right" w:leader="dot" w:pos="1019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14332919" w:history="1">
        <w:r w:rsidR="00435931" w:rsidRPr="00E77940">
          <w:rPr>
            <w:rStyle w:val="Hipercze"/>
            <w:noProof/>
          </w:rPr>
          <w:t>7.7.2 Zarządzanie gruntami.</w:t>
        </w:r>
        <w:r w:rsidR="00435931">
          <w:rPr>
            <w:noProof/>
            <w:webHidden/>
          </w:rPr>
          <w:tab/>
        </w:r>
        <w:r w:rsidR="00435931">
          <w:rPr>
            <w:noProof/>
            <w:webHidden/>
          </w:rPr>
          <w:fldChar w:fldCharType="begin"/>
        </w:r>
        <w:r w:rsidR="00435931">
          <w:rPr>
            <w:noProof/>
            <w:webHidden/>
          </w:rPr>
          <w:instrText xml:space="preserve"> PAGEREF _Toc514332919 \h </w:instrText>
        </w:r>
        <w:r w:rsidR="00435931">
          <w:rPr>
            <w:noProof/>
            <w:webHidden/>
          </w:rPr>
        </w:r>
        <w:r w:rsidR="00435931">
          <w:rPr>
            <w:noProof/>
            <w:webHidden/>
          </w:rPr>
          <w:fldChar w:fldCharType="separate"/>
        </w:r>
        <w:r w:rsidR="003B3330">
          <w:rPr>
            <w:noProof/>
            <w:webHidden/>
          </w:rPr>
          <w:t>58</w:t>
        </w:r>
        <w:r w:rsidR="00435931">
          <w:rPr>
            <w:noProof/>
            <w:webHidden/>
          </w:rPr>
          <w:fldChar w:fldCharType="end"/>
        </w:r>
      </w:hyperlink>
    </w:p>
    <w:p w14:paraId="51E732D0" w14:textId="77777777" w:rsidR="00435931" w:rsidRDefault="00000000">
      <w:pPr>
        <w:pStyle w:val="Spistreci3"/>
        <w:tabs>
          <w:tab w:val="right" w:leader="dot" w:pos="1019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14332920" w:history="1">
        <w:r w:rsidR="00435931" w:rsidRPr="00E77940">
          <w:rPr>
            <w:rStyle w:val="Hipercze"/>
            <w:noProof/>
          </w:rPr>
          <w:t>7.7.3. Zarządzanie działkami.</w:t>
        </w:r>
        <w:r w:rsidR="00435931">
          <w:rPr>
            <w:noProof/>
            <w:webHidden/>
          </w:rPr>
          <w:tab/>
        </w:r>
        <w:r w:rsidR="00435931">
          <w:rPr>
            <w:noProof/>
            <w:webHidden/>
          </w:rPr>
          <w:fldChar w:fldCharType="begin"/>
        </w:r>
        <w:r w:rsidR="00435931">
          <w:rPr>
            <w:noProof/>
            <w:webHidden/>
          </w:rPr>
          <w:instrText xml:space="preserve"> PAGEREF _Toc514332920 \h </w:instrText>
        </w:r>
        <w:r w:rsidR="00435931">
          <w:rPr>
            <w:noProof/>
            <w:webHidden/>
          </w:rPr>
        </w:r>
        <w:r w:rsidR="00435931">
          <w:rPr>
            <w:noProof/>
            <w:webHidden/>
          </w:rPr>
          <w:fldChar w:fldCharType="separate"/>
        </w:r>
        <w:r w:rsidR="003B3330">
          <w:rPr>
            <w:noProof/>
            <w:webHidden/>
          </w:rPr>
          <w:t>62</w:t>
        </w:r>
        <w:r w:rsidR="00435931">
          <w:rPr>
            <w:noProof/>
            <w:webHidden/>
          </w:rPr>
          <w:fldChar w:fldCharType="end"/>
        </w:r>
      </w:hyperlink>
    </w:p>
    <w:p w14:paraId="2D953253" w14:textId="77777777" w:rsidR="00435931" w:rsidRDefault="00000000">
      <w:pPr>
        <w:pStyle w:val="Spistreci3"/>
        <w:tabs>
          <w:tab w:val="right" w:leader="dot" w:pos="1019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14332921" w:history="1">
        <w:r w:rsidR="00435931" w:rsidRPr="00E77940">
          <w:rPr>
            <w:rStyle w:val="Hipercze"/>
            <w:noProof/>
          </w:rPr>
          <w:t>7.7.4  Zarządzanie nieruchomościami.</w:t>
        </w:r>
        <w:r w:rsidR="00435931">
          <w:rPr>
            <w:noProof/>
            <w:webHidden/>
          </w:rPr>
          <w:tab/>
        </w:r>
        <w:r w:rsidR="00435931">
          <w:rPr>
            <w:noProof/>
            <w:webHidden/>
          </w:rPr>
          <w:fldChar w:fldCharType="begin"/>
        </w:r>
        <w:r w:rsidR="00435931">
          <w:rPr>
            <w:noProof/>
            <w:webHidden/>
          </w:rPr>
          <w:instrText xml:space="preserve"> PAGEREF _Toc514332921 \h </w:instrText>
        </w:r>
        <w:r w:rsidR="00435931">
          <w:rPr>
            <w:noProof/>
            <w:webHidden/>
          </w:rPr>
        </w:r>
        <w:r w:rsidR="00435931">
          <w:rPr>
            <w:noProof/>
            <w:webHidden/>
          </w:rPr>
          <w:fldChar w:fldCharType="separate"/>
        </w:r>
        <w:r w:rsidR="003B3330">
          <w:rPr>
            <w:noProof/>
            <w:webHidden/>
          </w:rPr>
          <w:t>64</w:t>
        </w:r>
        <w:r w:rsidR="00435931">
          <w:rPr>
            <w:noProof/>
            <w:webHidden/>
          </w:rPr>
          <w:fldChar w:fldCharType="end"/>
        </w:r>
      </w:hyperlink>
    </w:p>
    <w:p w14:paraId="4FB86F0C" w14:textId="77777777" w:rsidR="00435931" w:rsidRDefault="00000000">
      <w:pPr>
        <w:pStyle w:val="Spistreci3"/>
        <w:tabs>
          <w:tab w:val="right" w:leader="dot" w:pos="1019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14332922" w:history="1">
        <w:r w:rsidR="00435931" w:rsidRPr="00E77940">
          <w:rPr>
            <w:rStyle w:val="Hipercze"/>
            <w:noProof/>
          </w:rPr>
          <w:t>7.7.5  Zarządzanie budynkami.</w:t>
        </w:r>
        <w:r w:rsidR="00435931">
          <w:rPr>
            <w:noProof/>
            <w:webHidden/>
          </w:rPr>
          <w:tab/>
        </w:r>
        <w:r w:rsidR="00435931">
          <w:rPr>
            <w:noProof/>
            <w:webHidden/>
          </w:rPr>
          <w:fldChar w:fldCharType="begin"/>
        </w:r>
        <w:r w:rsidR="00435931">
          <w:rPr>
            <w:noProof/>
            <w:webHidden/>
          </w:rPr>
          <w:instrText xml:space="preserve"> PAGEREF _Toc514332922 \h </w:instrText>
        </w:r>
        <w:r w:rsidR="00435931">
          <w:rPr>
            <w:noProof/>
            <w:webHidden/>
          </w:rPr>
        </w:r>
        <w:r w:rsidR="00435931">
          <w:rPr>
            <w:noProof/>
            <w:webHidden/>
          </w:rPr>
          <w:fldChar w:fldCharType="separate"/>
        </w:r>
        <w:r w:rsidR="003B3330">
          <w:rPr>
            <w:noProof/>
            <w:webHidden/>
          </w:rPr>
          <w:t>66</w:t>
        </w:r>
        <w:r w:rsidR="00435931">
          <w:rPr>
            <w:noProof/>
            <w:webHidden/>
          </w:rPr>
          <w:fldChar w:fldCharType="end"/>
        </w:r>
      </w:hyperlink>
    </w:p>
    <w:p w14:paraId="7188F17A" w14:textId="77777777" w:rsidR="00435931" w:rsidRDefault="00000000">
      <w:pPr>
        <w:pStyle w:val="Spistreci3"/>
        <w:tabs>
          <w:tab w:val="right" w:leader="dot" w:pos="1019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14332923" w:history="1">
        <w:r w:rsidR="00435931" w:rsidRPr="00E77940">
          <w:rPr>
            <w:rStyle w:val="Hipercze"/>
            <w:noProof/>
          </w:rPr>
          <w:t>7.7.6 Generowanie wydruków.</w:t>
        </w:r>
        <w:r w:rsidR="00435931">
          <w:rPr>
            <w:noProof/>
            <w:webHidden/>
          </w:rPr>
          <w:tab/>
        </w:r>
        <w:r w:rsidR="00435931">
          <w:rPr>
            <w:noProof/>
            <w:webHidden/>
          </w:rPr>
          <w:fldChar w:fldCharType="begin"/>
        </w:r>
        <w:r w:rsidR="00435931">
          <w:rPr>
            <w:noProof/>
            <w:webHidden/>
          </w:rPr>
          <w:instrText xml:space="preserve"> PAGEREF _Toc514332923 \h </w:instrText>
        </w:r>
        <w:r w:rsidR="00435931">
          <w:rPr>
            <w:noProof/>
            <w:webHidden/>
          </w:rPr>
        </w:r>
        <w:r w:rsidR="00435931">
          <w:rPr>
            <w:noProof/>
            <w:webHidden/>
          </w:rPr>
          <w:fldChar w:fldCharType="separate"/>
        </w:r>
        <w:r w:rsidR="003B3330">
          <w:rPr>
            <w:noProof/>
            <w:webHidden/>
          </w:rPr>
          <w:t>67</w:t>
        </w:r>
        <w:r w:rsidR="00435931">
          <w:rPr>
            <w:noProof/>
            <w:webHidden/>
          </w:rPr>
          <w:fldChar w:fldCharType="end"/>
        </w:r>
      </w:hyperlink>
    </w:p>
    <w:p w14:paraId="2DA4D885" w14:textId="77777777" w:rsidR="00435931" w:rsidRDefault="00000000">
      <w:pPr>
        <w:pStyle w:val="Spistreci4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4332924" w:history="1">
        <w:r w:rsidR="00435931" w:rsidRPr="00E77940">
          <w:rPr>
            <w:rStyle w:val="Hipercze"/>
            <w:noProof/>
          </w:rPr>
          <w:t>7.7.6.1 Zaświadczenia</w:t>
        </w:r>
        <w:r w:rsidR="00435931">
          <w:rPr>
            <w:noProof/>
            <w:webHidden/>
          </w:rPr>
          <w:tab/>
        </w:r>
        <w:r w:rsidR="00435931">
          <w:rPr>
            <w:noProof/>
            <w:webHidden/>
          </w:rPr>
          <w:fldChar w:fldCharType="begin"/>
        </w:r>
        <w:r w:rsidR="00435931">
          <w:rPr>
            <w:noProof/>
            <w:webHidden/>
          </w:rPr>
          <w:instrText xml:space="preserve"> PAGEREF _Toc514332924 \h </w:instrText>
        </w:r>
        <w:r w:rsidR="00435931">
          <w:rPr>
            <w:noProof/>
            <w:webHidden/>
          </w:rPr>
        </w:r>
        <w:r w:rsidR="00435931">
          <w:rPr>
            <w:noProof/>
            <w:webHidden/>
          </w:rPr>
          <w:fldChar w:fldCharType="separate"/>
        </w:r>
        <w:r w:rsidR="003B3330">
          <w:rPr>
            <w:noProof/>
            <w:webHidden/>
          </w:rPr>
          <w:t>67</w:t>
        </w:r>
        <w:r w:rsidR="00435931">
          <w:rPr>
            <w:noProof/>
            <w:webHidden/>
          </w:rPr>
          <w:fldChar w:fldCharType="end"/>
        </w:r>
      </w:hyperlink>
    </w:p>
    <w:p w14:paraId="28134241" w14:textId="77777777" w:rsidR="00435931" w:rsidRDefault="00000000">
      <w:pPr>
        <w:pStyle w:val="Spistreci4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4332925" w:history="1">
        <w:r w:rsidR="00435931" w:rsidRPr="00E77940">
          <w:rPr>
            <w:rStyle w:val="Hipercze"/>
            <w:noProof/>
          </w:rPr>
          <w:t>7.7.6.2 Nakaz płatniczy</w:t>
        </w:r>
        <w:r w:rsidR="00435931">
          <w:rPr>
            <w:noProof/>
            <w:webHidden/>
          </w:rPr>
          <w:tab/>
        </w:r>
        <w:r w:rsidR="00435931">
          <w:rPr>
            <w:noProof/>
            <w:webHidden/>
          </w:rPr>
          <w:fldChar w:fldCharType="begin"/>
        </w:r>
        <w:r w:rsidR="00435931">
          <w:rPr>
            <w:noProof/>
            <w:webHidden/>
          </w:rPr>
          <w:instrText xml:space="preserve"> PAGEREF _Toc514332925 \h </w:instrText>
        </w:r>
        <w:r w:rsidR="00435931">
          <w:rPr>
            <w:noProof/>
            <w:webHidden/>
          </w:rPr>
        </w:r>
        <w:r w:rsidR="00435931">
          <w:rPr>
            <w:noProof/>
            <w:webHidden/>
          </w:rPr>
          <w:fldChar w:fldCharType="separate"/>
        </w:r>
        <w:r w:rsidR="003B3330">
          <w:rPr>
            <w:noProof/>
            <w:webHidden/>
          </w:rPr>
          <w:t>71</w:t>
        </w:r>
        <w:r w:rsidR="00435931">
          <w:rPr>
            <w:noProof/>
            <w:webHidden/>
          </w:rPr>
          <w:fldChar w:fldCharType="end"/>
        </w:r>
      </w:hyperlink>
    </w:p>
    <w:p w14:paraId="05E18C96" w14:textId="77777777" w:rsidR="00435931" w:rsidRDefault="00000000">
      <w:pPr>
        <w:pStyle w:val="Spistreci4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4332926" w:history="1">
        <w:r w:rsidR="00435931" w:rsidRPr="00E77940">
          <w:rPr>
            <w:rStyle w:val="Hipercze"/>
            <w:noProof/>
          </w:rPr>
          <w:t>7.7.6.3 Decyzja zmiany</w:t>
        </w:r>
        <w:r w:rsidR="00435931">
          <w:rPr>
            <w:noProof/>
            <w:webHidden/>
          </w:rPr>
          <w:tab/>
        </w:r>
        <w:r w:rsidR="00435931">
          <w:rPr>
            <w:noProof/>
            <w:webHidden/>
          </w:rPr>
          <w:fldChar w:fldCharType="begin"/>
        </w:r>
        <w:r w:rsidR="00435931">
          <w:rPr>
            <w:noProof/>
            <w:webHidden/>
          </w:rPr>
          <w:instrText xml:space="preserve"> PAGEREF _Toc514332926 \h </w:instrText>
        </w:r>
        <w:r w:rsidR="00435931">
          <w:rPr>
            <w:noProof/>
            <w:webHidden/>
          </w:rPr>
        </w:r>
        <w:r w:rsidR="00435931">
          <w:rPr>
            <w:noProof/>
            <w:webHidden/>
          </w:rPr>
          <w:fldChar w:fldCharType="separate"/>
        </w:r>
        <w:r w:rsidR="003B3330">
          <w:rPr>
            <w:noProof/>
            <w:webHidden/>
          </w:rPr>
          <w:t>72</w:t>
        </w:r>
        <w:r w:rsidR="00435931">
          <w:rPr>
            <w:noProof/>
            <w:webHidden/>
          </w:rPr>
          <w:fldChar w:fldCharType="end"/>
        </w:r>
      </w:hyperlink>
    </w:p>
    <w:p w14:paraId="38DB0938" w14:textId="77777777" w:rsidR="00435931" w:rsidRDefault="00000000">
      <w:pPr>
        <w:pStyle w:val="Spistreci4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4332927" w:history="1">
        <w:r w:rsidR="00435931" w:rsidRPr="00E77940">
          <w:rPr>
            <w:rStyle w:val="Hipercze"/>
            <w:noProof/>
          </w:rPr>
          <w:t>7.7.6.4 Karta gospodarstwa</w:t>
        </w:r>
        <w:r w:rsidR="00435931">
          <w:rPr>
            <w:noProof/>
            <w:webHidden/>
          </w:rPr>
          <w:tab/>
        </w:r>
        <w:r w:rsidR="00435931">
          <w:rPr>
            <w:noProof/>
            <w:webHidden/>
          </w:rPr>
          <w:fldChar w:fldCharType="begin"/>
        </w:r>
        <w:r w:rsidR="00435931">
          <w:rPr>
            <w:noProof/>
            <w:webHidden/>
          </w:rPr>
          <w:instrText xml:space="preserve"> PAGEREF _Toc514332927 \h </w:instrText>
        </w:r>
        <w:r w:rsidR="00435931">
          <w:rPr>
            <w:noProof/>
            <w:webHidden/>
          </w:rPr>
        </w:r>
        <w:r w:rsidR="00435931">
          <w:rPr>
            <w:noProof/>
            <w:webHidden/>
          </w:rPr>
          <w:fldChar w:fldCharType="separate"/>
        </w:r>
        <w:r w:rsidR="003B3330">
          <w:rPr>
            <w:noProof/>
            <w:webHidden/>
          </w:rPr>
          <w:t>72</w:t>
        </w:r>
        <w:r w:rsidR="00435931">
          <w:rPr>
            <w:noProof/>
            <w:webHidden/>
          </w:rPr>
          <w:fldChar w:fldCharType="end"/>
        </w:r>
      </w:hyperlink>
    </w:p>
    <w:p w14:paraId="45FD820F" w14:textId="77777777" w:rsidR="00435931" w:rsidRDefault="00000000">
      <w:pPr>
        <w:pStyle w:val="Spistreci4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4332928" w:history="1">
        <w:r w:rsidR="00435931" w:rsidRPr="00E77940">
          <w:rPr>
            <w:rStyle w:val="Hipercze"/>
            <w:noProof/>
          </w:rPr>
          <w:t>7.7.6.5 Pisma</w:t>
        </w:r>
        <w:r w:rsidR="00435931">
          <w:rPr>
            <w:noProof/>
            <w:webHidden/>
          </w:rPr>
          <w:tab/>
        </w:r>
        <w:r w:rsidR="00435931">
          <w:rPr>
            <w:noProof/>
            <w:webHidden/>
          </w:rPr>
          <w:fldChar w:fldCharType="begin"/>
        </w:r>
        <w:r w:rsidR="00435931">
          <w:rPr>
            <w:noProof/>
            <w:webHidden/>
          </w:rPr>
          <w:instrText xml:space="preserve"> PAGEREF _Toc514332928 \h </w:instrText>
        </w:r>
        <w:r w:rsidR="00435931">
          <w:rPr>
            <w:noProof/>
            <w:webHidden/>
          </w:rPr>
        </w:r>
        <w:r w:rsidR="00435931">
          <w:rPr>
            <w:noProof/>
            <w:webHidden/>
          </w:rPr>
          <w:fldChar w:fldCharType="separate"/>
        </w:r>
        <w:r w:rsidR="003B3330">
          <w:rPr>
            <w:noProof/>
            <w:webHidden/>
          </w:rPr>
          <w:t>72</w:t>
        </w:r>
        <w:r w:rsidR="00435931">
          <w:rPr>
            <w:noProof/>
            <w:webHidden/>
          </w:rPr>
          <w:fldChar w:fldCharType="end"/>
        </w:r>
      </w:hyperlink>
    </w:p>
    <w:p w14:paraId="297355B0" w14:textId="77777777" w:rsidR="00435931" w:rsidRDefault="00000000">
      <w:pPr>
        <w:pStyle w:val="Spistreci3"/>
        <w:tabs>
          <w:tab w:val="right" w:leader="dot" w:pos="1019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14332929" w:history="1">
        <w:r w:rsidR="00435931" w:rsidRPr="00E77940">
          <w:rPr>
            <w:rStyle w:val="Hipercze"/>
            <w:noProof/>
          </w:rPr>
          <w:t>7.7.6 Naliczanie wymiaru.</w:t>
        </w:r>
        <w:r w:rsidR="00435931">
          <w:rPr>
            <w:noProof/>
            <w:webHidden/>
          </w:rPr>
          <w:tab/>
        </w:r>
        <w:r w:rsidR="00435931">
          <w:rPr>
            <w:noProof/>
            <w:webHidden/>
          </w:rPr>
          <w:fldChar w:fldCharType="begin"/>
        </w:r>
        <w:r w:rsidR="00435931">
          <w:rPr>
            <w:noProof/>
            <w:webHidden/>
          </w:rPr>
          <w:instrText xml:space="preserve"> PAGEREF _Toc514332929 \h </w:instrText>
        </w:r>
        <w:r w:rsidR="00435931">
          <w:rPr>
            <w:noProof/>
            <w:webHidden/>
          </w:rPr>
        </w:r>
        <w:r w:rsidR="00435931">
          <w:rPr>
            <w:noProof/>
            <w:webHidden/>
          </w:rPr>
          <w:fldChar w:fldCharType="separate"/>
        </w:r>
        <w:r w:rsidR="003B3330">
          <w:rPr>
            <w:noProof/>
            <w:webHidden/>
          </w:rPr>
          <w:t>72</w:t>
        </w:r>
        <w:r w:rsidR="00435931">
          <w:rPr>
            <w:noProof/>
            <w:webHidden/>
          </w:rPr>
          <w:fldChar w:fldCharType="end"/>
        </w:r>
      </w:hyperlink>
    </w:p>
    <w:p w14:paraId="48AB0B6B" w14:textId="77777777" w:rsidR="00435931" w:rsidRDefault="00000000">
      <w:pPr>
        <w:pStyle w:val="Spistreci3"/>
        <w:tabs>
          <w:tab w:val="right" w:leader="dot" w:pos="1019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14332930" w:history="1">
        <w:r w:rsidR="00435931" w:rsidRPr="00E77940">
          <w:rPr>
            <w:rStyle w:val="Hipercze"/>
            <w:noProof/>
          </w:rPr>
          <w:t>7.7.8  Wprowadzanie ulg.</w:t>
        </w:r>
        <w:r w:rsidR="00435931">
          <w:rPr>
            <w:noProof/>
            <w:webHidden/>
          </w:rPr>
          <w:tab/>
        </w:r>
        <w:r w:rsidR="00435931">
          <w:rPr>
            <w:noProof/>
            <w:webHidden/>
          </w:rPr>
          <w:fldChar w:fldCharType="begin"/>
        </w:r>
        <w:r w:rsidR="00435931">
          <w:rPr>
            <w:noProof/>
            <w:webHidden/>
          </w:rPr>
          <w:instrText xml:space="preserve"> PAGEREF _Toc514332930 \h </w:instrText>
        </w:r>
        <w:r w:rsidR="00435931">
          <w:rPr>
            <w:noProof/>
            <w:webHidden/>
          </w:rPr>
        </w:r>
        <w:r w:rsidR="00435931">
          <w:rPr>
            <w:noProof/>
            <w:webHidden/>
          </w:rPr>
          <w:fldChar w:fldCharType="separate"/>
        </w:r>
        <w:r w:rsidR="003B3330">
          <w:rPr>
            <w:noProof/>
            <w:webHidden/>
          </w:rPr>
          <w:t>76</w:t>
        </w:r>
        <w:r w:rsidR="00435931">
          <w:rPr>
            <w:noProof/>
            <w:webHidden/>
          </w:rPr>
          <w:fldChar w:fldCharType="end"/>
        </w:r>
      </w:hyperlink>
    </w:p>
    <w:p w14:paraId="64E1D07A" w14:textId="77777777" w:rsidR="00435931" w:rsidRDefault="00000000">
      <w:pPr>
        <w:pStyle w:val="Spistreci3"/>
        <w:tabs>
          <w:tab w:val="right" w:leader="dot" w:pos="1019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14332931" w:history="1">
        <w:r w:rsidR="00435931" w:rsidRPr="00E77940">
          <w:rPr>
            <w:rStyle w:val="Hipercze"/>
            <w:noProof/>
          </w:rPr>
          <w:t>7.7.9 Dodawanie komentarza do karty.</w:t>
        </w:r>
        <w:r w:rsidR="00435931">
          <w:rPr>
            <w:noProof/>
            <w:webHidden/>
          </w:rPr>
          <w:tab/>
        </w:r>
        <w:r w:rsidR="00435931">
          <w:rPr>
            <w:noProof/>
            <w:webHidden/>
          </w:rPr>
          <w:fldChar w:fldCharType="begin"/>
        </w:r>
        <w:r w:rsidR="00435931">
          <w:rPr>
            <w:noProof/>
            <w:webHidden/>
          </w:rPr>
          <w:instrText xml:space="preserve"> PAGEREF _Toc514332931 \h </w:instrText>
        </w:r>
        <w:r w:rsidR="00435931">
          <w:rPr>
            <w:noProof/>
            <w:webHidden/>
          </w:rPr>
        </w:r>
        <w:r w:rsidR="00435931">
          <w:rPr>
            <w:noProof/>
            <w:webHidden/>
          </w:rPr>
          <w:fldChar w:fldCharType="separate"/>
        </w:r>
        <w:r w:rsidR="003B3330">
          <w:rPr>
            <w:noProof/>
            <w:webHidden/>
          </w:rPr>
          <w:t>79</w:t>
        </w:r>
        <w:r w:rsidR="00435931">
          <w:rPr>
            <w:noProof/>
            <w:webHidden/>
          </w:rPr>
          <w:fldChar w:fldCharType="end"/>
        </w:r>
      </w:hyperlink>
    </w:p>
    <w:p w14:paraId="4607B289" w14:textId="77777777" w:rsidR="00435931" w:rsidRDefault="00000000">
      <w:pPr>
        <w:pStyle w:val="Spistreci3"/>
        <w:tabs>
          <w:tab w:val="right" w:leader="dot" w:pos="1019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14332932" w:history="1">
        <w:r w:rsidR="00435931" w:rsidRPr="00E77940">
          <w:rPr>
            <w:rStyle w:val="Hipercze"/>
            <w:noProof/>
          </w:rPr>
          <w:t>7.7.10 Dodawanie adnotacji do karty.</w:t>
        </w:r>
        <w:r w:rsidR="00435931">
          <w:rPr>
            <w:noProof/>
            <w:webHidden/>
          </w:rPr>
          <w:tab/>
        </w:r>
        <w:r w:rsidR="00435931">
          <w:rPr>
            <w:noProof/>
            <w:webHidden/>
          </w:rPr>
          <w:fldChar w:fldCharType="begin"/>
        </w:r>
        <w:r w:rsidR="00435931">
          <w:rPr>
            <w:noProof/>
            <w:webHidden/>
          </w:rPr>
          <w:instrText xml:space="preserve"> PAGEREF _Toc514332932 \h </w:instrText>
        </w:r>
        <w:r w:rsidR="00435931">
          <w:rPr>
            <w:noProof/>
            <w:webHidden/>
          </w:rPr>
        </w:r>
        <w:r w:rsidR="00435931">
          <w:rPr>
            <w:noProof/>
            <w:webHidden/>
          </w:rPr>
          <w:fldChar w:fldCharType="separate"/>
        </w:r>
        <w:r w:rsidR="003B3330">
          <w:rPr>
            <w:noProof/>
            <w:webHidden/>
          </w:rPr>
          <w:t>79</w:t>
        </w:r>
        <w:r w:rsidR="00435931">
          <w:rPr>
            <w:noProof/>
            <w:webHidden/>
          </w:rPr>
          <w:fldChar w:fldCharType="end"/>
        </w:r>
      </w:hyperlink>
    </w:p>
    <w:p w14:paraId="3058FFEC" w14:textId="77777777" w:rsidR="00435931" w:rsidRDefault="00000000">
      <w:pPr>
        <w:pStyle w:val="Spistreci3"/>
        <w:tabs>
          <w:tab w:val="right" w:leader="dot" w:pos="1019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14332933" w:history="1">
        <w:r w:rsidR="00435931" w:rsidRPr="00E77940">
          <w:rPr>
            <w:rStyle w:val="Hipercze"/>
            <w:noProof/>
          </w:rPr>
          <w:t>7.7.11  Współwłaściciele .</w:t>
        </w:r>
        <w:r w:rsidR="00435931">
          <w:rPr>
            <w:noProof/>
            <w:webHidden/>
          </w:rPr>
          <w:tab/>
        </w:r>
        <w:r w:rsidR="00435931">
          <w:rPr>
            <w:noProof/>
            <w:webHidden/>
          </w:rPr>
          <w:fldChar w:fldCharType="begin"/>
        </w:r>
        <w:r w:rsidR="00435931">
          <w:rPr>
            <w:noProof/>
            <w:webHidden/>
          </w:rPr>
          <w:instrText xml:space="preserve"> PAGEREF _Toc514332933 \h </w:instrText>
        </w:r>
        <w:r w:rsidR="00435931">
          <w:rPr>
            <w:noProof/>
            <w:webHidden/>
          </w:rPr>
        </w:r>
        <w:r w:rsidR="00435931">
          <w:rPr>
            <w:noProof/>
            <w:webHidden/>
          </w:rPr>
          <w:fldChar w:fldCharType="separate"/>
        </w:r>
        <w:r w:rsidR="003B3330">
          <w:rPr>
            <w:noProof/>
            <w:webHidden/>
          </w:rPr>
          <w:t>79</w:t>
        </w:r>
        <w:r w:rsidR="00435931">
          <w:rPr>
            <w:noProof/>
            <w:webHidden/>
          </w:rPr>
          <w:fldChar w:fldCharType="end"/>
        </w:r>
      </w:hyperlink>
    </w:p>
    <w:p w14:paraId="615EC584" w14:textId="77777777" w:rsidR="00435931" w:rsidRDefault="00000000">
      <w:pPr>
        <w:pStyle w:val="Spistreci3"/>
        <w:tabs>
          <w:tab w:val="right" w:leader="dot" w:pos="10195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14332934" w:history="1">
        <w:r w:rsidR="00435931" w:rsidRPr="00E77940">
          <w:rPr>
            <w:rStyle w:val="Hipercze"/>
            <w:noProof/>
          </w:rPr>
          <w:t>7.7.12 Zmiana właściwości karty.</w:t>
        </w:r>
        <w:r w:rsidR="00435931">
          <w:rPr>
            <w:noProof/>
            <w:webHidden/>
          </w:rPr>
          <w:tab/>
        </w:r>
        <w:r w:rsidR="00435931">
          <w:rPr>
            <w:noProof/>
            <w:webHidden/>
          </w:rPr>
          <w:fldChar w:fldCharType="begin"/>
        </w:r>
        <w:r w:rsidR="00435931">
          <w:rPr>
            <w:noProof/>
            <w:webHidden/>
          </w:rPr>
          <w:instrText xml:space="preserve"> PAGEREF _Toc514332934 \h </w:instrText>
        </w:r>
        <w:r w:rsidR="00435931">
          <w:rPr>
            <w:noProof/>
            <w:webHidden/>
          </w:rPr>
        </w:r>
        <w:r w:rsidR="00435931">
          <w:rPr>
            <w:noProof/>
            <w:webHidden/>
          </w:rPr>
          <w:fldChar w:fldCharType="separate"/>
        </w:r>
        <w:r w:rsidR="003B3330">
          <w:rPr>
            <w:noProof/>
            <w:webHidden/>
          </w:rPr>
          <w:t>80</w:t>
        </w:r>
        <w:r w:rsidR="00435931">
          <w:rPr>
            <w:noProof/>
            <w:webHidden/>
          </w:rPr>
          <w:fldChar w:fldCharType="end"/>
        </w:r>
      </w:hyperlink>
    </w:p>
    <w:p w14:paraId="0BCC4F6B" w14:textId="77777777" w:rsidR="00435931" w:rsidRDefault="00000000">
      <w:pPr>
        <w:pStyle w:val="Spistreci2"/>
        <w:tabs>
          <w:tab w:val="right" w:leader="dot" w:pos="1019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14332935" w:history="1">
        <w:r w:rsidR="00435931" w:rsidRPr="00E77940">
          <w:rPr>
            <w:rStyle w:val="Hipercze"/>
            <w:noProof/>
          </w:rPr>
          <w:t>7.8. Usunięcie karty podatkowej.</w:t>
        </w:r>
        <w:r w:rsidR="00435931">
          <w:rPr>
            <w:noProof/>
            <w:webHidden/>
          </w:rPr>
          <w:tab/>
        </w:r>
        <w:r w:rsidR="00435931">
          <w:rPr>
            <w:noProof/>
            <w:webHidden/>
          </w:rPr>
          <w:fldChar w:fldCharType="begin"/>
        </w:r>
        <w:r w:rsidR="00435931">
          <w:rPr>
            <w:noProof/>
            <w:webHidden/>
          </w:rPr>
          <w:instrText xml:space="preserve"> PAGEREF _Toc514332935 \h </w:instrText>
        </w:r>
        <w:r w:rsidR="00435931">
          <w:rPr>
            <w:noProof/>
            <w:webHidden/>
          </w:rPr>
        </w:r>
        <w:r w:rsidR="00435931">
          <w:rPr>
            <w:noProof/>
            <w:webHidden/>
          </w:rPr>
          <w:fldChar w:fldCharType="separate"/>
        </w:r>
        <w:r w:rsidR="003B3330">
          <w:rPr>
            <w:noProof/>
            <w:webHidden/>
          </w:rPr>
          <w:t>80</w:t>
        </w:r>
        <w:r w:rsidR="00435931">
          <w:rPr>
            <w:noProof/>
            <w:webHidden/>
          </w:rPr>
          <w:fldChar w:fldCharType="end"/>
        </w:r>
      </w:hyperlink>
    </w:p>
    <w:p w14:paraId="380F7604" w14:textId="77777777" w:rsidR="00435931" w:rsidRDefault="00000000">
      <w:pPr>
        <w:pStyle w:val="Spistreci2"/>
        <w:tabs>
          <w:tab w:val="right" w:leader="dot" w:pos="1019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14332936" w:history="1">
        <w:r w:rsidR="00435931" w:rsidRPr="00E77940">
          <w:rPr>
            <w:rStyle w:val="Hipercze"/>
            <w:noProof/>
          </w:rPr>
          <w:t>7.9. Archiwizacja kart podatkowych.</w:t>
        </w:r>
        <w:r w:rsidR="00435931">
          <w:rPr>
            <w:noProof/>
            <w:webHidden/>
          </w:rPr>
          <w:tab/>
        </w:r>
        <w:r w:rsidR="00435931">
          <w:rPr>
            <w:noProof/>
            <w:webHidden/>
          </w:rPr>
          <w:fldChar w:fldCharType="begin"/>
        </w:r>
        <w:r w:rsidR="00435931">
          <w:rPr>
            <w:noProof/>
            <w:webHidden/>
          </w:rPr>
          <w:instrText xml:space="preserve"> PAGEREF _Toc514332936 \h </w:instrText>
        </w:r>
        <w:r w:rsidR="00435931">
          <w:rPr>
            <w:noProof/>
            <w:webHidden/>
          </w:rPr>
        </w:r>
        <w:r w:rsidR="00435931">
          <w:rPr>
            <w:noProof/>
            <w:webHidden/>
          </w:rPr>
          <w:fldChar w:fldCharType="separate"/>
        </w:r>
        <w:r w:rsidR="003B3330">
          <w:rPr>
            <w:noProof/>
            <w:webHidden/>
          </w:rPr>
          <w:t>80</w:t>
        </w:r>
        <w:r w:rsidR="00435931">
          <w:rPr>
            <w:noProof/>
            <w:webHidden/>
          </w:rPr>
          <w:fldChar w:fldCharType="end"/>
        </w:r>
      </w:hyperlink>
    </w:p>
    <w:p w14:paraId="442F4F7E" w14:textId="77777777" w:rsidR="00435931" w:rsidRDefault="00000000">
      <w:pPr>
        <w:pStyle w:val="Spistreci1"/>
        <w:tabs>
          <w:tab w:val="right" w:leader="dot" w:pos="1019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514332937" w:history="1">
        <w:r w:rsidR="00435931" w:rsidRPr="00E77940">
          <w:rPr>
            <w:rStyle w:val="Hipercze"/>
            <w:noProof/>
          </w:rPr>
          <w:t>8. Operacje zbiorcze.</w:t>
        </w:r>
        <w:r w:rsidR="00435931">
          <w:rPr>
            <w:noProof/>
            <w:webHidden/>
          </w:rPr>
          <w:tab/>
        </w:r>
        <w:r w:rsidR="00435931">
          <w:rPr>
            <w:noProof/>
            <w:webHidden/>
          </w:rPr>
          <w:fldChar w:fldCharType="begin"/>
        </w:r>
        <w:r w:rsidR="00435931">
          <w:rPr>
            <w:noProof/>
            <w:webHidden/>
          </w:rPr>
          <w:instrText xml:space="preserve"> PAGEREF _Toc514332937 \h </w:instrText>
        </w:r>
        <w:r w:rsidR="00435931">
          <w:rPr>
            <w:noProof/>
            <w:webHidden/>
          </w:rPr>
        </w:r>
        <w:r w:rsidR="00435931">
          <w:rPr>
            <w:noProof/>
            <w:webHidden/>
          </w:rPr>
          <w:fldChar w:fldCharType="separate"/>
        </w:r>
        <w:r w:rsidR="003B3330">
          <w:rPr>
            <w:noProof/>
            <w:webHidden/>
          </w:rPr>
          <w:t>80</w:t>
        </w:r>
        <w:r w:rsidR="00435931">
          <w:rPr>
            <w:noProof/>
            <w:webHidden/>
          </w:rPr>
          <w:fldChar w:fldCharType="end"/>
        </w:r>
      </w:hyperlink>
    </w:p>
    <w:p w14:paraId="66097F05" w14:textId="77777777" w:rsidR="00435931" w:rsidRDefault="00000000">
      <w:pPr>
        <w:pStyle w:val="Spistreci2"/>
        <w:tabs>
          <w:tab w:val="right" w:leader="dot" w:pos="1019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14332938" w:history="1">
        <w:r w:rsidR="00435931" w:rsidRPr="00E77940">
          <w:rPr>
            <w:rStyle w:val="Hipercze"/>
            <w:noProof/>
          </w:rPr>
          <w:t>8.1. Przydzielanie ulg górskich i scaleniowych.</w:t>
        </w:r>
        <w:r w:rsidR="00435931">
          <w:rPr>
            <w:noProof/>
            <w:webHidden/>
          </w:rPr>
          <w:tab/>
        </w:r>
        <w:r w:rsidR="00435931">
          <w:rPr>
            <w:noProof/>
            <w:webHidden/>
          </w:rPr>
          <w:fldChar w:fldCharType="begin"/>
        </w:r>
        <w:r w:rsidR="00435931">
          <w:rPr>
            <w:noProof/>
            <w:webHidden/>
          </w:rPr>
          <w:instrText xml:space="preserve"> PAGEREF _Toc514332938 \h </w:instrText>
        </w:r>
        <w:r w:rsidR="00435931">
          <w:rPr>
            <w:noProof/>
            <w:webHidden/>
          </w:rPr>
        </w:r>
        <w:r w:rsidR="00435931">
          <w:rPr>
            <w:noProof/>
            <w:webHidden/>
          </w:rPr>
          <w:fldChar w:fldCharType="separate"/>
        </w:r>
        <w:r w:rsidR="003B3330">
          <w:rPr>
            <w:noProof/>
            <w:webHidden/>
          </w:rPr>
          <w:t>81</w:t>
        </w:r>
        <w:r w:rsidR="00435931">
          <w:rPr>
            <w:noProof/>
            <w:webHidden/>
          </w:rPr>
          <w:fldChar w:fldCharType="end"/>
        </w:r>
      </w:hyperlink>
    </w:p>
    <w:p w14:paraId="155AD263" w14:textId="77777777" w:rsidR="00435931" w:rsidRDefault="00000000">
      <w:pPr>
        <w:pStyle w:val="Spistreci2"/>
        <w:tabs>
          <w:tab w:val="right" w:leader="dot" w:pos="1019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14332939" w:history="1">
        <w:r w:rsidR="00435931" w:rsidRPr="00E77940">
          <w:rPr>
            <w:rStyle w:val="Hipercze"/>
            <w:noProof/>
          </w:rPr>
          <w:t>8.2. Naliczenie wymiaru podatkowego i wysyłanie do księgowości podatkowej.</w:t>
        </w:r>
        <w:r w:rsidR="00435931">
          <w:rPr>
            <w:noProof/>
            <w:webHidden/>
          </w:rPr>
          <w:tab/>
        </w:r>
        <w:r w:rsidR="00435931">
          <w:rPr>
            <w:noProof/>
            <w:webHidden/>
          </w:rPr>
          <w:fldChar w:fldCharType="begin"/>
        </w:r>
        <w:r w:rsidR="00435931">
          <w:rPr>
            <w:noProof/>
            <w:webHidden/>
          </w:rPr>
          <w:instrText xml:space="preserve"> PAGEREF _Toc514332939 \h </w:instrText>
        </w:r>
        <w:r w:rsidR="00435931">
          <w:rPr>
            <w:noProof/>
            <w:webHidden/>
          </w:rPr>
        </w:r>
        <w:r w:rsidR="00435931">
          <w:rPr>
            <w:noProof/>
            <w:webHidden/>
          </w:rPr>
          <w:fldChar w:fldCharType="separate"/>
        </w:r>
        <w:r w:rsidR="003B3330">
          <w:rPr>
            <w:noProof/>
            <w:webHidden/>
          </w:rPr>
          <w:t>81</w:t>
        </w:r>
        <w:r w:rsidR="00435931">
          <w:rPr>
            <w:noProof/>
            <w:webHidden/>
          </w:rPr>
          <w:fldChar w:fldCharType="end"/>
        </w:r>
      </w:hyperlink>
    </w:p>
    <w:p w14:paraId="5845E533" w14:textId="77777777" w:rsidR="00435931" w:rsidRDefault="00000000">
      <w:pPr>
        <w:pStyle w:val="Spistreci2"/>
        <w:tabs>
          <w:tab w:val="right" w:leader="dot" w:pos="1019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14332940" w:history="1">
        <w:r w:rsidR="00435931" w:rsidRPr="00E77940">
          <w:rPr>
            <w:rStyle w:val="Hipercze"/>
            <w:noProof/>
          </w:rPr>
          <w:t>8.3. Kontrola z KP</w:t>
        </w:r>
        <w:r w:rsidR="00435931">
          <w:rPr>
            <w:noProof/>
            <w:webHidden/>
          </w:rPr>
          <w:tab/>
        </w:r>
        <w:r w:rsidR="00435931">
          <w:rPr>
            <w:noProof/>
            <w:webHidden/>
          </w:rPr>
          <w:fldChar w:fldCharType="begin"/>
        </w:r>
        <w:r w:rsidR="00435931">
          <w:rPr>
            <w:noProof/>
            <w:webHidden/>
          </w:rPr>
          <w:instrText xml:space="preserve"> PAGEREF _Toc514332940 \h </w:instrText>
        </w:r>
        <w:r w:rsidR="00435931">
          <w:rPr>
            <w:noProof/>
            <w:webHidden/>
          </w:rPr>
        </w:r>
        <w:r w:rsidR="00435931">
          <w:rPr>
            <w:noProof/>
            <w:webHidden/>
          </w:rPr>
          <w:fldChar w:fldCharType="separate"/>
        </w:r>
        <w:r w:rsidR="003B3330">
          <w:rPr>
            <w:noProof/>
            <w:webHidden/>
          </w:rPr>
          <w:t>82</w:t>
        </w:r>
        <w:r w:rsidR="00435931">
          <w:rPr>
            <w:noProof/>
            <w:webHidden/>
          </w:rPr>
          <w:fldChar w:fldCharType="end"/>
        </w:r>
      </w:hyperlink>
    </w:p>
    <w:p w14:paraId="0C76A913" w14:textId="77777777" w:rsidR="00435931" w:rsidRDefault="00000000">
      <w:pPr>
        <w:pStyle w:val="Spistreci2"/>
        <w:tabs>
          <w:tab w:val="right" w:leader="dot" w:pos="1019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14332941" w:history="1">
        <w:r w:rsidR="00435931" w:rsidRPr="00E77940">
          <w:rPr>
            <w:rStyle w:val="Hipercze"/>
            <w:noProof/>
          </w:rPr>
          <w:t>8.4. Eksport danych do GUS.</w:t>
        </w:r>
        <w:r w:rsidR="00435931">
          <w:rPr>
            <w:noProof/>
            <w:webHidden/>
          </w:rPr>
          <w:tab/>
        </w:r>
        <w:r w:rsidR="00435931">
          <w:rPr>
            <w:noProof/>
            <w:webHidden/>
          </w:rPr>
          <w:fldChar w:fldCharType="begin"/>
        </w:r>
        <w:r w:rsidR="00435931">
          <w:rPr>
            <w:noProof/>
            <w:webHidden/>
          </w:rPr>
          <w:instrText xml:space="preserve"> PAGEREF _Toc514332941 \h </w:instrText>
        </w:r>
        <w:r w:rsidR="00435931">
          <w:rPr>
            <w:noProof/>
            <w:webHidden/>
          </w:rPr>
        </w:r>
        <w:r w:rsidR="00435931">
          <w:rPr>
            <w:noProof/>
            <w:webHidden/>
          </w:rPr>
          <w:fldChar w:fldCharType="separate"/>
        </w:r>
        <w:r w:rsidR="003B3330">
          <w:rPr>
            <w:noProof/>
            <w:webHidden/>
          </w:rPr>
          <w:t>82</w:t>
        </w:r>
        <w:r w:rsidR="00435931">
          <w:rPr>
            <w:noProof/>
            <w:webHidden/>
          </w:rPr>
          <w:fldChar w:fldCharType="end"/>
        </w:r>
      </w:hyperlink>
    </w:p>
    <w:p w14:paraId="3F4105AF" w14:textId="77777777" w:rsidR="00435931" w:rsidRDefault="00000000">
      <w:pPr>
        <w:pStyle w:val="Spistreci2"/>
        <w:tabs>
          <w:tab w:val="right" w:leader="dot" w:pos="1019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14332942" w:history="1">
        <w:r w:rsidR="00435931" w:rsidRPr="00E77940">
          <w:rPr>
            <w:rStyle w:val="Hipercze"/>
            <w:noProof/>
          </w:rPr>
          <w:t>8.5. Eksport danych do programu akcyzowego.</w:t>
        </w:r>
        <w:r w:rsidR="00435931">
          <w:rPr>
            <w:noProof/>
            <w:webHidden/>
          </w:rPr>
          <w:tab/>
        </w:r>
        <w:r w:rsidR="00435931">
          <w:rPr>
            <w:noProof/>
            <w:webHidden/>
          </w:rPr>
          <w:fldChar w:fldCharType="begin"/>
        </w:r>
        <w:r w:rsidR="00435931">
          <w:rPr>
            <w:noProof/>
            <w:webHidden/>
          </w:rPr>
          <w:instrText xml:space="preserve"> PAGEREF _Toc514332942 \h </w:instrText>
        </w:r>
        <w:r w:rsidR="00435931">
          <w:rPr>
            <w:noProof/>
            <w:webHidden/>
          </w:rPr>
        </w:r>
        <w:r w:rsidR="00435931">
          <w:rPr>
            <w:noProof/>
            <w:webHidden/>
          </w:rPr>
          <w:fldChar w:fldCharType="separate"/>
        </w:r>
        <w:r w:rsidR="003B3330">
          <w:rPr>
            <w:noProof/>
            <w:webHidden/>
          </w:rPr>
          <w:t>82</w:t>
        </w:r>
        <w:r w:rsidR="00435931">
          <w:rPr>
            <w:noProof/>
            <w:webHidden/>
          </w:rPr>
          <w:fldChar w:fldCharType="end"/>
        </w:r>
      </w:hyperlink>
    </w:p>
    <w:p w14:paraId="3C83E4DD" w14:textId="77777777" w:rsidR="00435931" w:rsidRDefault="00000000">
      <w:pPr>
        <w:pStyle w:val="Spistreci1"/>
        <w:tabs>
          <w:tab w:val="right" w:leader="dot" w:pos="1019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514332943" w:history="1">
        <w:r w:rsidR="00435931" w:rsidRPr="00E77940">
          <w:rPr>
            <w:rStyle w:val="Hipercze"/>
            <w:noProof/>
          </w:rPr>
          <w:t>9. Pozostałe kartoteki – przeglądanie danych.</w:t>
        </w:r>
        <w:r w:rsidR="00435931">
          <w:rPr>
            <w:noProof/>
            <w:webHidden/>
          </w:rPr>
          <w:tab/>
        </w:r>
        <w:r w:rsidR="00435931">
          <w:rPr>
            <w:noProof/>
            <w:webHidden/>
          </w:rPr>
          <w:fldChar w:fldCharType="begin"/>
        </w:r>
        <w:r w:rsidR="00435931">
          <w:rPr>
            <w:noProof/>
            <w:webHidden/>
          </w:rPr>
          <w:instrText xml:space="preserve"> PAGEREF _Toc514332943 \h </w:instrText>
        </w:r>
        <w:r w:rsidR="00435931">
          <w:rPr>
            <w:noProof/>
            <w:webHidden/>
          </w:rPr>
        </w:r>
        <w:r w:rsidR="00435931">
          <w:rPr>
            <w:noProof/>
            <w:webHidden/>
          </w:rPr>
          <w:fldChar w:fldCharType="separate"/>
        </w:r>
        <w:r w:rsidR="003B3330">
          <w:rPr>
            <w:noProof/>
            <w:webHidden/>
          </w:rPr>
          <w:t>84</w:t>
        </w:r>
        <w:r w:rsidR="00435931">
          <w:rPr>
            <w:noProof/>
            <w:webHidden/>
          </w:rPr>
          <w:fldChar w:fldCharType="end"/>
        </w:r>
      </w:hyperlink>
    </w:p>
    <w:p w14:paraId="2AEFC768" w14:textId="77777777" w:rsidR="00435931" w:rsidRDefault="00000000">
      <w:pPr>
        <w:pStyle w:val="Spistreci2"/>
        <w:tabs>
          <w:tab w:val="right" w:leader="dot" w:pos="1019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14332944" w:history="1">
        <w:r w:rsidR="00435931" w:rsidRPr="00E77940">
          <w:rPr>
            <w:rStyle w:val="Hipercze"/>
            <w:noProof/>
          </w:rPr>
          <w:t>9.1. Pozycje rejestrowe.</w:t>
        </w:r>
        <w:r w:rsidR="00435931">
          <w:rPr>
            <w:noProof/>
            <w:webHidden/>
          </w:rPr>
          <w:tab/>
        </w:r>
        <w:r w:rsidR="00435931">
          <w:rPr>
            <w:noProof/>
            <w:webHidden/>
          </w:rPr>
          <w:fldChar w:fldCharType="begin"/>
        </w:r>
        <w:r w:rsidR="00435931">
          <w:rPr>
            <w:noProof/>
            <w:webHidden/>
          </w:rPr>
          <w:instrText xml:space="preserve"> PAGEREF _Toc514332944 \h </w:instrText>
        </w:r>
        <w:r w:rsidR="00435931">
          <w:rPr>
            <w:noProof/>
            <w:webHidden/>
          </w:rPr>
        </w:r>
        <w:r w:rsidR="00435931">
          <w:rPr>
            <w:noProof/>
            <w:webHidden/>
          </w:rPr>
          <w:fldChar w:fldCharType="separate"/>
        </w:r>
        <w:r w:rsidR="003B3330">
          <w:rPr>
            <w:noProof/>
            <w:webHidden/>
          </w:rPr>
          <w:t>84</w:t>
        </w:r>
        <w:r w:rsidR="00435931">
          <w:rPr>
            <w:noProof/>
            <w:webHidden/>
          </w:rPr>
          <w:fldChar w:fldCharType="end"/>
        </w:r>
      </w:hyperlink>
    </w:p>
    <w:p w14:paraId="4BC1A172" w14:textId="77777777" w:rsidR="00435931" w:rsidRDefault="00000000">
      <w:pPr>
        <w:pStyle w:val="Spistreci2"/>
        <w:tabs>
          <w:tab w:val="right" w:leader="dot" w:pos="1019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14332945" w:history="1">
        <w:r w:rsidR="00435931" w:rsidRPr="00E77940">
          <w:rPr>
            <w:rStyle w:val="Hipercze"/>
            <w:noProof/>
          </w:rPr>
          <w:t>9.2. Ewidencja działek.</w:t>
        </w:r>
        <w:r w:rsidR="00435931">
          <w:rPr>
            <w:noProof/>
            <w:webHidden/>
          </w:rPr>
          <w:tab/>
        </w:r>
        <w:r w:rsidR="00435931">
          <w:rPr>
            <w:noProof/>
            <w:webHidden/>
          </w:rPr>
          <w:fldChar w:fldCharType="begin"/>
        </w:r>
        <w:r w:rsidR="00435931">
          <w:rPr>
            <w:noProof/>
            <w:webHidden/>
          </w:rPr>
          <w:instrText xml:space="preserve"> PAGEREF _Toc514332945 \h </w:instrText>
        </w:r>
        <w:r w:rsidR="00435931">
          <w:rPr>
            <w:noProof/>
            <w:webHidden/>
          </w:rPr>
        </w:r>
        <w:r w:rsidR="00435931">
          <w:rPr>
            <w:noProof/>
            <w:webHidden/>
          </w:rPr>
          <w:fldChar w:fldCharType="separate"/>
        </w:r>
        <w:r w:rsidR="003B3330">
          <w:rPr>
            <w:noProof/>
            <w:webHidden/>
          </w:rPr>
          <w:t>85</w:t>
        </w:r>
        <w:r w:rsidR="00435931">
          <w:rPr>
            <w:noProof/>
            <w:webHidden/>
          </w:rPr>
          <w:fldChar w:fldCharType="end"/>
        </w:r>
      </w:hyperlink>
    </w:p>
    <w:p w14:paraId="5E5B62E3" w14:textId="77777777" w:rsidR="00435931" w:rsidRDefault="00000000">
      <w:pPr>
        <w:pStyle w:val="Spistreci2"/>
        <w:tabs>
          <w:tab w:val="right" w:leader="dot" w:pos="1019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14332946" w:history="1">
        <w:r w:rsidR="00435931" w:rsidRPr="00E77940">
          <w:rPr>
            <w:rStyle w:val="Hipercze"/>
            <w:noProof/>
          </w:rPr>
          <w:t>9.3. Ewidencja gruntów.</w:t>
        </w:r>
        <w:r w:rsidR="00435931">
          <w:rPr>
            <w:noProof/>
            <w:webHidden/>
          </w:rPr>
          <w:tab/>
        </w:r>
        <w:r w:rsidR="00435931">
          <w:rPr>
            <w:noProof/>
            <w:webHidden/>
          </w:rPr>
          <w:fldChar w:fldCharType="begin"/>
        </w:r>
        <w:r w:rsidR="00435931">
          <w:rPr>
            <w:noProof/>
            <w:webHidden/>
          </w:rPr>
          <w:instrText xml:space="preserve"> PAGEREF _Toc514332946 \h </w:instrText>
        </w:r>
        <w:r w:rsidR="00435931">
          <w:rPr>
            <w:noProof/>
            <w:webHidden/>
          </w:rPr>
        </w:r>
        <w:r w:rsidR="00435931">
          <w:rPr>
            <w:noProof/>
            <w:webHidden/>
          </w:rPr>
          <w:fldChar w:fldCharType="separate"/>
        </w:r>
        <w:r w:rsidR="003B3330">
          <w:rPr>
            <w:noProof/>
            <w:webHidden/>
          </w:rPr>
          <w:t>85</w:t>
        </w:r>
        <w:r w:rsidR="00435931">
          <w:rPr>
            <w:noProof/>
            <w:webHidden/>
          </w:rPr>
          <w:fldChar w:fldCharType="end"/>
        </w:r>
      </w:hyperlink>
    </w:p>
    <w:p w14:paraId="72ED7B73" w14:textId="77777777" w:rsidR="00435931" w:rsidRDefault="00000000">
      <w:pPr>
        <w:pStyle w:val="Spistreci2"/>
        <w:tabs>
          <w:tab w:val="right" w:leader="dot" w:pos="1019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14332947" w:history="1">
        <w:r w:rsidR="00435931" w:rsidRPr="00E77940">
          <w:rPr>
            <w:rStyle w:val="Hipercze"/>
            <w:noProof/>
          </w:rPr>
          <w:t>9.5. Ewidencja budynków i lokali.</w:t>
        </w:r>
        <w:r w:rsidR="00435931">
          <w:rPr>
            <w:noProof/>
            <w:webHidden/>
          </w:rPr>
          <w:tab/>
        </w:r>
        <w:r w:rsidR="00435931">
          <w:rPr>
            <w:noProof/>
            <w:webHidden/>
          </w:rPr>
          <w:fldChar w:fldCharType="begin"/>
        </w:r>
        <w:r w:rsidR="00435931">
          <w:rPr>
            <w:noProof/>
            <w:webHidden/>
          </w:rPr>
          <w:instrText xml:space="preserve"> PAGEREF _Toc514332947 \h </w:instrText>
        </w:r>
        <w:r w:rsidR="00435931">
          <w:rPr>
            <w:noProof/>
            <w:webHidden/>
          </w:rPr>
        </w:r>
        <w:r w:rsidR="00435931">
          <w:rPr>
            <w:noProof/>
            <w:webHidden/>
          </w:rPr>
          <w:fldChar w:fldCharType="separate"/>
        </w:r>
        <w:r w:rsidR="003B3330">
          <w:rPr>
            <w:noProof/>
            <w:webHidden/>
          </w:rPr>
          <w:t>86</w:t>
        </w:r>
        <w:r w:rsidR="00435931">
          <w:rPr>
            <w:noProof/>
            <w:webHidden/>
          </w:rPr>
          <w:fldChar w:fldCharType="end"/>
        </w:r>
      </w:hyperlink>
    </w:p>
    <w:p w14:paraId="1BA5D494" w14:textId="77777777" w:rsidR="00435931" w:rsidRDefault="00000000">
      <w:pPr>
        <w:pStyle w:val="Spistreci1"/>
        <w:tabs>
          <w:tab w:val="right" w:leader="dot" w:pos="1019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514332948" w:history="1">
        <w:r w:rsidR="00435931" w:rsidRPr="00E77940">
          <w:rPr>
            <w:rStyle w:val="Hipercze"/>
            <w:noProof/>
          </w:rPr>
          <w:t>10. Wydruki.</w:t>
        </w:r>
        <w:r w:rsidR="00435931">
          <w:rPr>
            <w:noProof/>
            <w:webHidden/>
          </w:rPr>
          <w:tab/>
        </w:r>
        <w:r w:rsidR="00435931">
          <w:rPr>
            <w:noProof/>
            <w:webHidden/>
          </w:rPr>
          <w:fldChar w:fldCharType="begin"/>
        </w:r>
        <w:r w:rsidR="00435931">
          <w:rPr>
            <w:noProof/>
            <w:webHidden/>
          </w:rPr>
          <w:instrText xml:space="preserve"> PAGEREF _Toc514332948 \h </w:instrText>
        </w:r>
        <w:r w:rsidR="00435931">
          <w:rPr>
            <w:noProof/>
            <w:webHidden/>
          </w:rPr>
        </w:r>
        <w:r w:rsidR="00435931">
          <w:rPr>
            <w:noProof/>
            <w:webHidden/>
          </w:rPr>
          <w:fldChar w:fldCharType="separate"/>
        </w:r>
        <w:r w:rsidR="003B3330">
          <w:rPr>
            <w:noProof/>
            <w:webHidden/>
          </w:rPr>
          <w:t>87</w:t>
        </w:r>
        <w:r w:rsidR="00435931">
          <w:rPr>
            <w:noProof/>
            <w:webHidden/>
          </w:rPr>
          <w:fldChar w:fldCharType="end"/>
        </w:r>
      </w:hyperlink>
    </w:p>
    <w:p w14:paraId="43D8F786" w14:textId="77777777" w:rsidR="00435931" w:rsidRDefault="00000000">
      <w:pPr>
        <w:pStyle w:val="Spistreci2"/>
        <w:tabs>
          <w:tab w:val="right" w:leader="dot" w:pos="1019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14332949" w:history="1">
        <w:r w:rsidR="00435931" w:rsidRPr="00E77940">
          <w:rPr>
            <w:rStyle w:val="Hipercze"/>
            <w:noProof/>
          </w:rPr>
          <w:t>10.1. Zaświadczenia.</w:t>
        </w:r>
        <w:r w:rsidR="00435931">
          <w:rPr>
            <w:noProof/>
            <w:webHidden/>
          </w:rPr>
          <w:tab/>
        </w:r>
        <w:r w:rsidR="00435931">
          <w:rPr>
            <w:noProof/>
            <w:webHidden/>
          </w:rPr>
          <w:fldChar w:fldCharType="begin"/>
        </w:r>
        <w:r w:rsidR="00435931">
          <w:rPr>
            <w:noProof/>
            <w:webHidden/>
          </w:rPr>
          <w:instrText xml:space="preserve"> PAGEREF _Toc514332949 \h </w:instrText>
        </w:r>
        <w:r w:rsidR="00435931">
          <w:rPr>
            <w:noProof/>
            <w:webHidden/>
          </w:rPr>
        </w:r>
        <w:r w:rsidR="00435931">
          <w:rPr>
            <w:noProof/>
            <w:webHidden/>
          </w:rPr>
          <w:fldChar w:fldCharType="separate"/>
        </w:r>
        <w:r w:rsidR="003B3330">
          <w:rPr>
            <w:noProof/>
            <w:webHidden/>
          </w:rPr>
          <w:t>87</w:t>
        </w:r>
        <w:r w:rsidR="00435931">
          <w:rPr>
            <w:noProof/>
            <w:webHidden/>
          </w:rPr>
          <w:fldChar w:fldCharType="end"/>
        </w:r>
      </w:hyperlink>
    </w:p>
    <w:p w14:paraId="759CADA3" w14:textId="77777777" w:rsidR="00435931" w:rsidRDefault="00000000">
      <w:pPr>
        <w:pStyle w:val="Spistreci2"/>
        <w:tabs>
          <w:tab w:val="right" w:leader="dot" w:pos="1019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14332950" w:history="1">
        <w:r w:rsidR="00435931" w:rsidRPr="00E77940">
          <w:rPr>
            <w:rStyle w:val="Hipercze"/>
            <w:noProof/>
          </w:rPr>
          <w:t>10.2. Wydruk decyzji wymiarowych.</w:t>
        </w:r>
        <w:r w:rsidR="00435931">
          <w:rPr>
            <w:noProof/>
            <w:webHidden/>
          </w:rPr>
          <w:tab/>
        </w:r>
        <w:r w:rsidR="00435931">
          <w:rPr>
            <w:noProof/>
            <w:webHidden/>
          </w:rPr>
          <w:fldChar w:fldCharType="begin"/>
        </w:r>
        <w:r w:rsidR="00435931">
          <w:rPr>
            <w:noProof/>
            <w:webHidden/>
          </w:rPr>
          <w:instrText xml:space="preserve"> PAGEREF _Toc514332950 \h </w:instrText>
        </w:r>
        <w:r w:rsidR="00435931">
          <w:rPr>
            <w:noProof/>
            <w:webHidden/>
          </w:rPr>
        </w:r>
        <w:r w:rsidR="00435931">
          <w:rPr>
            <w:noProof/>
            <w:webHidden/>
          </w:rPr>
          <w:fldChar w:fldCharType="separate"/>
        </w:r>
        <w:r w:rsidR="003B3330">
          <w:rPr>
            <w:noProof/>
            <w:webHidden/>
          </w:rPr>
          <w:t>88</w:t>
        </w:r>
        <w:r w:rsidR="00435931">
          <w:rPr>
            <w:noProof/>
            <w:webHidden/>
          </w:rPr>
          <w:fldChar w:fldCharType="end"/>
        </w:r>
      </w:hyperlink>
    </w:p>
    <w:p w14:paraId="16BE3DE1" w14:textId="77777777" w:rsidR="00435931" w:rsidRDefault="00000000">
      <w:pPr>
        <w:pStyle w:val="Spistreci2"/>
        <w:tabs>
          <w:tab w:val="right" w:leader="dot" w:pos="1019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14332951" w:history="1">
        <w:r w:rsidR="00435931" w:rsidRPr="00E77940">
          <w:rPr>
            <w:rStyle w:val="Hipercze"/>
            <w:noProof/>
          </w:rPr>
          <w:t>10.3. Rejestr wymiarowy.</w:t>
        </w:r>
        <w:r w:rsidR="00435931">
          <w:rPr>
            <w:noProof/>
            <w:webHidden/>
          </w:rPr>
          <w:tab/>
        </w:r>
        <w:r w:rsidR="00435931">
          <w:rPr>
            <w:noProof/>
            <w:webHidden/>
          </w:rPr>
          <w:fldChar w:fldCharType="begin"/>
        </w:r>
        <w:r w:rsidR="00435931">
          <w:rPr>
            <w:noProof/>
            <w:webHidden/>
          </w:rPr>
          <w:instrText xml:space="preserve"> PAGEREF _Toc514332951 \h </w:instrText>
        </w:r>
        <w:r w:rsidR="00435931">
          <w:rPr>
            <w:noProof/>
            <w:webHidden/>
          </w:rPr>
        </w:r>
        <w:r w:rsidR="00435931">
          <w:rPr>
            <w:noProof/>
            <w:webHidden/>
          </w:rPr>
          <w:fldChar w:fldCharType="separate"/>
        </w:r>
        <w:r w:rsidR="003B3330">
          <w:rPr>
            <w:noProof/>
            <w:webHidden/>
          </w:rPr>
          <w:t>89</w:t>
        </w:r>
        <w:r w:rsidR="00435931">
          <w:rPr>
            <w:noProof/>
            <w:webHidden/>
          </w:rPr>
          <w:fldChar w:fldCharType="end"/>
        </w:r>
      </w:hyperlink>
    </w:p>
    <w:p w14:paraId="1B58975D" w14:textId="77777777" w:rsidR="00435931" w:rsidRDefault="00000000">
      <w:pPr>
        <w:pStyle w:val="Spistreci2"/>
        <w:tabs>
          <w:tab w:val="right" w:leader="dot" w:pos="1019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14332952" w:history="1">
        <w:r w:rsidR="00435931" w:rsidRPr="00E77940">
          <w:rPr>
            <w:rStyle w:val="Hipercze"/>
            <w:noProof/>
          </w:rPr>
          <w:t>10.4. Rejestr przypisów i odpisów.</w:t>
        </w:r>
        <w:r w:rsidR="00435931">
          <w:rPr>
            <w:noProof/>
            <w:webHidden/>
          </w:rPr>
          <w:tab/>
        </w:r>
        <w:r w:rsidR="00435931">
          <w:rPr>
            <w:noProof/>
            <w:webHidden/>
          </w:rPr>
          <w:fldChar w:fldCharType="begin"/>
        </w:r>
        <w:r w:rsidR="00435931">
          <w:rPr>
            <w:noProof/>
            <w:webHidden/>
          </w:rPr>
          <w:instrText xml:space="preserve"> PAGEREF _Toc514332952 \h </w:instrText>
        </w:r>
        <w:r w:rsidR="00435931">
          <w:rPr>
            <w:noProof/>
            <w:webHidden/>
          </w:rPr>
        </w:r>
        <w:r w:rsidR="00435931">
          <w:rPr>
            <w:noProof/>
            <w:webHidden/>
          </w:rPr>
          <w:fldChar w:fldCharType="separate"/>
        </w:r>
        <w:r w:rsidR="003B3330">
          <w:rPr>
            <w:noProof/>
            <w:webHidden/>
          </w:rPr>
          <w:t>89</w:t>
        </w:r>
        <w:r w:rsidR="00435931">
          <w:rPr>
            <w:noProof/>
            <w:webHidden/>
          </w:rPr>
          <w:fldChar w:fldCharType="end"/>
        </w:r>
      </w:hyperlink>
    </w:p>
    <w:p w14:paraId="30B38E39" w14:textId="77777777" w:rsidR="00435931" w:rsidRDefault="00000000">
      <w:pPr>
        <w:pStyle w:val="Spistreci2"/>
        <w:tabs>
          <w:tab w:val="right" w:leader="dot" w:pos="1019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14332953" w:history="1">
        <w:r w:rsidR="00435931" w:rsidRPr="00E77940">
          <w:rPr>
            <w:rStyle w:val="Hipercze"/>
            <w:noProof/>
          </w:rPr>
          <w:t>10.5. Rejestr ulg.</w:t>
        </w:r>
        <w:r w:rsidR="00435931">
          <w:rPr>
            <w:noProof/>
            <w:webHidden/>
          </w:rPr>
          <w:tab/>
        </w:r>
        <w:r w:rsidR="00435931">
          <w:rPr>
            <w:noProof/>
            <w:webHidden/>
          </w:rPr>
          <w:fldChar w:fldCharType="begin"/>
        </w:r>
        <w:r w:rsidR="00435931">
          <w:rPr>
            <w:noProof/>
            <w:webHidden/>
          </w:rPr>
          <w:instrText xml:space="preserve"> PAGEREF _Toc514332953 \h </w:instrText>
        </w:r>
        <w:r w:rsidR="00435931">
          <w:rPr>
            <w:noProof/>
            <w:webHidden/>
          </w:rPr>
        </w:r>
        <w:r w:rsidR="00435931">
          <w:rPr>
            <w:noProof/>
            <w:webHidden/>
          </w:rPr>
          <w:fldChar w:fldCharType="separate"/>
        </w:r>
        <w:r w:rsidR="003B3330">
          <w:rPr>
            <w:noProof/>
            <w:webHidden/>
          </w:rPr>
          <w:t>89</w:t>
        </w:r>
        <w:r w:rsidR="00435931">
          <w:rPr>
            <w:noProof/>
            <w:webHidden/>
          </w:rPr>
          <w:fldChar w:fldCharType="end"/>
        </w:r>
      </w:hyperlink>
    </w:p>
    <w:p w14:paraId="7363E676" w14:textId="77777777" w:rsidR="00435931" w:rsidRDefault="00000000">
      <w:pPr>
        <w:pStyle w:val="Spistreci2"/>
        <w:tabs>
          <w:tab w:val="right" w:leader="dot" w:pos="1019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14332954" w:history="1">
        <w:r w:rsidR="00435931" w:rsidRPr="00E77940">
          <w:rPr>
            <w:rStyle w:val="Hipercze"/>
            <w:noProof/>
          </w:rPr>
          <w:t>10.6. Sprawozdanie.</w:t>
        </w:r>
        <w:r w:rsidR="00435931">
          <w:rPr>
            <w:noProof/>
            <w:webHidden/>
          </w:rPr>
          <w:tab/>
        </w:r>
        <w:r w:rsidR="00435931">
          <w:rPr>
            <w:noProof/>
            <w:webHidden/>
          </w:rPr>
          <w:fldChar w:fldCharType="begin"/>
        </w:r>
        <w:r w:rsidR="00435931">
          <w:rPr>
            <w:noProof/>
            <w:webHidden/>
          </w:rPr>
          <w:instrText xml:space="preserve"> PAGEREF _Toc514332954 \h </w:instrText>
        </w:r>
        <w:r w:rsidR="00435931">
          <w:rPr>
            <w:noProof/>
            <w:webHidden/>
          </w:rPr>
        </w:r>
        <w:r w:rsidR="00435931">
          <w:rPr>
            <w:noProof/>
            <w:webHidden/>
          </w:rPr>
          <w:fldChar w:fldCharType="separate"/>
        </w:r>
        <w:r w:rsidR="003B3330">
          <w:rPr>
            <w:noProof/>
            <w:webHidden/>
          </w:rPr>
          <w:t>89</w:t>
        </w:r>
        <w:r w:rsidR="00435931">
          <w:rPr>
            <w:noProof/>
            <w:webHidden/>
          </w:rPr>
          <w:fldChar w:fldCharType="end"/>
        </w:r>
      </w:hyperlink>
    </w:p>
    <w:p w14:paraId="5A8D4130" w14:textId="77777777" w:rsidR="00435931" w:rsidRDefault="00000000">
      <w:pPr>
        <w:pStyle w:val="Spistreci2"/>
        <w:tabs>
          <w:tab w:val="right" w:leader="dot" w:pos="1019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14332955" w:history="1">
        <w:r w:rsidR="00435931" w:rsidRPr="00E77940">
          <w:rPr>
            <w:rStyle w:val="Hipercze"/>
            <w:noProof/>
          </w:rPr>
          <w:t>10.7. Zestawienie zbiorcze gruntów.</w:t>
        </w:r>
        <w:r w:rsidR="00435931">
          <w:rPr>
            <w:noProof/>
            <w:webHidden/>
          </w:rPr>
          <w:tab/>
        </w:r>
        <w:r w:rsidR="00435931">
          <w:rPr>
            <w:noProof/>
            <w:webHidden/>
          </w:rPr>
          <w:fldChar w:fldCharType="begin"/>
        </w:r>
        <w:r w:rsidR="00435931">
          <w:rPr>
            <w:noProof/>
            <w:webHidden/>
          </w:rPr>
          <w:instrText xml:space="preserve"> PAGEREF _Toc514332955 \h </w:instrText>
        </w:r>
        <w:r w:rsidR="00435931">
          <w:rPr>
            <w:noProof/>
            <w:webHidden/>
          </w:rPr>
        </w:r>
        <w:r w:rsidR="00435931">
          <w:rPr>
            <w:noProof/>
            <w:webHidden/>
          </w:rPr>
          <w:fldChar w:fldCharType="separate"/>
        </w:r>
        <w:r w:rsidR="003B3330">
          <w:rPr>
            <w:noProof/>
            <w:webHidden/>
          </w:rPr>
          <w:t>90</w:t>
        </w:r>
        <w:r w:rsidR="00435931">
          <w:rPr>
            <w:noProof/>
            <w:webHidden/>
          </w:rPr>
          <w:fldChar w:fldCharType="end"/>
        </w:r>
      </w:hyperlink>
    </w:p>
    <w:p w14:paraId="780AC63F" w14:textId="77777777" w:rsidR="00435931" w:rsidRDefault="00000000">
      <w:pPr>
        <w:pStyle w:val="Spistreci2"/>
        <w:tabs>
          <w:tab w:val="right" w:leader="dot" w:pos="1019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14332956" w:history="1">
        <w:r w:rsidR="00435931" w:rsidRPr="00E77940">
          <w:rPr>
            <w:rStyle w:val="Hipercze"/>
            <w:noProof/>
          </w:rPr>
          <w:t>10.8. Wydruk formularzy.</w:t>
        </w:r>
        <w:r w:rsidR="00435931">
          <w:rPr>
            <w:noProof/>
            <w:webHidden/>
          </w:rPr>
          <w:tab/>
        </w:r>
        <w:r w:rsidR="00435931">
          <w:rPr>
            <w:noProof/>
            <w:webHidden/>
          </w:rPr>
          <w:fldChar w:fldCharType="begin"/>
        </w:r>
        <w:r w:rsidR="00435931">
          <w:rPr>
            <w:noProof/>
            <w:webHidden/>
          </w:rPr>
          <w:instrText xml:space="preserve"> PAGEREF _Toc514332956 \h </w:instrText>
        </w:r>
        <w:r w:rsidR="00435931">
          <w:rPr>
            <w:noProof/>
            <w:webHidden/>
          </w:rPr>
        </w:r>
        <w:r w:rsidR="00435931">
          <w:rPr>
            <w:noProof/>
            <w:webHidden/>
          </w:rPr>
          <w:fldChar w:fldCharType="separate"/>
        </w:r>
        <w:r w:rsidR="003B3330">
          <w:rPr>
            <w:noProof/>
            <w:webHidden/>
          </w:rPr>
          <w:t>90</w:t>
        </w:r>
        <w:r w:rsidR="00435931">
          <w:rPr>
            <w:noProof/>
            <w:webHidden/>
          </w:rPr>
          <w:fldChar w:fldCharType="end"/>
        </w:r>
      </w:hyperlink>
    </w:p>
    <w:p w14:paraId="506449BC" w14:textId="77777777" w:rsidR="00435931" w:rsidRDefault="00000000">
      <w:pPr>
        <w:pStyle w:val="Spistreci2"/>
        <w:tabs>
          <w:tab w:val="right" w:leader="dot" w:pos="1019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14332957" w:history="1">
        <w:r w:rsidR="00435931" w:rsidRPr="00E77940">
          <w:rPr>
            <w:rStyle w:val="Hipercze"/>
            <w:noProof/>
          </w:rPr>
          <w:t>10.9. Lista kart podatkowych.</w:t>
        </w:r>
        <w:r w:rsidR="00435931">
          <w:rPr>
            <w:noProof/>
            <w:webHidden/>
          </w:rPr>
          <w:tab/>
        </w:r>
        <w:r w:rsidR="00435931">
          <w:rPr>
            <w:noProof/>
            <w:webHidden/>
          </w:rPr>
          <w:fldChar w:fldCharType="begin"/>
        </w:r>
        <w:r w:rsidR="00435931">
          <w:rPr>
            <w:noProof/>
            <w:webHidden/>
          </w:rPr>
          <w:instrText xml:space="preserve"> PAGEREF _Toc514332957 \h </w:instrText>
        </w:r>
        <w:r w:rsidR="00435931">
          <w:rPr>
            <w:noProof/>
            <w:webHidden/>
          </w:rPr>
        </w:r>
        <w:r w:rsidR="00435931">
          <w:rPr>
            <w:noProof/>
            <w:webHidden/>
          </w:rPr>
          <w:fldChar w:fldCharType="separate"/>
        </w:r>
        <w:r w:rsidR="003B3330">
          <w:rPr>
            <w:noProof/>
            <w:webHidden/>
          </w:rPr>
          <w:t>90</w:t>
        </w:r>
        <w:r w:rsidR="00435931">
          <w:rPr>
            <w:noProof/>
            <w:webHidden/>
          </w:rPr>
          <w:fldChar w:fldCharType="end"/>
        </w:r>
      </w:hyperlink>
    </w:p>
    <w:p w14:paraId="326D8C09" w14:textId="77777777" w:rsidR="00435931" w:rsidRDefault="00000000">
      <w:pPr>
        <w:pStyle w:val="Spistreci2"/>
        <w:tabs>
          <w:tab w:val="right" w:leader="dot" w:pos="1019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14332958" w:history="1">
        <w:r w:rsidR="00435931" w:rsidRPr="00E77940">
          <w:rPr>
            <w:rStyle w:val="Hipercze"/>
            <w:noProof/>
          </w:rPr>
          <w:t>10.10. Wzorce wydruków.</w:t>
        </w:r>
        <w:r w:rsidR="00435931">
          <w:rPr>
            <w:noProof/>
            <w:webHidden/>
          </w:rPr>
          <w:tab/>
        </w:r>
        <w:r w:rsidR="00435931">
          <w:rPr>
            <w:noProof/>
            <w:webHidden/>
          </w:rPr>
          <w:fldChar w:fldCharType="begin"/>
        </w:r>
        <w:r w:rsidR="00435931">
          <w:rPr>
            <w:noProof/>
            <w:webHidden/>
          </w:rPr>
          <w:instrText xml:space="preserve"> PAGEREF _Toc514332958 \h </w:instrText>
        </w:r>
        <w:r w:rsidR="00435931">
          <w:rPr>
            <w:noProof/>
            <w:webHidden/>
          </w:rPr>
        </w:r>
        <w:r w:rsidR="00435931">
          <w:rPr>
            <w:noProof/>
            <w:webHidden/>
          </w:rPr>
          <w:fldChar w:fldCharType="separate"/>
        </w:r>
        <w:r w:rsidR="003B3330">
          <w:rPr>
            <w:noProof/>
            <w:webHidden/>
          </w:rPr>
          <w:t>90</w:t>
        </w:r>
        <w:r w:rsidR="00435931">
          <w:rPr>
            <w:noProof/>
            <w:webHidden/>
          </w:rPr>
          <w:fldChar w:fldCharType="end"/>
        </w:r>
      </w:hyperlink>
    </w:p>
    <w:p w14:paraId="2FA20DD6" w14:textId="77777777" w:rsidR="00435931" w:rsidRDefault="00000000">
      <w:pPr>
        <w:pStyle w:val="Spistreci1"/>
        <w:tabs>
          <w:tab w:val="right" w:leader="dot" w:pos="1019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514332959" w:history="1">
        <w:r w:rsidR="00435931" w:rsidRPr="00E77940">
          <w:rPr>
            <w:rStyle w:val="Hipercze"/>
            <w:noProof/>
          </w:rPr>
          <w:t>11. Zamknięcia.</w:t>
        </w:r>
        <w:r w:rsidR="00435931">
          <w:rPr>
            <w:noProof/>
            <w:webHidden/>
          </w:rPr>
          <w:tab/>
        </w:r>
        <w:r w:rsidR="00435931">
          <w:rPr>
            <w:noProof/>
            <w:webHidden/>
          </w:rPr>
          <w:fldChar w:fldCharType="begin"/>
        </w:r>
        <w:r w:rsidR="00435931">
          <w:rPr>
            <w:noProof/>
            <w:webHidden/>
          </w:rPr>
          <w:instrText xml:space="preserve"> PAGEREF _Toc514332959 \h </w:instrText>
        </w:r>
        <w:r w:rsidR="00435931">
          <w:rPr>
            <w:noProof/>
            <w:webHidden/>
          </w:rPr>
        </w:r>
        <w:r w:rsidR="00435931">
          <w:rPr>
            <w:noProof/>
            <w:webHidden/>
          </w:rPr>
          <w:fldChar w:fldCharType="separate"/>
        </w:r>
        <w:r w:rsidR="003B3330">
          <w:rPr>
            <w:noProof/>
            <w:webHidden/>
          </w:rPr>
          <w:t>92</w:t>
        </w:r>
        <w:r w:rsidR="00435931">
          <w:rPr>
            <w:noProof/>
            <w:webHidden/>
          </w:rPr>
          <w:fldChar w:fldCharType="end"/>
        </w:r>
      </w:hyperlink>
    </w:p>
    <w:p w14:paraId="76F9990A" w14:textId="77777777" w:rsidR="00435931" w:rsidRDefault="00000000">
      <w:pPr>
        <w:pStyle w:val="Spistreci2"/>
        <w:tabs>
          <w:tab w:val="right" w:leader="dot" w:pos="1019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14332960" w:history="1">
        <w:r w:rsidR="00435931" w:rsidRPr="00E77940">
          <w:rPr>
            <w:rStyle w:val="Hipercze"/>
            <w:noProof/>
          </w:rPr>
          <w:t>11.1. Zamknięcie trybu wymiarowego.</w:t>
        </w:r>
        <w:r w:rsidR="00435931">
          <w:rPr>
            <w:noProof/>
            <w:webHidden/>
          </w:rPr>
          <w:tab/>
        </w:r>
        <w:r w:rsidR="00435931">
          <w:rPr>
            <w:noProof/>
            <w:webHidden/>
          </w:rPr>
          <w:fldChar w:fldCharType="begin"/>
        </w:r>
        <w:r w:rsidR="00435931">
          <w:rPr>
            <w:noProof/>
            <w:webHidden/>
          </w:rPr>
          <w:instrText xml:space="preserve"> PAGEREF _Toc514332960 \h </w:instrText>
        </w:r>
        <w:r w:rsidR="00435931">
          <w:rPr>
            <w:noProof/>
            <w:webHidden/>
          </w:rPr>
        </w:r>
        <w:r w:rsidR="00435931">
          <w:rPr>
            <w:noProof/>
            <w:webHidden/>
          </w:rPr>
          <w:fldChar w:fldCharType="separate"/>
        </w:r>
        <w:r w:rsidR="003B3330">
          <w:rPr>
            <w:noProof/>
            <w:webHidden/>
          </w:rPr>
          <w:t>92</w:t>
        </w:r>
        <w:r w:rsidR="00435931">
          <w:rPr>
            <w:noProof/>
            <w:webHidden/>
          </w:rPr>
          <w:fldChar w:fldCharType="end"/>
        </w:r>
      </w:hyperlink>
    </w:p>
    <w:p w14:paraId="60710DB7" w14:textId="77777777" w:rsidR="00435931" w:rsidRDefault="00000000">
      <w:pPr>
        <w:pStyle w:val="Spistreci2"/>
        <w:tabs>
          <w:tab w:val="right" w:leader="dot" w:pos="1019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14332961" w:history="1">
        <w:r w:rsidR="00435931" w:rsidRPr="00E77940">
          <w:rPr>
            <w:rStyle w:val="Hipercze"/>
            <w:noProof/>
          </w:rPr>
          <w:t>11.2. Zamknięcie roku.</w:t>
        </w:r>
        <w:r w:rsidR="00435931">
          <w:rPr>
            <w:noProof/>
            <w:webHidden/>
          </w:rPr>
          <w:tab/>
        </w:r>
        <w:r w:rsidR="00435931">
          <w:rPr>
            <w:noProof/>
            <w:webHidden/>
          </w:rPr>
          <w:fldChar w:fldCharType="begin"/>
        </w:r>
        <w:r w:rsidR="00435931">
          <w:rPr>
            <w:noProof/>
            <w:webHidden/>
          </w:rPr>
          <w:instrText xml:space="preserve"> PAGEREF _Toc514332961 \h </w:instrText>
        </w:r>
        <w:r w:rsidR="00435931">
          <w:rPr>
            <w:noProof/>
            <w:webHidden/>
          </w:rPr>
        </w:r>
        <w:r w:rsidR="00435931">
          <w:rPr>
            <w:noProof/>
            <w:webHidden/>
          </w:rPr>
          <w:fldChar w:fldCharType="separate"/>
        </w:r>
        <w:r w:rsidR="003B3330">
          <w:rPr>
            <w:noProof/>
            <w:webHidden/>
          </w:rPr>
          <w:t>93</w:t>
        </w:r>
        <w:r w:rsidR="00435931">
          <w:rPr>
            <w:noProof/>
            <w:webHidden/>
          </w:rPr>
          <w:fldChar w:fldCharType="end"/>
        </w:r>
      </w:hyperlink>
    </w:p>
    <w:p w14:paraId="6C2813B3" w14:textId="77777777" w:rsidR="00435931" w:rsidRDefault="00000000">
      <w:pPr>
        <w:pStyle w:val="Spistreci1"/>
        <w:tabs>
          <w:tab w:val="right" w:leader="dot" w:pos="1019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514332962" w:history="1">
        <w:r w:rsidR="00435931" w:rsidRPr="00E77940">
          <w:rPr>
            <w:rStyle w:val="Hipercze"/>
            <w:noProof/>
          </w:rPr>
          <w:t>12. Administracja.</w:t>
        </w:r>
        <w:r w:rsidR="00435931">
          <w:rPr>
            <w:noProof/>
            <w:webHidden/>
          </w:rPr>
          <w:tab/>
        </w:r>
        <w:r w:rsidR="00435931">
          <w:rPr>
            <w:noProof/>
            <w:webHidden/>
          </w:rPr>
          <w:fldChar w:fldCharType="begin"/>
        </w:r>
        <w:r w:rsidR="00435931">
          <w:rPr>
            <w:noProof/>
            <w:webHidden/>
          </w:rPr>
          <w:instrText xml:space="preserve"> PAGEREF _Toc514332962 \h </w:instrText>
        </w:r>
        <w:r w:rsidR="00435931">
          <w:rPr>
            <w:noProof/>
            <w:webHidden/>
          </w:rPr>
        </w:r>
        <w:r w:rsidR="00435931">
          <w:rPr>
            <w:noProof/>
            <w:webHidden/>
          </w:rPr>
          <w:fldChar w:fldCharType="separate"/>
        </w:r>
        <w:r w:rsidR="003B3330">
          <w:rPr>
            <w:noProof/>
            <w:webHidden/>
          </w:rPr>
          <w:t>95</w:t>
        </w:r>
        <w:r w:rsidR="00435931">
          <w:rPr>
            <w:noProof/>
            <w:webHidden/>
          </w:rPr>
          <w:fldChar w:fldCharType="end"/>
        </w:r>
      </w:hyperlink>
    </w:p>
    <w:p w14:paraId="58889B48" w14:textId="77777777" w:rsidR="00435931" w:rsidRDefault="00000000">
      <w:pPr>
        <w:pStyle w:val="Spistreci2"/>
        <w:tabs>
          <w:tab w:val="right" w:leader="dot" w:pos="1019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14332963" w:history="1">
        <w:r w:rsidR="00435931" w:rsidRPr="00E77940">
          <w:rPr>
            <w:rStyle w:val="Hipercze"/>
            <w:noProof/>
          </w:rPr>
          <w:t>12.1. Aktualizacja programu.</w:t>
        </w:r>
        <w:r w:rsidR="00435931">
          <w:rPr>
            <w:noProof/>
            <w:webHidden/>
          </w:rPr>
          <w:tab/>
        </w:r>
        <w:r w:rsidR="00435931">
          <w:rPr>
            <w:noProof/>
            <w:webHidden/>
          </w:rPr>
          <w:fldChar w:fldCharType="begin"/>
        </w:r>
        <w:r w:rsidR="00435931">
          <w:rPr>
            <w:noProof/>
            <w:webHidden/>
          </w:rPr>
          <w:instrText xml:space="preserve"> PAGEREF _Toc514332963 \h </w:instrText>
        </w:r>
        <w:r w:rsidR="00435931">
          <w:rPr>
            <w:noProof/>
            <w:webHidden/>
          </w:rPr>
        </w:r>
        <w:r w:rsidR="00435931">
          <w:rPr>
            <w:noProof/>
            <w:webHidden/>
          </w:rPr>
          <w:fldChar w:fldCharType="separate"/>
        </w:r>
        <w:r w:rsidR="003B3330">
          <w:rPr>
            <w:noProof/>
            <w:webHidden/>
          </w:rPr>
          <w:t>95</w:t>
        </w:r>
        <w:r w:rsidR="00435931">
          <w:rPr>
            <w:noProof/>
            <w:webHidden/>
          </w:rPr>
          <w:fldChar w:fldCharType="end"/>
        </w:r>
      </w:hyperlink>
    </w:p>
    <w:p w14:paraId="0BBA10AC" w14:textId="77777777" w:rsidR="00435931" w:rsidRDefault="00000000">
      <w:pPr>
        <w:pStyle w:val="Spistreci2"/>
        <w:tabs>
          <w:tab w:val="right" w:leader="dot" w:pos="1019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14332964" w:history="1">
        <w:r w:rsidR="00435931" w:rsidRPr="00E77940">
          <w:rPr>
            <w:rStyle w:val="Hipercze"/>
            <w:noProof/>
          </w:rPr>
          <w:t>12.2. Zmiana hasła użytkownika.</w:t>
        </w:r>
        <w:r w:rsidR="00435931">
          <w:rPr>
            <w:noProof/>
            <w:webHidden/>
          </w:rPr>
          <w:tab/>
        </w:r>
        <w:r w:rsidR="00435931">
          <w:rPr>
            <w:noProof/>
            <w:webHidden/>
          </w:rPr>
          <w:fldChar w:fldCharType="begin"/>
        </w:r>
        <w:r w:rsidR="00435931">
          <w:rPr>
            <w:noProof/>
            <w:webHidden/>
          </w:rPr>
          <w:instrText xml:space="preserve"> PAGEREF _Toc514332964 \h </w:instrText>
        </w:r>
        <w:r w:rsidR="00435931">
          <w:rPr>
            <w:noProof/>
            <w:webHidden/>
          </w:rPr>
        </w:r>
        <w:r w:rsidR="00435931">
          <w:rPr>
            <w:noProof/>
            <w:webHidden/>
          </w:rPr>
          <w:fldChar w:fldCharType="separate"/>
        </w:r>
        <w:r w:rsidR="003B3330">
          <w:rPr>
            <w:noProof/>
            <w:webHidden/>
          </w:rPr>
          <w:t>96</w:t>
        </w:r>
        <w:r w:rsidR="00435931">
          <w:rPr>
            <w:noProof/>
            <w:webHidden/>
          </w:rPr>
          <w:fldChar w:fldCharType="end"/>
        </w:r>
      </w:hyperlink>
    </w:p>
    <w:p w14:paraId="7C1E3F18" w14:textId="77777777" w:rsidR="00435931" w:rsidRDefault="00000000">
      <w:pPr>
        <w:pStyle w:val="Spistreci1"/>
        <w:tabs>
          <w:tab w:val="right" w:leader="dot" w:pos="1019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514332965" w:history="1">
        <w:r w:rsidR="00435931" w:rsidRPr="00E77940">
          <w:rPr>
            <w:rStyle w:val="Hipercze"/>
            <w:noProof/>
          </w:rPr>
          <w:t>13. Dodatki.</w:t>
        </w:r>
        <w:r w:rsidR="00435931">
          <w:rPr>
            <w:noProof/>
            <w:webHidden/>
          </w:rPr>
          <w:tab/>
        </w:r>
        <w:r w:rsidR="00435931">
          <w:rPr>
            <w:noProof/>
            <w:webHidden/>
          </w:rPr>
          <w:fldChar w:fldCharType="begin"/>
        </w:r>
        <w:r w:rsidR="00435931">
          <w:rPr>
            <w:noProof/>
            <w:webHidden/>
          </w:rPr>
          <w:instrText xml:space="preserve"> PAGEREF _Toc514332965 \h </w:instrText>
        </w:r>
        <w:r w:rsidR="00435931">
          <w:rPr>
            <w:noProof/>
            <w:webHidden/>
          </w:rPr>
        </w:r>
        <w:r w:rsidR="00435931">
          <w:rPr>
            <w:noProof/>
            <w:webHidden/>
          </w:rPr>
          <w:fldChar w:fldCharType="separate"/>
        </w:r>
        <w:r w:rsidR="003B3330">
          <w:rPr>
            <w:noProof/>
            <w:webHidden/>
          </w:rPr>
          <w:t>97</w:t>
        </w:r>
        <w:r w:rsidR="00435931">
          <w:rPr>
            <w:noProof/>
            <w:webHidden/>
          </w:rPr>
          <w:fldChar w:fldCharType="end"/>
        </w:r>
      </w:hyperlink>
    </w:p>
    <w:p w14:paraId="2F6766CB" w14:textId="77777777" w:rsidR="00435931" w:rsidRDefault="00000000">
      <w:pPr>
        <w:pStyle w:val="Spistreci2"/>
        <w:tabs>
          <w:tab w:val="right" w:leader="dot" w:pos="10195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14332966" w:history="1">
        <w:r w:rsidR="00435931" w:rsidRPr="00E77940">
          <w:rPr>
            <w:rStyle w:val="Hipercze"/>
            <w:noProof/>
          </w:rPr>
          <w:t>13.1. Baza przypomnień.</w:t>
        </w:r>
        <w:r w:rsidR="00435931">
          <w:rPr>
            <w:noProof/>
            <w:webHidden/>
          </w:rPr>
          <w:tab/>
        </w:r>
        <w:r w:rsidR="00435931">
          <w:rPr>
            <w:noProof/>
            <w:webHidden/>
          </w:rPr>
          <w:fldChar w:fldCharType="begin"/>
        </w:r>
        <w:r w:rsidR="00435931">
          <w:rPr>
            <w:noProof/>
            <w:webHidden/>
          </w:rPr>
          <w:instrText xml:space="preserve"> PAGEREF _Toc514332966 \h </w:instrText>
        </w:r>
        <w:r w:rsidR="00435931">
          <w:rPr>
            <w:noProof/>
            <w:webHidden/>
          </w:rPr>
        </w:r>
        <w:r w:rsidR="00435931">
          <w:rPr>
            <w:noProof/>
            <w:webHidden/>
          </w:rPr>
          <w:fldChar w:fldCharType="separate"/>
        </w:r>
        <w:r w:rsidR="003B3330">
          <w:rPr>
            <w:noProof/>
            <w:webHidden/>
          </w:rPr>
          <w:t>97</w:t>
        </w:r>
        <w:r w:rsidR="00435931">
          <w:rPr>
            <w:noProof/>
            <w:webHidden/>
          </w:rPr>
          <w:fldChar w:fldCharType="end"/>
        </w:r>
      </w:hyperlink>
    </w:p>
    <w:p w14:paraId="2CDF42F4" w14:textId="77777777" w:rsidR="00D85DD3" w:rsidRPr="00225A8B" w:rsidRDefault="003E144B" w:rsidP="00D85DD3">
      <w:pPr>
        <w:jc w:val="both"/>
        <w:rPr>
          <w:i w:val="0"/>
        </w:rPr>
      </w:pPr>
      <w:r>
        <w:rPr>
          <w:szCs w:val="22"/>
        </w:rPr>
        <w:fldChar w:fldCharType="end"/>
      </w:r>
    </w:p>
    <w:p w14:paraId="0C184FE1" w14:textId="77777777" w:rsidR="00097704" w:rsidRPr="00AA4C79" w:rsidRDefault="0046702D" w:rsidP="00335F17">
      <w:pPr>
        <w:pStyle w:val="Nagwek1"/>
      </w:pPr>
      <w:r>
        <w:br w:type="page"/>
      </w:r>
      <w:bookmarkStart w:id="3" w:name="_Toc305577066"/>
      <w:bookmarkStart w:id="4" w:name="_Toc308676948"/>
      <w:bookmarkStart w:id="5" w:name="_Toc308689109"/>
      <w:bookmarkStart w:id="6" w:name="_Toc310419135"/>
      <w:bookmarkStart w:id="7" w:name="_Toc310421371"/>
      <w:bookmarkStart w:id="8" w:name="_Toc310421816"/>
      <w:bookmarkStart w:id="9" w:name="_Toc514332877"/>
      <w:r w:rsidR="00097704" w:rsidRPr="00AA4C79">
        <w:lastRenderedPageBreak/>
        <w:t xml:space="preserve">1. </w:t>
      </w:r>
      <w:r w:rsidR="0079362A" w:rsidRPr="00AA4C79">
        <w:t>W</w:t>
      </w:r>
      <w:r w:rsidR="0079362A" w:rsidRPr="00D85DD3">
        <w:t>s</w:t>
      </w:r>
      <w:r w:rsidR="0079362A" w:rsidRPr="00AA4C79">
        <w:t>tęp</w:t>
      </w:r>
      <w:r w:rsidR="00097704" w:rsidRPr="00AA4C79">
        <w:t>.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</w:p>
    <w:p w14:paraId="1BBD17EC" w14:textId="77777777" w:rsidR="00097704" w:rsidRPr="00AA4C79" w:rsidRDefault="00097704" w:rsidP="00335F17">
      <w:pPr>
        <w:pStyle w:val="Nagwek2"/>
      </w:pPr>
      <w:bookmarkStart w:id="10" w:name="_Toc305577067"/>
      <w:bookmarkStart w:id="11" w:name="_Toc308676949"/>
      <w:bookmarkStart w:id="12" w:name="_Toc308689110"/>
      <w:bookmarkStart w:id="13" w:name="_Toc310419136"/>
      <w:bookmarkStart w:id="14" w:name="_Toc310421372"/>
      <w:bookmarkStart w:id="15" w:name="_Toc310421817"/>
      <w:bookmarkStart w:id="16" w:name="_Toc514332878"/>
      <w:r w:rsidRPr="00AA4C79">
        <w:t xml:space="preserve">1.1. Ogólna </w:t>
      </w:r>
      <w:r w:rsidRPr="00335F17">
        <w:t>charakterystyka</w:t>
      </w:r>
      <w:r w:rsidRPr="00AA4C79">
        <w:t xml:space="preserve"> programu.</w:t>
      </w:r>
      <w:bookmarkEnd w:id="10"/>
      <w:bookmarkEnd w:id="11"/>
      <w:bookmarkEnd w:id="12"/>
      <w:bookmarkEnd w:id="13"/>
      <w:bookmarkEnd w:id="14"/>
      <w:bookmarkEnd w:id="15"/>
      <w:bookmarkEnd w:id="16"/>
    </w:p>
    <w:p w14:paraId="404B8084" w14:textId="77777777" w:rsidR="00883BE0" w:rsidRPr="00AA4C79" w:rsidRDefault="00883BE0" w:rsidP="00D85DD3">
      <w:pPr>
        <w:pStyle w:val="Tekstpodstawowywcity"/>
        <w:spacing w:line="360" w:lineRule="auto"/>
        <w:ind w:left="0"/>
        <w:jc w:val="both"/>
        <w:rPr>
          <w:rFonts w:cs="Tahoma"/>
          <w:i w:val="0"/>
          <w:sz w:val="22"/>
          <w:szCs w:val="22"/>
        </w:rPr>
      </w:pPr>
      <w:r w:rsidRPr="00AA4C79">
        <w:rPr>
          <w:b/>
          <w:i w:val="0"/>
          <w:color w:val="FF0000"/>
          <w:sz w:val="22"/>
          <w:szCs w:val="22"/>
        </w:rPr>
        <w:tab/>
      </w:r>
      <w:r w:rsidRPr="00AA4C79">
        <w:rPr>
          <w:rFonts w:cs="Tahoma"/>
          <w:i w:val="0"/>
          <w:sz w:val="22"/>
          <w:szCs w:val="22"/>
        </w:rPr>
        <w:t>Program</w:t>
      </w:r>
      <w:r w:rsidRPr="00AA4C79">
        <w:rPr>
          <w:rFonts w:cs="Tahoma"/>
          <w:b/>
          <w:i w:val="0"/>
          <w:sz w:val="22"/>
          <w:szCs w:val="22"/>
        </w:rPr>
        <w:t xml:space="preserve"> „System ewidencji podatkowej – wymiar” (Podatki)</w:t>
      </w:r>
      <w:r w:rsidRPr="00AA4C79">
        <w:rPr>
          <w:rFonts w:cs="Tahoma"/>
          <w:i w:val="0"/>
          <w:sz w:val="22"/>
          <w:szCs w:val="22"/>
        </w:rPr>
        <w:t xml:space="preserve"> to jeden z modułów zintegrowanego systemu informatycznego </w:t>
      </w:r>
      <w:r w:rsidRPr="00AA4C79">
        <w:rPr>
          <w:rFonts w:cs="Tahoma"/>
          <w:b/>
          <w:i w:val="0"/>
          <w:color w:val="FF0000"/>
          <w:sz w:val="22"/>
          <w:szCs w:val="22"/>
        </w:rPr>
        <w:t>„Sprawny Urząd”</w:t>
      </w:r>
      <w:r w:rsidRPr="00AA4C79">
        <w:rPr>
          <w:rFonts w:cs="Tahoma"/>
          <w:i w:val="0"/>
          <w:sz w:val="22"/>
          <w:szCs w:val="22"/>
        </w:rPr>
        <w:t xml:space="preserve">.  </w:t>
      </w:r>
    </w:p>
    <w:p w14:paraId="2B8E223E" w14:textId="77777777" w:rsidR="00883BE0" w:rsidRPr="00AA4C79" w:rsidRDefault="00E92FE5" w:rsidP="00D85DD3">
      <w:pPr>
        <w:pStyle w:val="Tekstpodstawowywcity"/>
        <w:spacing w:line="360" w:lineRule="auto"/>
        <w:ind w:left="0" w:firstLine="708"/>
        <w:jc w:val="both"/>
        <w:rPr>
          <w:rFonts w:cs="Tahoma"/>
          <w:i w:val="0"/>
          <w:sz w:val="22"/>
          <w:szCs w:val="22"/>
        </w:rPr>
      </w:pPr>
      <w:r>
        <w:rPr>
          <w:rFonts w:cs="Tahoma"/>
          <w:i w:val="0"/>
          <w:noProof/>
          <w:sz w:val="22"/>
          <w:szCs w:val="22"/>
        </w:rPr>
        <w:drawing>
          <wp:anchor distT="0" distB="0" distL="114300" distR="114300" simplePos="0" relativeHeight="251603968" behindDoc="0" locked="0" layoutInCell="1" allowOverlap="1" wp14:anchorId="3C6A6FB9" wp14:editId="5A4CDF4D">
            <wp:simplePos x="0" y="0"/>
            <wp:positionH relativeFrom="margin">
              <wp:posOffset>3479165</wp:posOffset>
            </wp:positionH>
            <wp:positionV relativeFrom="margin">
              <wp:posOffset>1646555</wp:posOffset>
            </wp:positionV>
            <wp:extent cx="2797175" cy="1182370"/>
            <wp:effectExtent l="19050" t="0" r="3175" b="0"/>
            <wp:wrapSquare wrapText="bothSides"/>
            <wp:docPr id="794" name="Obraz 12" descr="ewidencja podatk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 descr="ewidencja podatkow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1182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83BE0" w:rsidRPr="00AA4C79">
        <w:rPr>
          <w:rFonts w:cs="Tahoma"/>
          <w:i w:val="0"/>
          <w:sz w:val="22"/>
          <w:szCs w:val="22"/>
        </w:rPr>
        <w:t xml:space="preserve">Oprogramowanie to, oparte jest o architekturę klient-serwer oraz bazy SQL, jest to nowoczesne </w:t>
      </w:r>
      <w:r w:rsidR="00097704" w:rsidRPr="00AA4C79">
        <w:rPr>
          <w:rFonts w:cs="Tahoma"/>
          <w:i w:val="0"/>
          <w:sz w:val="22"/>
          <w:szCs w:val="22"/>
        </w:rPr>
        <w:t xml:space="preserve"> </w:t>
      </w:r>
      <w:r w:rsidR="00883BE0" w:rsidRPr="00AA4C79">
        <w:rPr>
          <w:rFonts w:cs="Tahoma"/>
          <w:i w:val="0"/>
          <w:sz w:val="22"/>
          <w:szCs w:val="22"/>
        </w:rPr>
        <w:t xml:space="preserve">i wydajne rozwiązanie programistyczne budowane na bazie doświadczeń wynikających z wieloletniej współpracy </w:t>
      </w:r>
      <w:r w:rsidR="00D85DD3">
        <w:rPr>
          <w:rFonts w:cs="Tahoma"/>
          <w:i w:val="0"/>
          <w:sz w:val="22"/>
          <w:szCs w:val="22"/>
        </w:rPr>
        <w:t>z </w:t>
      </w:r>
      <w:r w:rsidR="00883BE0" w:rsidRPr="00AA4C79">
        <w:rPr>
          <w:rFonts w:cs="Tahoma"/>
          <w:i w:val="0"/>
          <w:sz w:val="22"/>
          <w:szCs w:val="22"/>
        </w:rPr>
        <w:t xml:space="preserve">jednostkami administracji. </w:t>
      </w:r>
    </w:p>
    <w:p w14:paraId="06C479A5" w14:textId="77777777" w:rsidR="00883BE0" w:rsidRPr="00AA4C79" w:rsidRDefault="00883BE0" w:rsidP="00D85DD3">
      <w:pPr>
        <w:pStyle w:val="Tekstpodstawowywcity"/>
        <w:spacing w:line="360" w:lineRule="auto"/>
        <w:ind w:left="0" w:firstLine="708"/>
        <w:jc w:val="both"/>
        <w:rPr>
          <w:rFonts w:cs="Tahoma"/>
          <w:i w:val="0"/>
          <w:sz w:val="22"/>
          <w:szCs w:val="22"/>
        </w:rPr>
      </w:pPr>
      <w:r w:rsidRPr="00AA4C79">
        <w:rPr>
          <w:rFonts w:cs="Tahoma"/>
          <w:i w:val="0"/>
          <w:sz w:val="22"/>
          <w:szCs w:val="22"/>
        </w:rPr>
        <w:t>Jednolity system informatyczny zapewnia możliwość płynnej wymiany danych pomiędzy poszczególnymi modułami, przy jednoczesnym zachowaniu wysokiego priorytetu bezpieczeństwa przetwarzanych danych.</w:t>
      </w:r>
    </w:p>
    <w:p w14:paraId="3A7B6F9B" w14:textId="77777777" w:rsidR="00883BE0" w:rsidRPr="00AA4C79" w:rsidRDefault="00883BE0" w:rsidP="00D85DD3">
      <w:pPr>
        <w:spacing w:line="360" w:lineRule="auto"/>
        <w:ind w:firstLine="708"/>
        <w:jc w:val="both"/>
        <w:rPr>
          <w:rFonts w:cs="Tahoma"/>
          <w:i w:val="0"/>
          <w:szCs w:val="22"/>
        </w:rPr>
      </w:pPr>
      <w:r w:rsidRPr="00AA4C79">
        <w:rPr>
          <w:rFonts w:cs="Tahoma"/>
          <w:i w:val="0"/>
          <w:szCs w:val="22"/>
        </w:rPr>
        <w:t>Poszczególne moduły zachowują funkcjonalność oraz interfejs zbliżony do programów wersji Standard,</w:t>
      </w:r>
      <w:r w:rsidR="00803BEB" w:rsidRPr="00AA4C79">
        <w:rPr>
          <w:rFonts w:cs="Tahoma"/>
          <w:i w:val="0"/>
          <w:szCs w:val="22"/>
        </w:rPr>
        <w:t xml:space="preserve"> </w:t>
      </w:r>
      <w:r w:rsidRPr="00AA4C79">
        <w:rPr>
          <w:rFonts w:cs="Tahoma"/>
          <w:i w:val="0"/>
          <w:szCs w:val="22"/>
        </w:rPr>
        <w:t>a</w:t>
      </w:r>
      <w:r w:rsidR="00D85DD3">
        <w:rPr>
          <w:rFonts w:cs="Tahoma"/>
          <w:i w:val="0"/>
          <w:szCs w:val="22"/>
        </w:rPr>
        <w:t> </w:t>
      </w:r>
      <w:r w:rsidRPr="00AA4C79">
        <w:rPr>
          <w:rFonts w:cs="Tahoma"/>
          <w:i w:val="0"/>
          <w:szCs w:val="22"/>
        </w:rPr>
        <w:t xml:space="preserve">poszerzone zostały o możliwości wynikające z zastosowanych nowoczesnych technologii informatycznych. </w:t>
      </w:r>
    </w:p>
    <w:p w14:paraId="2C755DC8" w14:textId="77777777" w:rsidR="00883BE0" w:rsidRPr="00AA4C79" w:rsidRDefault="00883BE0" w:rsidP="00D85DD3">
      <w:pPr>
        <w:pStyle w:val="Tekstpodstawowywcity"/>
        <w:spacing w:line="360" w:lineRule="auto"/>
        <w:ind w:left="0" w:firstLine="708"/>
        <w:jc w:val="both"/>
        <w:rPr>
          <w:rFonts w:cs="Tahoma"/>
          <w:i w:val="0"/>
          <w:sz w:val="22"/>
          <w:szCs w:val="22"/>
        </w:rPr>
      </w:pPr>
      <w:r w:rsidRPr="00AA4C79">
        <w:rPr>
          <w:rFonts w:cs="Tahoma"/>
          <w:i w:val="0"/>
          <w:sz w:val="22"/>
          <w:szCs w:val="22"/>
        </w:rPr>
        <w:t xml:space="preserve">Aplikacja </w:t>
      </w:r>
      <w:r w:rsidRPr="00AA4C79">
        <w:rPr>
          <w:rFonts w:cs="Tahoma"/>
          <w:b/>
          <w:i w:val="0"/>
          <w:sz w:val="22"/>
          <w:szCs w:val="22"/>
        </w:rPr>
        <w:t xml:space="preserve">„System ewidencji podatkowej – wymiar” </w:t>
      </w:r>
      <w:r w:rsidRPr="00AA4C79">
        <w:rPr>
          <w:rFonts w:cs="Tahoma"/>
          <w:i w:val="0"/>
          <w:sz w:val="22"/>
          <w:szCs w:val="22"/>
        </w:rPr>
        <w:t>dedykowana jest do</w:t>
      </w:r>
      <w:r w:rsidR="004F4033">
        <w:rPr>
          <w:rFonts w:cs="Tahoma"/>
          <w:i w:val="0"/>
          <w:sz w:val="22"/>
          <w:szCs w:val="22"/>
        </w:rPr>
        <w:t xml:space="preserve"> obsługi referatu podatkowego w </w:t>
      </w:r>
      <w:r w:rsidRPr="00AA4C79">
        <w:rPr>
          <w:rFonts w:cs="Tahoma"/>
          <w:i w:val="0"/>
          <w:sz w:val="22"/>
          <w:szCs w:val="22"/>
        </w:rPr>
        <w:t xml:space="preserve">zakresie naliczania należności podatkowych. Rozbudowana funkcjonalność programu pozwala na kompleksową obsługę podatnika w zakresie rozliczania konta osobowego oraz wydawanych dokumentów. System dzięki przejrzystej budowie prowadzi operatora poprzez kolejne etapy pracy z programem. Intuicyjny i elastyczny interfejs użytkownika pozwala na dostosowanie wybranych funkcjonalności dla potrzeb osoby wprowadzającej dane. Bogata gama zestawień i raportów oraz sprawozdawczość gwarantuje uzyskanie szczegółowej informacji wynikających z przetwarzanych danych. </w:t>
      </w:r>
    </w:p>
    <w:p w14:paraId="2D9B9EA5" w14:textId="77777777" w:rsidR="00883BE0" w:rsidRPr="00AA4C79" w:rsidRDefault="00883BE0" w:rsidP="00D85DD3">
      <w:pPr>
        <w:pStyle w:val="Tekstpodstawowywcity"/>
        <w:spacing w:line="360" w:lineRule="auto"/>
        <w:ind w:left="0" w:firstLine="360"/>
        <w:jc w:val="both"/>
        <w:rPr>
          <w:rFonts w:cs="Tahoma"/>
          <w:i w:val="0"/>
          <w:sz w:val="22"/>
          <w:szCs w:val="22"/>
        </w:rPr>
      </w:pPr>
      <w:r w:rsidRPr="00AA4C79">
        <w:rPr>
          <w:rFonts w:cs="Tahoma"/>
          <w:i w:val="0"/>
          <w:sz w:val="22"/>
          <w:szCs w:val="22"/>
        </w:rPr>
        <w:t xml:space="preserve">Program </w:t>
      </w:r>
      <w:r w:rsidRPr="00AA4C79">
        <w:rPr>
          <w:rFonts w:cs="Tahoma"/>
          <w:b/>
          <w:i w:val="0"/>
          <w:sz w:val="22"/>
          <w:szCs w:val="22"/>
        </w:rPr>
        <w:t xml:space="preserve"> </w:t>
      </w:r>
      <w:r w:rsidRPr="00AA4C79">
        <w:rPr>
          <w:rFonts w:cs="Tahoma"/>
          <w:i w:val="0"/>
          <w:sz w:val="22"/>
          <w:szCs w:val="22"/>
        </w:rPr>
        <w:t xml:space="preserve">współpracuje w ramach ZSI </w:t>
      </w:r>
      <w:r w:rsidRPr="00AA4C79">
        <w:rPr>
          <w:rFonts w:cs="Tahoma"/>
          <w:b/>
          <w:i w:val="0"/>
          <w:color w:val="FF0000"/>
          <w:sz w:val="22"/>
          <w:szCs w:val="22"/>
        </w:rPr>
        <w:t>„Sprawny Urząd”</w:t>
      </w:r>
      <w:r w:rsidRPr="00AA4C79">
        <w:rPr>
          <w:rFonts w:cs="Tahoma"/>
          <w:i w:val="0"/>
          <w:sz w:val="22"/>
          <w:szCs w:val="22"/>
        </w:rPr>
        <w:t xml:space="preserve"> z:</w:t>
      </w:r>
    </w:p>
    <w:p w14:paraId="4621E360" w14:textId="77777777" w:rsidR="00883BE0" w:rsidRPr="00AA4C79" w:rsidRDefault="00376AA1" w:rsidP="00AB57A5">
      <w:pPr>
        <w:pStyle w:val="Tekstpodstawowywcity"/>
        <w:numPr>
          <w:ilvl w:val="0"/>
          <w:numId w:val="2"/>
        </w:numPr>
        <w:tabs>
          <w:tab w:val="clear" w:pos="720"/>
          <w:tab w:val="num" w:pos="360"/>
        </w:tabs>
        <w:ind w:left="357" w:hanging="357"/>
        <w:jc w:val="both"/>
        <w:rPr>
          <w:rFonts w:cs="Tahoma"/>
          <w:i w:val="0"/>
          <w:sz w:val="22"/>
          <w:szCs w:val="22"/>
        </w:rPr>
      </w:pPr>
      <w:r>
        <w:rPr>
          <w:rFonts w:cs="Tahoma"/>
          <w:i w:val="0"/>
          <w:sz w:val="22"/>
          <w:szCs w:val="22"/>
        </w:rPr>
        <w:t>księgowością podatkową</w:t>
      </w:r>
      <w:r w:rsidR="00883BE0" w:rsidRPr="00AA4C79">
        <w:rPr>
          <w:rFonts w:cs="Tahoma"/>
          <w:i w:val="0"/>
          <w:sz w:val="22"/>
          <w:szCs w:val="22"/>
        </w:rPr>
        <w:t xml:space="preserve"> „System Ewidencji Podatkowej” </w:t>
      </w:r>
      <w:r w:rsidR="00883BE0" w:rsidRPr="00AA4C79">
        <w:rPr>
          <w:rFonts w:cs="Tahoma"/>
          <w:b/>
          <w:i w:val="0"/>
          <w:sz w:val="22"/>
          <w:szCs w:val="22"/>
        </w:rPr>
        <w:t>(</w:t>
      </w:r>
      <w:proofErr w:type="spellStart"/>
      <w:r w:rsidR="00883BE0" w:rsidRPr="00AA4C79">
        <w:rPr>
          <w:rFonts w:cs="Tahoma"/>
          <w:b/>
          <w:i w:val="0"/>
          <w:sz w:val="22"/>
          <w:szCs w:val="22"/>
        </w:rPr>
        <w:t>PodatkiKS</w:t>
      </w:r>
      <w:proofErr w:type="spellEnd"/>
      <w:r w:rsidR="00883BE0" w:rsidRPr="00AA4C79">
        <w:rPr>
          <w:rFonts w:cs="Tahoma"/>
          <w:b/>
          <w:i w:val="0"/>
          <w:sz w:val="22"/>
          <w:szCs w:val="22"/>
        </w:rPr>
        <w:t>)</w:t>
      </w:r>
      <w:r w:rsidR="00883BE0" w:rsidRPr="00AA4C79">
        <w:rPr>
          <w:rFonts w:cs="Tahoma"/>
          <w:i w:val="0"/>
          <w:sz w:val="22"/>
          <w:szCs w:val="22"/>
        </w:rPr>
        <w:t xml:space="preserve"> </w:t>
      </w:r>
      <w:r w:rsidR="00D85DD3">
        <w:rPr>
          <w:rFonts w:cs="Tahoma"/>
          <w:i w:val="0"/>
          <w:sz w:val="22"/>
          <w:szCs w:val="22"/>
        </w:rPr>
        <w:t>w zakresie przesyłania danych o </w:t>
      </w:r>
      <w:r w:rsidR="00883BE0" w:rsidRPr="00AA4C79">
        <w:rPr>
          <w:rFonts w:cs="Tahoma"/>
          <w:i w:val="0"/>
          <w:sz w:val="22"/>
          <w:szCs w:val="22"/>
        </w:rPr>
        <w:t>bieżącym wymiarze oraz zmianach należności podatkowych;</w:t>
      </w:r>
    </w:p>
    <w:p w14:paraId="1D1CC600" w14:textId="77777777" w:rsidR="00F76F2A" w:rsidRPr="006A5D23" w:rsidRDefault="00883BE0" w:rsidP="00AB57A5">
      <w:pPr>
        <w:pStyle w:val="Tekstpodstawowywcity"/>
        <w:numPr>
          <w:ilvl w:val="0"/>
          <w:numId w:val="2"/>
        </w:numPr>
        <w:tabs>
          <w:tab w:val="clear" w:pos="720"/>
          <w:tab w:val="num" w:pos="360"/>
        </w:tabs>
        <w:ind w:left="357" w:hanging="357"/>
        <w:jc w:val="both"/>
        <w:rPr>
          <w:rFonts w:cs="Tahoma"/>
          <w:i w:val="0"/>
          <w:sz w:val="22"/>
          <w:szCs w:val="22"/>
        </w:rPr>
      </w:pPr>
      <w:r w:rsidRPr="00AA4C79">
        <w:rPr>
          <w:rFonts w:cs="Tahoma"/>
          <w:i w:val="0"/>
          <w:sz w:val="22"/>
          <w:szCs w:val="22"/>
        </w:rPr>
        <w:t xml:space="preserve">systemem obiegu dokumentów </w:t>
      </w:r>
      <w:r w:rsidRPr="00AA4C79">
        <w:rPr>
          <w:rFonts w:cs="Tahoma"/>
          <w:b/>
          <w:i w:val="0"/>
          <w:sz w:val="22"/>
          <w:szCs w:val="22"/>
        </w:rPr>
        <w:t>(</w:t>
      </w:r>
      <w:r w:rsidR="004E1D29">
        <w:rPr>
          <w:rFonts w:cs="Tahoma"/>
          <w:b/>
          <w:i w:val="0"/>
          <w:sz w:val="22"/>
          <w:szCs w:val="22"/>
        </w:rPr>
        <w:t>Proton</w:t>
      </w:r>
      <w:r w:rsidRPr="00AA4C79">
        <w:rPr>
          <w:rFonts w:cs="Tahoma"/>
          <w:b/>
          <w:i w:val="0"/>
          <w:sz w:val="22"/>
          <w:szCs w:val="22"/>
        </w:rPr>
        <w:t>)</w:t>
      </w:r>
      <w:r w:rsidRPr="00AA4C79">
        <w:rPr>
          <w:rFonts w:cs="Tahoma"/>
          <w:i w:val="0"/>
          <w:sz w:val="22"/>
          <w:szCs w:val="22"/>
        </w:rPr>
        <w:t xml:space="preserve">  - rejestracja pism wydawanych petentom.</w:t>
      </w:r>
      <w:bookmarkStart w:id="17" w:name="_Toc249105334"/>
      <w:bookmarkStart w:id="18" w:name="_Toc305577068"/>
      <w:bookmarkStart w:id="19" w:name="_Toc308676950"/>
      <w:bookmarkStart w:id="20" w:name="_Toc308689111"/>
      <w:bookmarkStart w:id="21" w:name="_Toc310419137"/>
      <w:bookmarkStart w:id="22" w:name="_Toc310421373"/>
      <w:bookmarkStart w:id="23" w:name="_Toc310421818"/>
    </w:p>
    <w:p w14:paraId="73E4A598" w14:textId="77777777" w:rsidR="00097704" w:rsidRPr="00AA4C79" w:rsidRDefault="00097704" w:rsidP="00F73F3B">
      <w:pPr>
        <w:pStyle w:val="Nagwek2"/>
      </w:pPr>
      <w:bookmarkStart w:id="24" w:name="_Toc514332879"/>
      <w:r w:rsidRPr="00AA4C79">
        <w:t xml:space="preserve">1.2. Wymagania </w:t>
      </w:r>
      <w:r w:rsidRPr="00F73F3B">
        <w:t>sprzętowo</w:t>
      </w:r>
      <w:r w:rsidRPr="00AA4C79">
        <w:t xml:space="preserve"> – programowe.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r w:rsidRPr="00AA4C79">
        <w:t xml:space="preserve"> </w:t>
      </w:r>
    </w:p>
    <w:p w14:paraId="25B1AFE2" w14:textId="77777777" w:rsidR="00883BE0" w:rsidRPr="00AA4C79" w:rsidRDefault="00883BE0" w:rsidP="006A5D23">
      <w:pPr>
        <w:ind w:firstLine="708"/>
        <w:jc w:val="both"/>
        <w:rPr>
          <w:rFonts w:cs="Tahoma"/>
          <w:i w:val="0"/>
          <w:szCs w:val="22"/>
        </w:rPr>
      </w:pPr>
      <w:r w:rsidRPr="00AA4C79">
        <w:rPr>
          <w:rFonts w:cs="Tahoma"/>
          <w:b/>
          <w:i w:val="0"/>
          <w:szCs w:val="22"/>
        </w:rPr>
        <w:t>Baza danych:</w:t>
      </w:r>
      <w:r w:rsidR="006A5D23">
        <w:rPr>
          <w:rFonts w:cs="Tahoma"/>
          <w:b/>
          <w:i w:val="0"/>
          <w:szCs w:val="22"/>
        </w:rPr>
        <w:t xml:space="preserve"> </w:t>
      </w:r>
      <w:r w:rsidRPr="00AA4C79">
        <w:rPr>
          <w:rFonts w:cs="Tahoma"/>
          <w:i w:val="0"/>
          <w:szCs w:val="22"/>
        </w:rPr>
        <w:t xml:space="preserve">Program do gromadzenia danych wykorzystuje bazy danych SQL - </w:t>
      </w:r>
      <w:proofErr w:type="spellStart"/>
      <w:r w:rsidRPr="00AA4C79">
        <w:rPr>
          <w:rFonts w:cs="Tahoma"/>
          <w:i w:val="0"/>
          <w:szCs w:val="22"/>
        </w:rPr>
        <w:t>InterBase</w:t>
      </w:r>
      <w:proofErr w:type="spellEnd"/>
      <w:r w:rsidRPr="00AA4C79">
        <w:rPr>
          <w:rFonts w:cs="Tahoma"/>
          <w:i w:val="0"/>
          <w:szCs w:val="22"/>
        </w:rPr>
        <w:t xml:space="preserve"> </w:t>
      </w:r>
    </w:p>
    <w:p w14:paraId="2CB527BA" w14:textId="77777777" w:rsidR="00883BE0" w:rsidRPr="00AA4C79" w:rsidRDefault="00883BE0" w:rsidP="00F73F3B">
      <w:pPr>
        <w:spacing w:before="0" w:after="0" w:line="360" w:lineRule="auto"/>
        <w:ind w:firstLine="708"/>
        <w:jc w:val="both"/>
        <w:rPr>
          <w:rFonts w:cs="Tahoma"/>
          <w:i w:val="0"/>
          <w:szCs w:val="22"/>
        </w:rPr>
      </w:pPr>
      <w:r w:rsidRPr="00AA4C79">
        <w:rPr>
          <w:rFonts w:cs="Tahoma"/>
          <w:b/>
          <w:i w:val="0"/>
          <w:szCs w:val="22"/>
        </w:rPr>
        <w:lastRenderedPageBreak/>
        <w:t>Wymagania co do systemu  operacyjnego</w:t>
      </w:r>
      <w:r w:rsidRPr="00AA4C79">
        <w:rPr>
          <w:rFonts w:cs="Tahoma"/>
          <w:i w:val="0"/>
          <w:szCs w:val="22"/>
        </w:rPr>
        <w:t>:</w:t>
      </w:r>
    </w:p>
    <w:p w14:paraId="3CC1CE02" w14:textId="5538CE40" w:rsidR="00883BE0" w:rsidRPr="00AA4C79" w:rsidRDefault="00883BE0" w:rsidP="00F73F3B">
      <w:pPr>
        <w:spacing w:before="0" w:after="0" w:line="360" w:lineRule="auto"/>
        <w:ind w:firstLine="708"/>
        <w:jc w:val="both"/>
        <w:rPr>
          <w:rFonts w:cs="Tahoma"/>
          <w:i w:val="0"/>
          <w:szCs w:val="22"/>
        </w:rPr>
      </w:pPr>
      <w:r w:rsidRPr="00AA4C79">
        <w:rPr>
          <w:rFonts w:cs="Tahoma"/>
          <w:i w:val="0"/>
          <w:szCs w:val="22"/>
        </w:rPr>
        <w:t>- stacja robocza:</w:t>
      </w:r>
      <w:r w:rsidR="00B87AFA">
        <w:rPr>
          <w:rFonts w:cs="Tahoma"/>
          <w:i w:val="0"/>
          <w:szCs w:val="22"/>
        </w:rPr>
        <w:t xml:space="preserve"> Windows XP/Vista/</w:t>
      </w:r>
      <w:r w:rsidR="00B87AFA" w:rsidRPr="00B87AFA">
        <w:rPr>
          <w:rFonts w:cs="Tahoma"/>
          <w:i w:val="0"/>
          <w:szCs w:val="22"/>
        </w:rPr>
        <w:t xml:space="preserve"> </w:t>
      </w:r>
      <w:r w:rsidR="00B87AFA">
        <w:rPr>
          <w:rFonts w:cs="Tahoma"/>
          <w:i w:val="0"/>
          <w:szCs w:val="22"/>
        </w:rPr>
        <w:t>Windows 7/</w:t>
      </w:r>
      <w:r w:rsidR="00B87AFA" w:rsidRPr="00B87AFA">
        <w:rPr>
          <w:rFonts w:cs="Tahoma"/>
          <w:i w:val="0"/>
          <w:szCs w:val="22"/>
        </w:rPr>
        <w:t xml:space="preserve"> </w:t>
      </w:r>
      <w:r w:rsidR="00B87AFA">
        <w:rPr>
          <w:rFonts w:cs="Tahoma"/>
          <w:i w:val="0"/>
          <w:szCs w:val="22"/>
        </w:rPr>
        <w:t>Windows 8/</w:t>
      </w:r>
      <w:r w:rsidR="00B87AFA" w:rsidRPr="00B87AFA">
        <w:rPr>
          <w:rFonts w:cs="Tahoma"/>
          <w:i w:val="0"/>
          <w:szCs w:val="22"/>
        </w:rPr>
        <w:t xml:space="preserve"> </w:t>
      </w:r>
      <w:r w:rsidR="00B87AFA">
        <w:rPr>
          <w:rFonts w:cs="Tahoma"/>
          <w:i w:val="0"/>
          <w:szCs w:val="22"/>
        </w:rPr>
        <w:t>Windows 10</w:t>
      </w:r>
    </w:p>
    <w:p w14:paraId="7208E87B" w14:textId="22AB7A7B" w:rsidR="00883BE0" w:rsidRPr="00AA4C79" w:rsidRDefault="00883BE0" w:rsidP="00F73F3B">
      <w:pPr>
        <w:spacing w:before="0" w:after="0" w:line="360" w:lineRule="auto"/>
        <w:ind w:firstLine="708"/>
        <w:jc w:val="both"/>
        <w:rPr>
          <w:rFonts w:cs="Tahoma"/>
          <w:i w:val="0"/>
          <w:szCs w:val="22"/>
        </w:rPr>
      </w:pPr>
      <w:r w:rsidRPr="00AA4C79">
        <w:rPr>
          <w:rFonts w:cs="Tahoma"/>
          <w:i w:val="0"/>
          <w:szCs w:val="22"/>
        </w:rPr>
        <w:t>- serwer: Windows Server</w:t>
      </w:r>
      <w:r w:rsidR="002B7F6D">
        <w:rPr>
          <w:rFonts w:cs="Tahoma"/>
          <w:i w:val="0"/>
          <w:szCs w:val="22"/>
        </w:rPr>
        <w:t xml:space="preserve"> </w:t>
      </w:r>
      <w:r w:rsidR="002B7F6D" w:rsidRPr="00AA4C79">
        <w:rPr>
          <w:rFonts w:cs="Tahoma"/>
          <w:i w:val="0"/>
          <w:szCs w:val="22"/>
        </w:rPr>
        <w:t>200</w:t>
      </w:r>
      <w:r w:rsidR="00447048">
        <w:rPr>
          <w:rFonts w:cs="Tahoma"/>
          <w:i w:val="0"/>
          <w:szCs w:val="22"/>
        </w:rPr>
        <w:t>3</w:t>
      </w:r>
      <w:r w:rsidR="002B7F6D">
        <w:rPr>
          <w:rFonts w:cs="Tahoma"/>
          <w:i w:val="0"/>
          <w:szCs w:val="22"/>
        </w:rPr>
        <w:t xml:space="preserve"> - 201</w:t>
      </w:r>
      <w:r w:rsidR="00447048">
        <w:rPr>
          <w:rFonts w:cs="Tahoma"/>
          <w:i w:val="0"/>
          <w:szCs w:val="22"/>
        </w:rPr>
        <w:t>9</w:t>
      </w:r>
      <w:r w:rsidR="002B7F6D">
        <w:rPr>
          <w:rFonts w:cs="Tahoma"/>
          <w:i w:val="0"/>
          <w:szCs w:val="22"/>
        </w:rPr>
        <w:t xml:space="preserve"> </w:t>
      </w:r>
      <w:r w:rsidR="002B7F6D" w:rsidRPr="00AA4C79">
        <w:rPr>
          <w:rFonts w:cs="Tahoma"/>
          <w:i w:val="0"/>
          <w:szCs w:val="22"/>
        </w:rPr>
        <w:t xml:space="preserve"> </w:t>
      </w:r>
      <w:r w:rsidRPr="00AA4C79">
        <w:rPr>
          <w:rFonts w:cs="Tahoma"/>
          <w:i w:val="0"/>
          <w:szCs w:val="22"/>
        </w:rPr>
        <w:t>, Linux.</w:t>
      </w:r>
    </w:p>
    <w:p w14:paraId="5ACBBB01" w14:textId="77777777" w:rsidR="00883BE0" w:rsidRPr="00AA4C79" w:rsidRDefault="002B7F6D" w:rsidP="00F73F3B">
      <w:pPr>
        <w:spacing w:before="0" w:after="0" w:line="360" w:lineRule="auto"/>
        <w:ind w:firstLine="708"/>
        <w:jc w:val="both"/>
        <w:rPr>
          <w:rFonts w:cs="Tahoma"/>
          <w:b/>
          <w:i w:val="0"/>
          <w:szCs w:val="22"/>
        </w:rPr>
      </w:pPr>
      <w:r>
        <w:rPr>
          <w:rFonts w:cs="Tahoma"/>
          <w:b/>
          <w:i w:val="0"/>
          <w:szCs w:val="22"/>
        </w:rPr>
        <w:t>Minimalne w</w:t>
      </w:r>
      <w:r w:rsidR="00883BE0" w:rsidRPr="00AA4C79">
        <w:rPr>
          <w:rFonts w:cs="Tahoma"/>
          <w:b/>
          <w:i w:val="0"/>
          <w:szCs w:val="22"/>
        </w:rPr>
        <w:t>ymagania sprzętowe (stacja robocza i serwer):</w:t>
      </w:r>
    </w:p>
    <w:p w14:paraId="54D20D2C" w14:textId="77777777" w:rsidR="00883BE0" w:rsidRPr="00AA4C79" w:rsidRDefault="00883BE0" w:rsidP="00F73F3B">
      <w:pPr>
        <w:spacing w:before="0" w:after="0" w:line="360" w:lineRule="auto"/>
        <w:ind w:firstLine="708"/>
        <w:jc w:val="both"/>
        <w:rPr>
          <w:rFonts w:cs="Tahoma"/>
          <w:i w:val="0"/>
          <w:szCs w:val="22"/>
        </w:rPr>
      </w:pPr>
      <w:r w:rsidRPr="00AA4C79">
        <w:rPr>
          <w:rFonts w:cs="Tahoma"/>
          <w:i w:val="0"/>
          <w:szCs w:val="22"/>
        </w:rPr>
        <w:t>- procesor Celeron 1,2 GHz,</w:t>
      </w:r>
    </w:p>
    <w:p w14:paraId="19503BD6" w14:textId="77777777" w:rsidR="00883BE0" w:rsidRPr="00AA4C79" w:rsidRDefault="00883BE0" w:rsidP="00F73F3B">
      <w:pPr>
        <w:spacing w:before="0" w:after="0" w:line="360" w:lineRule="auto"/>
        <w:ind w:firstLine="708"/>
        <w:jc w:val="both"/>
        <w:rPr>
          <w:rFonts w:cs="Tahoma"/>
          <w:i w:val="0"/>
          <w:szCs w:val="22"/>
        </w:rPr>
      </w:pPr>
      <w:r w:rsidRPr="00AA4C79">
        <w:rPr>
          <w:rFonts w:cs="Tahoma"/>
          <w:i w:val="0"/>
          <w:szCs w:val="22"/>
        </w:rPr>
        <w:t>- pamięć RAM 1 GB,</w:t>
      </w:r>
    </w:p>
    <w:p w14:paraId="361434F8" w14:textId="77777777" w:rsidR="00883BE0" w:rsidRPr="00AA4C79" w:rsidRDefault="00883BE0" w:rsidP="00F73F3B">
      <w:pPr>
        <w:spacing w:before="0" w:after="0" w:line="360" w:lineRule="auto"/>
        <w:ind w:firstLine="708"/>
        <w:jc w:val="both"/>
        <w:rPr>
          <w:rFonts w:cs="Tahoma"/>
          <w:i w:val="0"/>
          <w:szCs w:val="22"/>
        </w:rPr>
      </w:pPr>
      <w:r w:rsidRPr="00AA4C79">
        <w:rPr>
          <w:rFonts w:cs="Tahoma"/>
          <w:i w:val="0"/>
          <w:szCs w:val="22"/>
        </w:rPr>
        <w:t>- monitor z rozdzielczością min. 1024 x 768 - 16 bit kolor,</w:t>
      </w:r>
    </w:p>
    <w:p w14:paraId="4040D8B9" w14:textId="77777777" w:rsidR="00883BE0" w:rsidRPr="00AA4C79" w:rsidRDefault="00883BE0" w:rsidP="00F73F3B">
      <w:pPr>
        <w:spacing w:before="0" w:after="0" w:line="360" w:lineRule="auto"/>
        <w:ind w:firstLine="708"/>
        <w:jc w:val="both"/>
        <w:rPr>
          <w:rFonts w:cs="Tahoma"/>
          <w:i w:val="0"/>
          <w:szCs w:val="22"/>
        </w:rPr>
      </w:pPr>
      <w:r w:rsidRPr="00AA4C79">
        <w:rPr>
          <w:rFonts w:cs="Tahoma"/>
          <w:i w:val="0"/>
          <w:szCs w:val="22"/>
        </w:rPr>
        <w:t>- 100 MB wolnego miejsca na twardym dysku,</w:t>
      </w:r>
    </w:p>
    <w:p w14:paraId="12C707C1" w14:textId="77777777" w:rsidR="00435931" w:rsidRDefault="00883BE0" w:rsidP="00ED03E3">
      <w:pPr>
        <w:spacing w:before="0" w:after="0" w:line="360" w:lineRule="auto"/>
        <w:ind w:firstLine="708"/>
        <w:jc w:val="both"/>
        <w:rPr>
          <w:rFonts w:cs="Tahoma"/>
          <w:i w:val="0"/>
          <w:szCs w:val="22"/>
        </w:rPr>
      </w:pPr>
      <w:r w:rsidRPr="00AA4C79">
        <w:rPr>
          <w:rFonts w:cs="Tahoma"/>
          <w:i w:val="0"/>
          <w:szCs w:val="22"/>
        </w:rPr>
        <w:t>- dowolna drukarka atramentowa lub laserowa (oprócz HP LJ 1000W).</w:t>
      </w:r>
    </w:p>
    <w:p w14:paraId="788122B8" w14:textId="77777777" w:rsidR="00435931" w:rsidRDefault="00435931">
      <w:pPr>
        <w:spacing w:before="0" w:after="0"/>
        <w:rPr>
          <w:rFonts w:cs="Tahoma"/>
          <w:i w:val="0"/>
          <w:szCs w:val="22"/>
        </w:rPr>
      </w:pPr>
      <w:r>
        <w:rPr>
          <w:rFonts w:cs="Tahoma"/>
          <w:i w:val="0"/>
          <w:szCs w:val="22"/>
        </w:rPr>
        <w:br w:type="page"/>
      </w:r>
    </w:p>
    <w:p w14:paraId="0D1DE21C" w14:textId="77777777" w:rsidR="00097704" w:rsidRPr="00AA4C79" w:rsidRDefault="00097704" w:rsidP="00D85DD3">
      <w:pPr>
        <w:pStyle w:val="Nagwek1"/>
        <w:jc w:val="both"/>
      </w:pPr>
      <w:bookmarkStart w:id="25" w:name="_Toc249105335"/>
      <w:bookmarkStart w:id="26" w:name="_Toc305577069"/>
      <w:bookmarkStart w:id="27" w:name="_Toc308676951"/>
      <w:bookmarkStart w:id="28" w:name="_Toc308689112"/>
      <w:bookmarkStart w:id="29" w:name="_Toc310419138"/>
      <w:bookmarkStart w:id="30" w:name="_Toc310421374"/>
      <w:bookmarkStart w:id="31" w:name="_Toc310421819"/>
      <w:bookmarkStart w:id="32" w:name="_Toc514332880"/>
      <w:r w:rsidRPr="00AA4C79">
        <w:lastRenderedPageBreak/>
        <w:t xml:space="preserve">2. </w:t>
      </w:r>
      <w:r w:rsidR="0079362A" w:rsidRPr="00AA4C79">
        <w:t xml:space="preserve">Instalacja oprogramowania </w:t>
      </w:r>
      <w:r w:rsidRPr="00AA4C79">
        <w:t>.</w:t>
      </w:r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 w14:paraId="4E7809FD" w14:textId="77777777" w:rsidR="00DC0899" w:rsidRPr="00AA4C79" w:rsidRDefault="00883BE0" w:rsidP="00D85DD3">
      <w:pPr>
        <w:spacing w:line="360" w:lineRule="auto"/>
        <w:ind w:firstLine="708"/>
        <w:jc w:val="both"/>
        <w:rPr>
          <w:rFonts w:cs="Tahoma"/>
          <w:i w:val="0"/>
          <w:szCs w:val="22"/>
        </w:rPr>
      </w:pPr>
      <w:r w:rsidRPr="00AA4C79">
        <w:rPr>
          <w:rFonts w:cs="Tahoma"/>
          <w:i w:val="0"/>
          <w:szCs w:val="22"/>
        </w:rPr>
        <w:t xml:space="preserve">Czynności instalacyjne powinny przebiegać dwuetapowo. Pierwszym krokiem powinno być zainstalowanie oprogramowania </w:t>
      </w:r>
      <w:r w:rsidR="001A083D">
        <w:rPr>
          <w:rFonts w:cs="Tahoma"/>
          <w:i w:val="0"/>
          <w:szCs w:val="22"/>
        </w:rPr>
        <w:t>SQL Serwer</w:t>
      </w:r>
      <w:r w:rsidRPr="00AA4C79">
        <w:rPr>
          <w:rFonts w:cs="Tahoma"/>
          <w:i w:val="0"/>
          <w:szCs w:val="22"/>
        </w:rPr>
        <w:t>- czyli tzw. motoru bazy danych</w:t>
      </w:r>
      <w:r w:rsidR="001A083D">
        <w:rPr>
          <w:rFonts w:cs="Tahoma"/>
          <w:i w:val="0"/>
          <w:szCs w:val="22"/>
        </w:rPr>
        <w:t xml:space="preserve"> na </w:t>
      </w:r>
      <w:r w:rsidRPr="00AA4C79">
        <w:rPr>
          <w:rFonts w:cs="Tahoma"/>
          <w:i w:val="0"/>
          <w:szCs w:val="22"/>
        </w:rPr>
        <w:t xml:space="preserve"> komputer</w:t>
      </w:r>
      <w:r w:rsidR="001A083D">
        <w:rPr>
          <w:rFonts w:cs="Tahoma"/>
          <w:i w:val="0"/>
          <w:szCs w:val="22"/>
        </w:rPr>
        <w:t>ze, który</w:t>
      </w:r>
      <w:r w:rsidRPr="00AA4C79">
        <w:rPr>
          <w:rFonts w:cs="Tahoma"/>
          <w:i w:val="0"/>
          <w:szCs w:val="22"/>
        </w:rPr>
        <w:t xml:space="preserve"> ma spełniać rolę serwera</w:t>
      </w:r>
      <w:r w:rsidR="001A083D">
        <w:rPr>
          <w:rFonts w:cs="Tahoma"/>
          <w:i w:val="0"/>
          <w:szCs w:val="22"/>
        </w:rPr>
        <w:t xml:space="preserve">. </w:t>
      </w:r>
      <w:r w:rsidRPr="00AA4C79">
        <w:rPr>
          <w:rFonts w:cs="Tahoma"/>
          <w:i w:val="0"/>
          <w:szCs w:val="22"/>
        </w:rPr>
        <w:t xml:space="preserve"> Druga część instalacji dotyczy </w:t>
      </w:r>
      <w:r w:rsidR="001A083D">
        <w:rPr>
          <w:rFonts w:cs="Tahoma"/>
          <w:i w:val="0"/>
          <w:szCs w:val="22"/>
        </w:rPr>
        <w:t xml:space="preserve">stacji roboczych i </w:t>
      </w:r>
      <w:r w:rsidRPr="00AA4C79">
        <w:rPr>
          <w:rFonts w:cs="Tahoma"/>
          <w:i w:val="0"/>
          <w:szCs w:val="22"/>
        </w:rPr>
        <w:t xml:space="preserve">modułu </w:t>
      </w:r>
      <w:r w:rsidRPr="00AA4C79">
        <w:rPr>
          <w:rFonts w:cs="Tahoma"/>
          <w:b/>
          <w:i w:val="0"/>
          <w:szCs w:val="22"/>
        </w:rPr>
        <w:t>(Podatki)</w:t>
      </w:r>
      <w:r w:rsidRPr="00AA4C79">
        <w:rPr>
          <w:rFonts w:cs="Tahoma"/>
          <w:i w:val="0"/>
          <w:szCs w:val="22"/>
        </w:rPr>
        <w:t>: kopiowanie plików, twor</w:t>
      </w:r>
      <w:r w:rsidR="00803BEB" w:rsidRPr="00AA4C79">
        <w:rPr>
          <w:rFonts w:cs="Tahoma"/>
          <w:i w:val="0"/>
          <w:szCs w:val="22"/>
        </w:rPr>
        <w:t>zenie połączenia do bazy danych.</w:t>
      </w:r>
      <w:r w:rsidR="00DC0899" w:rsidRPr="00AA4C79">
        <w:rPr>
          <w:rFonts w:cs="Tahoma"/>
          <w:i w:val="0"/>
          <w:szCs w:val="22"/>
        </w:rPr>
        <w:t xml:space="preserve"> Z płyty instalacyjnej uruchamiamy plik </w:t>
      </w:r>
      <w:r w:rsidR="00DC0899" w:rsidRPr="00AA4C79">
        <w:rPr>
          <w:rFonts w:cs="Tahoma"/>
          <w:b/>
          <w:i w:val="0"/>
          <w:szCs w:val="22"/>
        </w:rPr>
        <w:t xml:space="preserve">setup.exe </w:t>
      </w:r>
      <w:r w:rsidR="00DC0899" w:rsidRPr="00AA4C79">
        <w:rPr>
          <w:rFonts w:cs="Tahoma"/>
          <w:i w:val="0"/>
          <w:szCs w:val="22"/>
        </w:rPr>
        <w:t>jest to instalator komponentów systemu.</w:t>
      </w:r>
    </w:p>
    <w:p w14:paraId="6E240321" w14:textId="77777777" w:rsidR="00883BE0" w:rsidRPr="00AA4C79" w:rsidRDefault="00E92FE5" w:rsidP="00613D81">
      <w:pPr>
        <w:spacing w:line="360" w:lineRule="auto"/>
        <w:jc w:val="center"/>
        <w:rPr>
          <w:rFonts w:cs="Tahoma"/>
          <w:i w:val="0"/>
          <w:szCs w:val="22"/>
        </w:rPr>
      </w:pPr>
      <w:r>
        <w:rPr>
          <w:i w:val="0"/>
          <w:noProof/>
          <w:color w:val="FF0000"/>
          <w:szCs w:val="22"/>
        </w:rPr>
        <w:drawing>
          <wp:inline distT="0" distB="0" distL="0" distR="0" wp14:anchorId="521F77AB" wp14:editId="1C3ECE23">
            <wp:extent cx="2860040" cy="2406650"/>
            <wp:effectExtent l="19050" t="0" r="0" b="0"/>
            <wp:docPr id="1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98E91E" w14:textId="77777777" w:rsidR="00097704" w:rsidRPr="00AA4C79" w:rsidRDefault="00097704" w:rsidP="00F73F3B">
      <w:pPr>
        <w:pStyle w:val="Nagwek2"/>
      </w:pPr>
      <w:bookmarkStart w:id="33" w:name="_Toc249105336"/>
      <w:bookmarkStart w:id="34" w:name="_Toc305577070"/>
      <w:bookmarkStart w:id="35" w:name="_Toc308676952"/>
      <w:bookmarkStart w:id="36" w:name="_Toc308689113"/>
      <w:bookmarkStart w:id="37" w:name="_Toc310419139"/>
      <w:bookmarkStart w:id="38" w:name="_Toc310421375"/>
      <w:bookmarkStart w:id="39" w:name="_Toc310421820"/>
      <w:bookmarkStart w:id="40" w:name="_Toc514332881"/>
      <w:r w:rsidRPr="00AA4C79">
        <w:t xml:space="preserve">2.1. Instalacja </w:t>
      </w:r>
      <w:r w:rsidRPr="00F73F3B">
        <w:t>oprogramowania</w:t>
      </w:r>
      <w:r w:rsidRPr="00AA4C79">
        <w:t xml:space="preserve"> </w:t>
      </w:r>
      <w:r w:rsidR="001A083D">
        <w:t>S</w:t>
      </w:r>
      <w:r w:rsidR="00E37CE4">
        <w:t>QL Serv</w:t>
      </w:r>
      <w:r w:rsidR="001A083D">
        <w:t>er</w:t>
      </w:r>
      <w:r w:rsidRPr="00AA4C79">
        <w:t>.</w:t>
      </w:r>
      <w:bookmarkEnd w:id="33"/>
      <w:bookmarkEnd w:id="34"/>
      <w:bookmarkEnd w:id="35"/>
      <w:bookmarkEnd w:id="36"/>
      <w:bookmarkEnd w:id="37"/>
      <w:bookmarkEnd w:id="38"/>
      <w:bookmarkEnd w:id="39"/>
      <w:bookmarkEnd w:id="40"/>
    </w:p>
    <w:p w14:paraId="633425E6" w14:textId="77777777" w:rsidR="00E37CE4" w:rsidRDefault="00E37CE4" w:rsidP="00E37CE4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cs="Tahoma"/>
          <w:i w:val="0"/>
          <w:szCs w:val="22"/>
        </w:rPr>
      </w:pPr>
      <w:r w:rsidRPr="00E37CE4">
        <w:rPr>
          <w:rFonts w:cs="Tahoma"/>
          <w:i w:val="0"/>
          <w:szCs w:val="22"/>
        </w:rPr>
        <w:t>Po uruchomieniu instalatora wybieramy opcję „New SQL Server stand-</w:t>
      </w:r>
      <w:proofErr w:type="spellStart"/>
      <w:r w:rsidRPr="00E37CE4">
        <w:rPr>
          <w:rFonts w:cs="Tahoma"/>
          <w:i w:val="0"/>
          <w:szCs w:val="22"/>
        </w:rPr>
        <w:t>alone</w:t>
      </w:r>
      <w:proofErr w:type="spellEnd"/>
      <w:r w:rsidRPr="00E37CE4">
        <w:rPr>
          <w:rFonts w:cs="Tahoma"/>
          <w:i w:val="0"/>
          <w:szCs w:val="22"/>
        </w:rPr>
        <w:t xml:space="preserve"> </w:t>
      </w:r>
      <w:proofErr w:type="spellStart"/>
      <w:r w:rsidRPr="00E37CE4">
        <w:rPr>
          <w:rFonts w:cs="Tahoma"/>
          <w:i w:val="0"/>
          <w:szCs w:val="22"/>
        </w:rPr>
        <w:t>installation</w:t>
      </w:r>
      <w:proofErr w:type="spellEnd"/>
      <w:r w:rsidRPr="00E37CE4">
        <w:rPr>
          <w:rFonts w:cs="Tahoma"/>
          <w:i w:val="0"/>
          <w:szCs w:val="22"/>
        </w:rPr>
        <w:t xml:space="preserve"> </w:t>
      </w:r>
      <w:proofErr w:type="spellStart"/>
      <w:r w:rsidRPr="00E37CE4">
        <w:rPr>
          <w:rFonts w:cs="Tahoma"/>
          <w:i w:val="0"/>
          <w:szCs w:val="22"/>
        </w:rPr>
        <w:t>or</w:t>
      </w:r>
      <w:proofErr w:type="spellEnd"/>
      <w:r w:rsidRPr="00E37CE4">
        <w:rPr>
          <w:rFonts w:cs="Tahoma"/>
          <w:i w:val="0"/>
          <w:szCs w:val="22"/>
        </w:rPr>
        <w:t xml:space="preserve"> </w:t>
      </w:r>
      <w:proofErr w:type="spellStart"/>
      <w:r w:rsidRPr="00E37CE4">
        <w:rPr>
          <w:rFonts w:cs="Tahoma"/>
          <w:i w:val="0"/>
          <w:szCs w:val="22"/>
        </w:rPr>
        <w:t>add</w:t>
      </w:r>
      <w:proofErr w:type="spellEnd"/>
      <w:r w:rsidRPr="00E37CE4">
        <w:rPr>
          <w:rFonts w:cs="Tahoma"/>
          <w:i w:val="0"/>
          <w:szCs w:val="22"/>
        </w:rPr>
        <w:t xml:space="preserve"> </w:t>
      </w:r>
      <w:proofErr w:type="spellStart"/>
      <w:r w:rsidRPr="00E37CE4">
        <w:rPr>
          <w:rFonts w:cs="Tahoma"/>
          <w:i w:val="0"/>
          <w:szCs w:val="22"/>
        </w:rPr>
        <w:t>features</w:t>
      </w:r>
      <w:proofErr w:type="spellEnd"/>
      <w:r w:rsidRPr="00E37CE4">
        <w:rPr>
          <w:rFonts w:cs="Tahoma"/>
          <w:i w:val="0"/>
          <w:szCs w:val="22"/>
        </w:rPr>
        <w:t xml:space="preserve"> to </w:t>
      </w:r>
      <w:proofErr w:type="spellStart"/>
      <w:r w:rsidRPr="00E37CE4">
        <w:rPr>
          <w:rFonts w:cs="Tahoma"/>
          <w:i w:val="0"/>
          <w:szCs w:val="22"/>
        </w:rPr>
        <w:t>an</w:t>
      </w:r>
      <w:proofErr w:type="spellEnd"/>
      <w:r w:rsidRPr="00E37CE4">
        <w:rPr>
          <w:rFonts w:cs="Tahoma"/>
          <w:i w:val="0"/>
          <w:szCs w:val="22"/>
        </w:rPr>
        <w:t xml:space="preserve"> </w:t>
      </w:r>
      <w:proofErr w:type="spellStart"/>
      <w:r w:rsidRPr="00E37CE4">
        <w:rPr>
          <w:rFonts w:cs="Tahoma"/>
          <w:i w:val="0"/>
          <w:szCs w:val="22"/>
        </w:rPr>
        <w:t>existing</w:t>
      </w:r>
      <w:proofErr w:type="spellEnd"/>
      <w:r w:rsidRPr="00E37CE4">
        <w:rPr>
          <w:rFonts w:cs="Tahoma"/>
          <w:i w:val="0"/>
          <w:szCs w:val="22"/>
        </w:rPr>
        <w:t xml:space="preserve"> </w:t>
      </w:r>
      <w:proofErr w:type="spellStart"/>
      <w:r w:rsidRPr="00E37CE4">
        <w:rPr>
          <w:rFonts w:cs="Tahoma"/>
          <w:i w:val="0"/>
          <w:szCs w:val="22"/>
        </w:rPr>
        <w:t>instalation</w:t>
      </w:r>
      <w:proofErr w:type="spellEnd"/>
      <w:r w:rsidRPr="00E37CE4">
        <w:rPr>
          <w:rFonts w:cs="Tahoma"/>
          <w:i w:val="0"/>
          <w:szCs w:val="22"/>
        </w:rPr>
        <w:t>”.</w:t>
      </w:r>
    </w:p>
    <w:p w14:paraId="629EC816" w14:textId="77777777" w:rsidR="00E37CE4" w:rsidRPr="00E37CE4" w:rsidRDefault="00E37CE4" w:rsidP="00DF5BA0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Tahoma"/>
          <w:i w:val="0"/>
          <w:szCs w:val="22"/>
        </w:rPr>
      </w:pPr>
      <w:r w:rsidRPr="00E37CE4">
        <w:rPr>
          <w:rFonts w:cs="Tahoma"/>
          <w:noProof/>
          <w:szCs w:val="22"/>
        </w:rPr>
        <w:drawing>
          <wp:inline distT="0" distB="0" distL="0" distR="0" wp14:anchorId="3076E796" wp14:editId="5C9F3B49">
            <wp:extent cx="3733800" cy="2812880"/>
            <wp:effectExtent l="0" t="0" r="0" b="0"/>
            <wp:docPr id="901" name="Obraz 901" descr="sqlserver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qlserver_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889" cy="282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EE48A" w14:textId="77777777" w:rsidR="00435931" w:rsidRDefault="00435931" w:rsidP="00E37CE4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cs="Tahoma"/>
          <w:i w:val="0"/>
          <w:szCs w:val="22"/>
        </w:rPr>
      </w:pPr>
    </w:p>
    <w:p w14:paraId="39422EDE" w14:textId="77777777" w:rsidR="00E37CE4" w:rsidRDefault="00E37CE4" w:rsidP="00E37CE4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cs="Tahoma"/>
          <w:i w:val="0"/>
          <w:szCs w:val="22"/>
        </w:rPr>
      </w:pPr>
      <w:r w:rsidRPr="00E37CE4">
        <w:rPr>
          <w:rFonts w:cs="Tahoma"/>
          <w:i w:val="0"/>
          <w:szCs w:val="22"/>
        </w:rPr>
        <w:t>Akceptujemy warunki licencji i klikamy dalej.</w:t>
      </w:r>
    </w:p>
    <w:p w14:paraId="3B0CBEFC" w14:textId="77777777" w:rsidR="00F26EF5" w:rsidRPr="00E37CE4" w:rsidRDefault="00F26EF5" w:rsidP="00DF5BA0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Tahoma"/>
          <w:i w:val="0"/>
          <w:szCs w:val="22"/>
        </w:rPr>
      </w:pPr>
      <w:r w:rsidRPr="00F26EF5">
        <w:rPr>
          <w:rFonts w:cs="Tahoma"/>
          <w:noProof/>
          <w:szCs w:val="22"/>
        </w:rPr>
        <w:drawing>
          <wp:inline distT="0" distB="0" distL="0" distR="0" wp14:anchorId="63B23888" wp14:editId="472FB184">
            <wp:extent cx="5524500" cy="4163989"/>
            <wp:effectExtent l="0" t="0" r="0" b="0"/>
            <wp:docPr id="904" name="Obraz 904" descr="https://krystianbrozek.pl/wp-content/uploads/2016/11/sqlserver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rystianbrozek.pl/wp-content/uploads/2016/11/sqlserver_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457" cy="417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7A1A9" w14:textId="77777777" w:rsidR="00E37CE4" w:rsidRDefault="00E37CE4" w:rsidP="00E37CE4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cs="Tahoma"/>
          <w:i w:val="0"/>
          <w:szCs w:val="22"/>
        </w:rPr>
      </w:pPr>
      <w:r w:rsidRPr="00E37CE4">
        <w:rPr>
          <w:rFonts w:cs="Tahoma"/>
          <w:i w:val="0"/>
          <w:szCs w:val="22"/>
        </w:rPr>
        <w:t>Jeśli chcemy, aby aktualizacje do SQL Server pobierały się razem z aktualizacjami systemu, wybieramy opcję „</w:t>
      </w:r>
      <w:proofErr w:type="spellStart"/>
      <w:r w:rsidRPr="00E37CE4">
        <w:rPr>
          <w:rFonts w:cs="Tahoma"/>
          <w:i w:val="0"/>
          <w:szCs w:val="22"/>
        </w:rPr>
        <w:t>Use</w:t>
      </w:r>
      <w:proofErr w:type="spellEnd"/>
      <w:r w:rsidRPr="00E37CE4">
        <w:rPr>
          <w:rFonts w:cs="Tahoma"/>
          <w:i w:val="0"/>
          <w:szCs w:val="22"/>
        </w:rPr>
        <w:t xml:space="preserve"> Microsoft Update to </w:t>
      </w:r>
      <w:proofErr w:type="spellStart"/>
      <w:r w:rsidRPr="00E37CE4">
        <w:rPr>
          <w:rFonts w:cs="Tahoma"/>
          <w:i w:val="0"/>
          <w:szCs w:val="22"/>
        </w:rPr>
        <w:t>check</w:t>
      </w:r>
      <w:proofErr w:type="spellEnd"/>
      <w:r w:rsidRPr="00E37CE4">
        <w:rPr>
          <w:rFonts w:cs="Tahoma"/>
          <w:i w:val="0"/>
          <w:szCs w:val="22"/>
        </w:rPr>
        <w:t xml:space="preserve"> for </w:t>
      </w:r>
      <w:proofErr w:type="spellStart"/>
      <w:r w:rsidRPr="00E37CE4">
        <w:rPr>
          <w:rFonts w:cs="Tahoma"/>
          <w:i w:val="0"/>
          <w:szCs w:val="22"/>
        </w:rPr>
        <w:t>updates</w:t>
      </w:r>
      <w:proofErr w:type="spellEnd"/>
      <w:r w:rsidRPr="00E37CE4">
        <w:rPr>
          <w:rFonts w:cs="Tahoma"/>
          <w:i w:val="0"/>
          <w:szCs w:val="22"/>
        </w:rPr>
        <w:t>” (niezalecane).</w:t>
      </w:r>
    </w:p>
    <w:p w14:paraId="06D1C19D" w14:textId="77777777" w:rsidR="00F26EF5" w:rsidRPr="00E37CE4" w:rsidRDefault="00DF5BA0" w:rsidP="00DF5BA0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Tahoma"/>
          <w:i w:val="0"/>
          <w:szCs w:val="22"/>
        </w:rPr>
      </w:pPr>
      <w:r w:rsidRPr="00DF5BA0">
        <w:rPr>
          <w:rFonts w:cs="Tahoma"/>
          <w:noProof/>
          <w:szCs w:val="22"/>
        </w:rPr>
        <w:lastRenderedPageBreak/>
        <w:drawing>
          <wp:inline distT="0" distB="0" distL="0" distR="0" wp14:anchorId="0BB9F550" wp14:editId="7804C82A">
            <wp:extent cx="4105275" cy="3094274"/>
            <wp:effectExtent l="0" t="0" r="0" b="0"/>
            <wp:docPr id="908" name="Obraz 908" descr="https://krystianbrozek.pl/wp-content/uploads/2016/11/sqlserver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rystianbrozek.pl/wp-content/uploads/2016/11/sqlserver_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769" cy="31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D6932" w14:textId="77777777" w:rsidR="00E37CE4" w:rsidRPr="00E37CE4" w:rsidRDefault="006926F0" w:rsidP="00E37CE4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cs="Tahoma"/>
          <w:i w:val="0"/>
          <w:szCs w:val="22"/>
        </w:rPr>
      </w:pPr>
      <w:r w:rsidRPr="006926F0">
        <w:rPr>
          <w:rFonts w:cs="Tahoma"/>
          <w:i w:val="0"/>
          <w:szCs w:val="22"/>
        </w:rPr>
        <w:t xml:space="preserve">W sekcji </w:t>
      </w:r>
      <w:proofErr w:type="spellStart"/>
      <w:r w:rsidRPr="006926F0">
        <w:rPr>
          <w:rFonts w:cs="Tahoma"/>
          <w:i w:val="0"/>
          <w:szCs w:val="22"/>
        </w:rPr>
        <w:t>Feature</w:t>
      </w:r>
      <w:proofErr w:type="spellEnd"/>
      <w:r w:rsidRPr="006926F0">
        <w:rPr>
          <w:rFonts w:cs="Tahoma"/>
          <w:i w:val="0"/>
          <w:szCs w:val="22"/>
        </w:rPr>
        <w:t xml:space="preserve"> </w:t>
      </w:r>
      <w:proofErr w:type="spellStart"/>
      <w:r w:rsidRPr="006926F0">
        <w:rPr>
          <w:rFonts w:cs="Tahoma"/>
          <w:i w:val="0"/>
          <w:szCs w:val="22"/>
        </w:rPr>
        <w:t>Selection</w:t>
      </w:r>
      <w:proofErr w:type="spellEnd"/>
      <w:r w:rsidRPr="006926F0">
        <w:rPr>
          <w:rFonts w:cs="Tahoma"/>
          <w:i w:val="0"/>
          <w:szCs w:val="22"/>
        </w:rPr>
        <w:t xml:space="preserve"> wybieramy zestaw oprogramowania, który chcemy zainstalować. W naszym przypadku będzie to pełen pakiet, włączając w to bazę, wszystkie niezbędne narzędzia klienckie oraz usługi raportowe itp. Dodatkowo zostanie zainstalowany klient SQL Management Studio</w:t>
      </w:r>
      <w:r w:rsidR="00E37CE4" w:rsidRPr="00E37CE4">
        <w:rPr>
          <w:rFonts w:cs="Tahoma"/>
          <w:i w:val="0"/>
          <w:szCs w:val="22"/>
        </w:rPr>
        <w:t>.</w:t>
      </w:r>
    </w:p>
    <w:p w14:paraId="0FB96FBE" w14:textId="77777777" w:rsidR="00E37CE4" w:rsidRPr="00E37CE4" w:rsidRDefault="00F26EF5" w:rsidP="004E1D29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Tahoma"/>
          <w:i w:val="0"/>
          <w:szCs w:val="22"/>
        </w:rPr>
      </w:pPr>
      <w:r w:rsidRPr="00F26EF5">
        <w:rPr>
          <w:rFonts w:cs="Tahoma"/>
          <w:noProof/>
          <w:szCs w:val="22"/>
        </w:rPr>
        <w:drawing>
          <wp:anchor distT="0" distB="0" distL="114300" distR="114300" simplePos="0" relativeHeight="251692032" behindDoc="0" locked="0" layoutInCell="1" allowOverlap="1" wp14:anchorId="6A7FE5BF" wp14:editId="479DBF35">
            <wp:simplePos x="0" y="0"/>
            <wp:positionH relativeFrom="column">
              <wp:posOffset>449580</wp:posOffset>
            </wp:positionH>
            <wp:positionV relativeFrom="paragraph">
              <wp:posOffset>1905</wp:posOffset>
            </wp:positionV>
            <wp:extent cx="6229350" cy="4695190"/>
            <wp:effectExtent l="0" t="0" r="0" b="0"/>
            <wp:wrapThrough wrapText="bothSides">
              <wp:wrapPolygon edited="0">
                <wp:start x="0" y="0"/>
                <wp:lineTo x="0" y="21471"/>
                <wp:lineTo x="21534" y="21471"/>
                <wp:lineTo x="21534" y="0"/>
                <wp:lineTo x="0" y="0"/>
              </wp:wrapPolygon>
            </wp:wrapThrough>
            <wp:docPr id="906" name="Obraz 906" descr="sqlserver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qlserver_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69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0097ED" w14:textId="77777777" w:rsidR="00AC511C" w:rsidRDefault="006926F0" w:rsidP="00DF5BA0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Tahoma"/>
          <w:i w:val="0"/>
          <w:szCs w:val="22"/>
        </w:rPr>
      </w:pPr>
      <w:r w:rsidRPr="006926F0">
        <w:rPr>
          <w:rFonts w:cs="Tahoma"/>
          <w:i w:val="0"/>
          <w:szCs w:val="22"/>
        </w:rPr>
        <w:t xml:space="preserve"> </w:t>
      </w:r>
    </w:p>
    <w:p w14:paraId="29D13903" w14:textId="77777777" w:rsidR="00AC511C" w:rsidRDefault="00AC511C" w:rsidP="00DF5BA0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Tahoma"/>
          <w:i w:val="0"/>
          <w:szCs w:val="22"/>
        </w:rPr>
      </w:pPr>
    </w:p>
    <w:p w14:paraId="5A8500BB" w14:textId="77777777" w:rsidR="00AC511C" w:rsidRDefault="00AC511C" w:rsidP="00DF5BA0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Tahoma"/>
          <w:i w:val="0"/>
          <w:szCs w:val="22"/>
        </w:rPr>
      </w:pPr>
    </w:p>
    <w:p w14:paraId="3B79DB34" w14:textId="77777777" w:rsidR="00AC511C" w:rsidRDefault="00AC511C" w:rsidP="00DF5BA0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Tahoma"/>
          <w:i w:val="0"/>
          <w:szCs w:val="22"/>
        </w:rPr>
      </w:pPr>
    </w:p>
    <w:p w14:paraId="4CDB287D" w14:textId="77777777" w:rsidR="00AC511C" w:rsidRDefault="00AC511C" w:rsidP="00DF5BA0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Tahoma"/>
          <w:i w:val="0"/>
          <w:szCs w:val="22"/>
        </w:rPr>
      </w:pPr>
    </w:p>
    <w:p w14:paraId="0EAD3202" w14:textId="77777777" w:rsidR="00AC511C" w:rsidRDefault="00AC511C" w:rsidP="00DF5BA0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Tahoma"/>
          <w:i w:val="0"/>
          <w:szCs w:val="22"/>
        </w:rPr>
      </w:pPr>
    </w:p>
    <w:p w14:paraId="25642E1A" w14:textId="77777777" w:rsidR="00AC511C" w:rsidRDefault="00AC511C" w:rsidP="00DF5BA0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Tahoma"/>
          <w:i w:val="0"/>
          <w:szCs w:val="22"/>
        </w:rPr>
      </w:pPr>
    </w:p>
    <w:p w14:paraId="3676F929" w14:textId="77777777" w:rsidR="004E1D29" w:rsidRDefault="004E1D29">
      <w:pPr>
        <w:spacing w:before="0" w:after="0"/>
        <w:rPr>
          <w:rFonts w:cs="Tahoma"/>
          <w:i w:val="0"/>
          <w:szCs w:val="22"/>
        </w:rPr>
      </w:pPr>
      <w:r>
        <w:rPr>
          <w:rFonts w:cs="Tahoma"/>
          <w:i w:val="0"/>
          <w:szCs w:val="22"/>
        </w:rPr>
        <w:br w:type="page"/>
      </w:r>
    </w:p>
    <w:p w14:paraId="0D416E58" w14:textId="77777777" w:rsidR="00AC511C" w:rsidRDefault="00AC511C" w:rsidP="00DF5BA0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Tahoma"/>
          <w:i w:val="0"/>
          <w:szCs w:val="22"/>
        </w:rPr>
      </w:pPr>
    </w:p>
    <w:p w14:paraId="2232CE48" w14:textId="77777777" w:rsidR="00435931" w:rsidRDefault="00AC511C" w:rsidP="00DF5BA0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Tahoma"/>
          <w:i w:val="0"/>
          <w:szCs w:val="22"/>
        </w:rPr>
      </w:pPr>
      <w:r>
        <w:rPr>
          <w:rFonts w:cs="Tahoma"/>
          <w:i w:val="0"/>
          <w:szCs w:val="22"/>
        </w:rPr>
        <w:t xml:space="preserve">W kolejnej sekcji - </w:t>
      </w:r>
      <w:r w:rsidR="006926F0" w:rsidRPr="006926F0">
        <w:rPr>
          <w:rFonts w:cs="Tahoma"/>
          <w:i w:val="0"/>
          <w:szCs w:val="22"/>
        </w:rPr>
        <w:t xml:space="preserve">  </w:t>
      </w:r>
      <w:proofErr w:type="spellStart"/>
      <w:r w:rsidR="006926F0" w:rsidRPr="006926F0">
        <w:rPr>
          <w:rFonts w:cs="Tahoma"/>
          <w:i w:val="0"/>
          <w:szCs w:val="22"/>
        </w:rPr>
        <w:t>Instance</w:t>
      </w:r>
      <w:proofErr w:type="spellEnd"/>
      <w:r w:rsidR="006926F0" w:rsidRPr="006926F0">
        <w:rPr>
          <w:rFonts w:cs="Tahoma"/>
          <w:i w:val="0"/>
          <w:szCs w:val="22"/>
        </w:rPr>
        <w:t xml:space="preserve"> </w:t>
      </w:r>
      <w:proofErr w:type="spellStart"/>
      <w:r w:rsidR="006926F0" w:rsidRPr="006926F0">
        <w:rPr>
          <w:rFonts w:cs="Tahoma"/>
          <w:i w:val="0"/>
          <w:szCs w:val="22"/>
        </w:rPr>
        <w:t>Configuration</w:t>
      </w:r>
      <w:proofErr w:type="spellEnd"/>
      <w:r w:rsidR="006926F0" w:rsidRPr="006926F0">
        <w:rPr>
          <w:rFonts w:cs="Tahoma"/>
          <w:i w:val="0"/>
          <w:szCs w:val="22"/>
        </w:rPr>
        <w:t xml:space="preserve"> nazywamy naszą instancję serwera oraz nadajemy jej identyfikator</w:t>
      </w:r>
    </w:p>
    <w:p w14:paraId="12206F5C" w14:textId="77777777" w:rsidR="00DF5BA0" w:rsidRDefault="00DF5BA0" w:rsidP="00DF5BA0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Tahoma"/>
          <w:i w:val="0"/>
          <w:szCs w:val="22"/>
        </w:rPr>
      </w:pPr>
      <w:r w:rsidRPr="00DF5BA0">
        <w:rPr>
          <w:rFonts w:cs="Tahoma"/>
          <w:noProof/>
          <w:szCs w:val="22"/>
        </w:rPr>
        <w:drawing>
          <wp:inline distT="0" distB="0" distL="0" distR="0" wp14:anchorId="09BD2089" wp14:editId="3795D7CD">
            <wp:extent cx="5433965" cy="4095750"/>
            <wp:effectExtent l="0" t="0" r="0" b="0"/>
            <wp:docPr id="910" name="Obraz 910" descr="sqlserver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qlserver_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452" cy="409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CCFAD" w14:textId="77777777" w:rsidR="00435931" w:rsidRDefault="00435931">
      <w:pPr>
        <w:spacing w:before="0" w:after="0"/>
        <w:rPr>
          <w:rFonts w:cs="Tahoma"/>
          <w:i w:val="0"/>
          <w:szCs w:val="22"/>
        </w:rPr>
      </w:pPr>
      <w:r>
        <w:rPr>
          <w:rFonts w:cs="Tahoma"/>
          <w:i w:val="0"/>
          <w:szCs w:val="22"/>
        </w:rPr>
        <w:br w:type="page"/>
      </w:r>
    </w:p>
    <w:p w14:paraId="6097DC9D" w14:textId="77777777" w:rsidR="00435931" w:rsidRDefault="00435931" w:rsidP="00AC511C">
      <w:pPr>
        <w:widowControl w:val="0"/>
        <w:autoSpaceDE w:val="0"/>
        <w:autoSpaceDN w:val="0"/>
        <w:adjustRightInd w:val="0"/>
        <w:spacing w:line="360" w:lineRule="auto"/>
        <w:rPr>
          <w:rFonts w:cs="Tahoma"/>
          <w:i w:val="0"/>
          <w:szCs w:val="22"/>
        </w:rPr>
      </w:pPr>
    </w:p>
    <w:p w14:paraId="3CF758CA" w14:textId="77777777" w:rsidR="00DF5BA0" w:rsidRDefault="006926F0" w:rsidP="00AC511C">
      <w:pPr>
        <w:widowControl w:val="0"/>
        <w:autoSpaceDE w:val="0"/>
        <w:autoSpaceDN w:val="0"/>
        <w:adjustRightInd w:val="0"/>
        <w:spacing w:line="360" w:lineRule="auto"/>
        <w:rPr>
          <w:rFonts w:cs="Tahoma"/>
          <w:i w:val="0"/>
          <w:szCs w:val="22"/>
        </w:rPr>
      </w:pPr>
      <w:r w:rsidRPr="006926F0">
        <w:rPr>
          <w:rFonts w:cs="Tahoma"/>
          <w:i w:val="0"/>
          <w:szCs w:val="22"/>
        </w:rPr>
        <w:t xml:space="preserve">Sekcję Server </w:t>
      </w:r>
      <w:proofErr w:type="spellStart"/>
      <w:r w:rsidRPr="006926F0">
        <w:rPr>
          <w:rFonts w:cs="Tahoma"/>
          <w:i w:val="0"/>
          <w:szCs w:val="22"/>
        </w:rPr>
        <w:t>Configuration</w:t>
      </w:r>
      <w:proofErr w:type="spellEnd"/>
      <w:r w:rsidRPr="006926F0">
        <w:rPr>
          <w:rFonts w:cs="Tahoma"/>
          <w:i w:val="0"/>
          <w:szCs w:val="22"/>
        </w:rPr>
        <w:t xml:space="preserve"> zostawiamy bez zmian</w:t>
      </w:r>
      <w:r w:rsidR="00DF5BA0" w:rsidRPr="00DF5BA0">
        <w:rPr>
          <w:rFonts w:cs="Tahoma"/>
          <w:noProof/>
          <w:szCs w:val="22"/>
        </w:rPr>
        <w:drawing>
          <wp:inline distT="0" distB="0" distL="0" distR="0" wp14:anchorId="0A849783" wp14:editId="1BB52D5F">
            <wp:extent cx="5784435" cy="4359910"/>
            <wp:effectExtent l="0" t="0" r="0" b="0"/>
            <wp:docPr id="911" name="Obraz 911" descr="https://krystianbrozek.pl/wp-content/uploads/2016/11/sqlserver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rystianbrozek.pl/wp-content/uploads/2016/11/sqlserver_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831" cy="436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615F2" w14:textId="77777777" w:rsidR="00435931" w:rsidRDefault="00435931">
      <w:pPr>
        <w:spacing w:before="0" w:after="0"/>
        <w:rPr>
          <w:rFonts w:ascii="Source Sans Pro" w:hAnsi="Source Sans Pro"/>
          <w:color w:val="5A5A5A"/>
          <w:shd w:val="clear" w:color="auto" w:fill="FAFAFA"/>
        </w:rPr>
      </w:pPr>
      <w:r>
        <w:rPr>
          <w:rFonts w:ascii="Source Sans Pro" w:hAnsi="Source Sans Pro"/>
          <w:color w:val="5A5A5A"/>
          <w:shd w:val="clear" w:color="auto" w:fill="FAFAFA"/>
        </w:rPr>
        <w:br w:type="page"/>
      </w:r>
    </w:p>
    <w:p w14:paraId="0254D995" w14:textId="77777777" w:rsidR="006926F0" w:rsidRDefault="006926F0" w:rsidP="00E37CE4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Source Sans Pro" w:hAnsi="Source Sans Pro"/>
          <w:color w:val="5A5A5A"/>
          <w:shd w:val="clear" w:color="auto" w:fill="FAFAFA"/>
        </w:rPr>
      </w:pPr>
    </w:p>
    <w:p w14:paraId="0C2BD591" w14:textId="77777777" w:rsidR="006926F0" w:rsidRPr="00AC511C" w:rsidRDefault="006926F0" w:rsidP="00AC511C">
      <w:pPr>
        <w:widowControl w:val="0"/>
        <w:autoSpaceDE w:val="0"/>
        <w:autoSpaceDN w:val="0"/>
        <w:adjustRightInd w:val="0"/>
        <w:spacing w:line="360" w:lineRule="auto"/>
        <w:rPr>
          <w:rFonts w:cs="Tahoma"/>
          <w:i w:val="0"/>
          <w:szCs w:val="22"/>
        </w:rPr>
      </w:pPr>
      <w:r w:rsidRPr="00AC511C">
        <w:rPr>
          <w:rFonts w:cs="Tahoma"/>
          <w:i w:val="0"/>
          <w:szCs w:val="22"/>
        </w:rPr>
        <w:t xml:space="preserve">Kolejnym ważnym krokiem, przy którym powinniśmy się zatrzymać jest konfiguracja kont dla naszego serwera, której dokonujemy w sekcji Database Engine </w:t>
      </w:r>
      <w:proofErr w:type="spellStart"/>
      <w:r w:rsidRPr="00AC511C">
        <w:rPr>
          <w:rFonts w:cs="Tahoma"/>
          <w:i w:val="0"/>
          <w:szCs w:val="22"/>
        </w:rPr>
        <w:t>Configuration</w:t>
      </w:r>
      <w:proofErr w:type="spellEnd"/>
      <w:r w:rsidRPr="00AC511C">
        <w:rPr>
          <w:rFonts w:cs="Tahoma"/>
          <w:i w:val="0"/>
          <w:szCs w:val="22"/>
        </w:rPr>
        <w:t xml:space="preserve">. Wybieramy tutaj opcję logowania Mixed </w:t>
      </w:r>
      <w:proofErr w:type="spellStart"/>
      <w:r w:rsidRPr="00AC511C">
        <w:rPr>
          <w:rFonts w:cs="Tahoma"/>
          <w:i w:val="0"/>
          <w:szCs w:val="22"/>
        </w:rPr>
        <w:t>Mode</w:t>
      </w:r>
      <w:proofErr w:type="spellEnd"/>
      <w:r w:rsidRPr="00AC511C">
        <w:rPr>
          <w:rFonts w:cs="Tahoma"/>
          <w:i w:val="0"/>
          <w:szCs w:val="22"/>
        </w:rPr>
        <w:t>. Ustalamy hasło konta administratora systemowego – SA (Server Admin) dla naszego serwera.</w:t>
      </w:r>
    </w:p>
    <w:p w14:paraId="08ACC425" w14:textId="77777777" w:rsidR="00DF5BA0" w:rsidRDefault="006926F0" w:rsidP="00DF5BA0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Tahoma"/>
          <w:i w:val="0"/>
          <w:szCs w:val="22"/>
        </w:rPr>
      </w:pPr>
      <w:r w:rsidRPr="006926F0">
        <w:rPr>
          <w:rFonts w:cs="Tahoma"/>
          <w:noProof/>
          <w:szCs w:val="22"/>
        </w:rPr>
        <w:drawing>
          <wp:inline distT="0" distB="0" distL="0" distR="0" wp14:anchorId="109A5282" wp14:editId="0B5BF329">
            <wp:extent cx="6480175" cy="4860131"/>
            <wp:effectExtent l="0" t="0" r="0" b="0"/>
            <wp:docPr id="915" name="Obraz 915" descr="Kurs SQL Server - Instalacja SQL Server 2014 Expres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urs SQL Server - Instalacja SQL Server 2014 Express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D66D8" w14:textId="77777777" w:rsidR="00AC511C" w:rsidRDefault="00A35984" w:rsidP="00E37CE4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cs="Tahoma"/>
          <w:i w:val="0"/>
          <w:szCs w:val="22"/>
        </w:rPr>
      </w:pPr>
      <w:r w:rsidRPr="00A35984">
        <w:rPr>
          <w:rFonts w:cs="Tahoma"/>
          <w:i w:val="0"/>
          <w:szCs w:val="22"/>
        </w:rPr>
        <w:t xml:space="preserve">Polecam także dodanie do administratorów bazy swojego użytkownika domenowego za pomocą przycisku </w:t>
      </w:r>
      <w:proofErr w:type="spellStart"/>
      <w:r w:rsidRPr="00A35984">
        <w:rPr>
          <w:rFonts w:cs="Tahoma"/>
          <w:i w:val="0"/>
          <w:szCs w:val="22"/>
        </w:rPr>
        <w:t>Add</w:t>
      </w:r>
      <w:proofErr w:type="spellEnd"/>
      <w:r w:rsidRPr="00A35984">
        <w:rPr>
          <w:rFonts w:cs="Tahoma"/>
          <w:i w:val="0"/>
          <w:szCs w:val="22"/>
        </w:rPr>
        <w:t xml:space="preserve"> </w:t>
      </w:r>
      <w:proofErr w:type="spellStart"/>
      <w:r w:rsidRPr="00A35984">
        <w:rPr>
          <w:rFonts w:cs="Tahoma"/>
          <w:i w:val="0"/>
          <w:szCs w:val="22"/>
        </w:rPr>
        <w:t>Current</w:t>
      </w:r>
      <w:proofErr w:type="spellEnd"/>
      <w:r w:rsidRPr="00A35984">
        <w:rPr>
          <w:rFonts w:cs="Tahoma"/>
          <w:i w:val="0"/>
          <w:szCs w:val="22"/>
        </w:rPr>
        <w:t xml:space="preserve"> User. Będziemy się w ten sposób logować do naszego serwera poświadczeniami systemowymi Windows. W pozostałych zakładkach możemy m. in. zmienić lokalizację elementów naszej instancji. </w:t>
      </w:r>
    </w:p>
    <w:p w14:paraId="3C8F4BE2" w14:textId="77777777" w:rsidR="00E37CE4" w:rsidRDefault="00A35984" w:rsidP="00E37CE4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cs="Tahoma"/>
          <w:i w:val="0"/>
          <w:szCs w:val="22"/>
        </w:rPr>
      </w:pPr>
      <w:r w:rsidRPr="00A35984">
        <w:rPr>
          <w:rFonts w:cs="Tahoma"/>
          <w:i w:val="0"/>
          <w:szCs w:val="22"/>
        </w:rPr>
        <w:t xml:space="preserve">Jeśli w poprzednich krokach wybraliśmy także instalację usług dodatkowych, zaznaczamy opcję </w:t>
      </w:r>
      <w:proofErr w:type="spellStart"/>
      <w:r w:rsidRPr="00A35984">
        <w:rPr>
          <w:rFonts w:cs="Tahoma"/>
          <w:i w:val="0"/>
          <w:szCs w:val="22"/>
        </w:rPr>
        <w:t>Install</w:t>
      </w:r>
      <w:proofErr w:type="spellEnd"/>
      <w:r w:rsidRPr="00A35984">
        <w:rPr>
          <w:rFonts w:cs="Tahoma"/>
          <w:i w:val="0"/>
          <w:szCs w:val="22"/>
        </w:rPr>
        <w:t xml:space="preserve"> </w:t>
      </w:r>
      <w:proofErr w:type="spellStart"/>
      <w:r w:rsidRPr="00A35984">
        <w:rPr>
          <w:rFonts w:cs="Tahoma"/>
          <w:i w:val="0"/>
          <w:szCs w:val="22"/>
        </w:rPr>
        <w:t>only</w:t>
      </w:r>
      <w:proofErr w:type="spellEnd"/>
      <w:r w:rsidRPr="00A35984">
        <w:rPr>
          <w:rFonts w:cs="Tahoma"/>
          <w:i w:val="0"/>
          <w:szCs w:val="22"/>
        </w:rPr>
        <w:t xml:space="preserve"> i przechodzimy dalej.</w:t>
      </w:r>
    </w:p>
    <w:p w14:paraId="605EE0C3" w14:textId="77777777" w:rsidR="00A35984" w:rsidRDefault="00A35984" w:rsidP="00E37CE4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cs="Tahoma"/>
          <w:i w:val="0"/>
          <w:szCs w:val="22"/>
        </w:rPr>
      </w:pPr>
      <w:r w:rsidRPr="00A35984">
        <w:rPr>
          <w:rFonts w:cs="Tahoma"/>
          <w:noProof/>
          <w:szCs w:val="22"/>
        </w:rPr>
        <w:lastRenderedPageBreak/>
        <w:drawing>
          <wp:inline distT="0" distB="0" distL="0" distR="0" wp14:anchorId="618C2CA1" wp14:editId="59991A4B">
            <wp:extent cx="6480175" cy="4860131"/>
            <wp:effectExtent l="0" t="0" r="0" b="0"/>
            <wp:docPr id="916" name="Obraz 916" descr="Kurs SQL Server - Instalacja SQL Server 2014 Expres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urs SQL Server - Instalacja SQL Server 2014 Express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17381" w14:textId="77777777" w:rsidR="00435931" w:rsidRDefault="00435931">
      <w:pPr>
        <w:spacing w:before="0" w:after="0"/>
        <w:rPr>
          <w:rFonts w:cs="Tahoma"/>
          <w:i w:val="0"/>
          <w:szCs w:val="22"/>
        </w:rPr>
      </w:pPr>
      <w:r>
        <w:rPr>
          <w:rFonts w:cs="Tahoma"/>
          <w:i w:val="0"/>
          <w:szCs w:val="22"/>
        </w:rPr>
        <w:br w:type="page"/>
      </w:r>
    </w:p>
    <w:p w14:paraId="0E18ED77" w14:textId="77777777" w:rsidR="00435931" w:rsidRDefault="00435931" w:rsidP="00E37CE4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cs="Tahoma"/>
          <w:i w:val="0"/>
          <w:szCs w:val="22"/>
        </w:rPr>
      </w:pPr>
    </w:p>
    <w:p w14:paraId="6D5A9A49" w14:textId="77777777" w:rsidR="00A35984" w:rsidRPr="00E37CE4" w:rsidRDefault="00A35984" w:rsidP="00E37CE4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cs="Tahoma"/>
          <w:i w:val="0"/>
          <w:szCs w:val="22"/>
        </w:rPr>
      </w:pPr>
      <w:r w:rsidRPr="00A35984">
        <w:rPr>
          <w:rFonts w:cs="Tahoma"/>
          <w:i w:val="0"/>
          <w:szCs w:val="22"/>
        </w:rPr>
        <w:t xml:space="preserve">Po jej zakończeniu </w:t>
      </w:r>
      <w:r w:rsidR="00AC511C">
        <w:rPr>
          <w:rFonts w:cs="Tahoma"/>
          <w:i w:val="0"/>
          <w:szCs w:val="22"/>
        </w:rPr>
        <w:t xml:space="preserve">instalacji </w:t>
      </w:r>
      <w:r w:rsidRPr="00A35984">
        <w:rPr>
          <w:rFonts w:cs="Tahoma"/>
          <w:i w:val="0"/>
          <w:szCs w:val="22"/>
        </w:rPr>
        <w:t>wyświetlone zostanie podsumowanie. Możemy zamknąć nasz instalator.</w:t>
      </w:r>
    </w:p>
    <w:p w14:paraId="47DDDB3B" w14:textId="77777777" w:rsidR="00DF5BA0" w:rsidRDefault="00DF5BA0" w:rsidP="00DF5BA0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cs="Tahoma"/>
          <w:i w:val="0"/>
          <w:szCs w:val="22"/>
        </w:rPr>
      </w:pPr>
      <w:r w:rsidRPr="00DF5BA0">
        <w:rPr>
          <w:rFonts w:cs="Tahoma"/>
          <w:noProof/>
          <w:szCs w:val="22"/>
        </w:rPr>
        <w:drawing>
          <wp:inline distT="0" distB="0" distL="0" distR="0" wp14:anchorId="6192881C" wp14:editId="4D7C8458">
            <wp:extent cx="6184557" cy="4667300"/>
            <wp:effectExtent l="0" t="0" r="0" b="0"/>
            <wp:docPr id="913" name="Obraz 913" descr="https://krystianbrozek.pl/wp-content/uploads/2016/11/sqlserver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krystianbrozek.pl/wp-content/uploads/2016/11/sqlserver_9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163" cy="466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031E3" w14:textId="77777777" w:rsidR="00A35984" w:rsidRDefault="00E37CE4" w:rsidP="00E37CE4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cs="Tahoma"/>
          <w:i w:val="0"/>
          <w:szCs w:val="22"/>
        </w:rPr>
      </w:pPr>
      <w:r w:rsidRPr="00E37CE4">
        <w:rPr>
          <w:rFonts w:cs="Tahoma"/>
          <w:i w:val="0"/>
          <w:szCs w:val="22"/>
        </w:rPr>
        <w:t xml:space="preserve">W celu przetestowania, czy wszystko działa należy uruchomić program SQL Server Management Studio. </w:t>
      </w:r>
      <w:r w:rsidR="00AC511C">
        <w:rPr>
          <w:rFonts w:cs="Tahoma"/>
          <w:i w:val="0"/>
          <w:szCs w:val="22"/>
        </w:rPr>
        <w:t xml:space="preserve">Pojawi się </w:t>
      </w:r>
      <w:r w:rsidRPr="00E37CE4">
        <w:rPr>
          <w:rFonts w:cs="Tahoma"/>
          <w:i w:val="0"/>
          <w:szCs w:val="22"/>
        </w:rPr>
        <w:t xml:space="preserve">okienko do </w:t>
      </w:r>
      <w:r w:rsidR="00AC511C">
        <w:rPr>
          <w:rFonts w:cs="Tahoma"/>
          <w:i w:val="0"/>
          <w:szCs w:val="22"/>
        </w:rPr>
        <w:t xml:space="preserve">konfiguracji </w:t>
      </w:r>
      <w:r w:rsidRPr="00E37CE4">
        <w:rPr>
          <w:rFonts w:cs="Tahoma"/>
          <w:i w:val="0"/>
          <w:szCs w:val="22"/>
        </w:rPr>
        <w:t xml:space="preserve">połączenia z serwerem. </w:t>
      </w:r>
      <w:r w:rsidR="00A35984" w:rsidRPr="00A35984">
        <w:rPr>
          <w:rFonts w:cs="Tahoma"/>
          <w:i w:val="0"/>
          <w:szCs w:val="22"/>
        </w:rPr>
        <w:t xml:space="preserve">W polu </w:t>
      </w:r>
      <w:proofErr w:type="spellStart"/>
      <w:r w:rsidR="00A35984" w:rsidRPr="00A35984">
        <w:rPr>
          <w:rFonts w:cs="Tahoma"/>
          <w:i w:val="0"/>
          <w:szCs w:val="22"/>
        </w:rPr>
        <w:t>Authentication</w:t>
      </w:r>
      <w:proofErr w:type="spellEnd"/>
      <w:r w:rsidR="00A35984" w:rsidRPr="00A35984">
        <w:rPr>
          <w:rFonts w:cs="Tahoma"/>
          <w:i w:val="0"/>
          <w:szCs w:val="22"/>
        </w:rPr>
        <w:t xml:space="preserve"> wybieramy opcję SQL Server </w:t>
      </w:r>
      <w:proofErr w:type="spellStart"/>
      <w:r w:rsidR="00A35984" w:rsidRPr="00A35984">
        <w:rPr>
          <w:rFonts w:cs="Tahoma"/>
          <w:i w:val="0"/>
          <w:szCs w:val="22"/>
        </w:rPr>
        <w:t>Authentication</w:t>
      </w:r>
      <w:proofErr w:type="spellEnd"/>
      <w:r w:rsidR="00A35984" w:rsidRPr="00A35984">
        <w:rPr>
          <w:rFonts w:cs="Tahoma"/>
          <w:i w:val="0"/>
          <w:szCs w:val="22"/>
        </w:rPr>
        <w:t xml:space="preserve">. Logujemy się za pomocą konta </w:t>
      </w:r>
      <w:proofErr w:type="spellStart"/>
      <w:r w:rsidR="00A35984" w:rsidRPr="00A35984">
        <w:rPr>
          <w:rFonts w:cs="Tahoma"/>
          <w:i w:val="0"/>
          <w:szCs w:val="22"/>
        </w:rPr>
        <w:t>sa</w:t>
      </w:r>
      <w:proofErr w:type="spellEnd"/>
      <w:r w:rsidR="00A35984" w:rsidRPr="00A35984">
        <w:rPr>
          <w:rFonts w:cs="Tahoma"/>
          <w:i w:val="0"/>
          <w:szCs w:val="22"/>
        </w:rPr>
        <w:t xml:space="preserve"> oraz hasła u</w:t>
      </w:r>
      <w:r w:rsidR="00A35984">
        <w:rPr>
          <w:rFonts w:cs="Tahoma"/>
          <w:i w:val="0"/>
          <w:szCs w:val="22"/>
        </w:rPr>
        <w:t>stanowionego podczas instalacji</w:t>
      </w:r>
      <w:r w:rsidRPr="00E37CE4">
        <w:rPr>
          <w:rFonts w:cs="Tahoma"/>
          <w:i w:val="0"/>
          <w:szCs w:val="22"/>
        </w:rPr>
        <w:t>.</w:t>
      </w:r>
    </w:p>
    <w:p w14:paraId="44F6A7EF" w14:textId="77777777" w:rsidR="00516FE4" w:rsidRPr="00AA4C79" w:rsidRDefault="00516FE4" w:rsidP="00F73F3B">
      <w:pPr>
        <w:pStyle w:val="Nagwek2"/>
        <w:rPr>
          <w:rFonts w:cs="Tahoma"/>
        </w:rPr>
      </w:pPr>
      <w:bookmarkStart w:id="41" w:name="_Toc249105339"/>
      <w:bookmarkStart w:id="42" w:name="_Toc305577073"/>
      <w:bookmarkStart w:id="43" w:name="_Toc308676955"/>
      <w:bookmarkStart w:id="44" w:name="_Toc308689116"/>
      <w:bookmarkStart w:id="45" w:name="_Toc310419142"/>
      <w:bookmarkStart w:id="46" w:name="_Toc310421378"/>
      <w:bookmarkStart w:id="47" w:name="_Toc310421823"/>
      <w:bookmarkStart w:id="48" w:name="_Toc514332882"/>
      <w:r w:rsidRPr="00AA4C79">
        <w:t xml:space="preserve">2.2. </w:t>
      </w:r>
      <w:r w:rsidRPr="00F73F3B">
        <w:t>Instalacja</w:t>
      </w:r>
      <w:r w:rsidRPr="00AA4C79">
        <w:t xml:space="preserve"> modułu (Podatki).</w:t>
      </w:r>
      <w:bookmarkEnd w:id="41"/>
      <w:bookmarkEnd w:id="42"/>
      <w:bookmarkEnd w:id="43"/>
      <w:bookmarkEnd w:id="44"/>
      <w:bookmarkEnd w:id="45"/>
      <w:bookmarkEnd w:id="46"/>
      <w:bookmarkEnd w:id="47"/>
      <w:bookmarkEnd w:id="48"/>
    </w:p>
    <w:p w14:paraId="459546D4" w14:textId="77777777" w:rsidR="00516FE4" w:rsidRPr="00AA4C79" w:rsidRDefault="00516FE4" w:rsidP="00D85DD3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cs="Tahoma"/>
          <w:bCs/>
          <w:i w:val="0"/>
          <w:szCs w:val="22"/>
        </w:rPr>
      </w:pPr>
      <w:bookmarkStart w:id="49" w:name="_Toc249788901"/>
      <w:r w:rsidRPr="00AA4C79">
        <w:rPr>
          <w:rFonts w:cs="Tahoma"/>
          <w:i w:val="0"/>
          <w:szCs w:val="22"/>
        </w:rPr>
        <w:t xml:space="preserve">Drugi etap prac instalacyjnych polega na wybraniu z menu instalatora opcji </w:t>
      </w:r>
      <w:r w:rsidRPr="00AA4C79">
        <w:rPr>
          <w:rFonts w:cs="Tahoma"/>
          <w:b/>
          <w:i w:val="0"/>
          <w:szCs w:val="22"/>
        </w:rPr>
        <w:t>Instalacja oprogramowania</w:t>
      </w:r>
      <w:r w:rsidRPr="00AA4C79">
        <w:rPr>
          <w:rFonts w:cs="Tahoma"/>
          <w:i w:val="0"/>
          <w:szCs w:val="22"/>
        </w:rPr>
        <w:t xml:space="preserve"> </w:t>
      </w:r>
      <w:r w:rsidRPr="00AA4C79">
        <w:rPr>
          <w:rFonts w:cs="Tahoma"/>
          <w:b/>
          <w:i w:val="0"/>
          <w:szCs w:val="22"/>
        </w:rPr>
        <w:t>„Sprawny Urząd – System Ewidencji Podatkowej”</w:t>
      </w:r>
      <w:r w:rsidR="00376AA1">
        <w:rPr>
          <w:rFonts w:cs="Tahoma"/>
          <w:i w:val="0"/>
          <w:szCs w:val="22"/>
        </w:rPr>
        <w:t>, na ekranie pojawi się okno</w:t>
      </w:r>
      <w:r w:rsidR="00771EC9" w:rsidRPr="00AA4C79">
        <w:rPr>
          <w:rFonts w:cs="Tahoma"/>
          <w:i w:val="0"/>
          <w:szCs w:val="22"/>
        </w:rPr>
        <w:t xml:space="preserve"> </w:t>
      </w:r>
      <w:r w:rsidRPr="00AA4C79">
        <w:rPr>
          <w:rFonts w:cs="Tahoma"/>
          <w:i w:val="0"/>
          <w:szCs w:val="22"/>
        </w:rPr>
        <w:t>z domyślną lokalizacją kopiowanych plików</w:t>
      </w:r>
      <w:r w:rsidRPr="00AA4C79">
        <w:rPr>
          <w:rFonts w:cs="Tahoma"/>
          <w:bCs/>
          <w:i w:val="0"/>
          <w:szCs w:val="22"/>
        </w:rPr>
        <w:t>:</w:t>
      </w:r>
    </w:p>
    <w:p w14:paraId="0ACB060A" w14:textId="77777777" w:rsidR="00516FE4" w:rsidRPr="00AA4C79" w:rsidRDefault="00E92FE5" w:rsidP="00D85DD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Tahoma"/>
          <w:b/>
          <w:i w:val="0"/>
          <w:szCs w:val="22"/>
        </w:rPr>
      </w:pPr>
      <w:r>
        <w:rPr>
          <w:rFonts w:cs="Tahoma"/>
          <w:i w:val="0"/>
          <w:noProof/>
          <w:szCs w:val="22"/>
        </w:rPr>
        <w:lastRenderedPageBreak/>
        <w:drawing>
          <wp:anchor distT="0" distB="0" distL="114300" distR="114300" simplePos="0" relativeHeight="251631616" behindDoc="0" locked="0" layoutInCell="1" allowOverlap="1" wp14:anchorId="3CEE0C92" wp14:editId="13650666">
            <wp:simplePos x="0" y="0"/>
            <wp:positionH relativeFrom="column">
              <wp:posOffset>-15875</wp:posOffset>
            </wp:positionH>
            <wp:positionV relativeFrom="paragraph">
              <wp:posOffset>7620</wp:posOffset>
            </wp:positionV>
            <wp:extent cx="3009265" cy="2326005"/>
            <wp:effectExtent l="19050" t="0" r="635" b="0"/>
            <wp:wrapSquare wrapText="bothSides"/>
            <wp:docPr id="907" name="Obraz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5" cy="232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6FE4" w:rsidRPr="00AA4C79">
        <w:rPr>
          <w:rFonts w:cs="Tahoma"/>
          <w:i w:val="0"/>
          <w:szCs w:val="22"/>
        </w:rPr>
        <w:t xml:space="preserve">W przypadku gdy domyślny katalog ma być zmieniony należy użyć przycisku </w:t>
      </w:r>
      <w:r w:rsidR="00516FE4" w:rsidRPr="00AA4C79">
        <w:rPr>
          <w:rFonts w:cs="Tahoma"/>
          <w:b/>
          <w:i w:val="0"/>
          <w:szCs w:val="22"/>
        </w:rPr>
        <w:t xml:space="preserve">Przeglądaj  </w:t>
      </w:r>
    </w:p>
    <w:p w14:paraId="29B36B00" w14:textId="77777777" w:rsidR="00516FE4" w:rsidRPr="00AA4C79" w:rsidRDefault="00516FE4" w:rsidP="00D85DD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Tahoma"/>
          <w:b/>
          <w:i w:val="0"/>
          <w:szCs w:val="22"/>
        </w:rPr>
      </w:pPr>
      <w:r w:rsidRPr="00AA4C79">
        <w:rPr>
          <w:rFonts w:cs="Tahoma"/>
          <w:b/>
          <w:i w:val="0"/>
          <w:szCs w:val="22"/>
        </w:rPr>
        <w:t xml:space="preserve">                                      </w:t>
      </w:r>
      <w:r w:rsidR="00E92FE5">
        <w:rPr>
          <w:rFonts w:cs="Tahoma"/>
          <w:b/>
          <w:i w:val="0"/>
          <w:noProof/>
          <w:szCs w:val="22"/>
        </w:rPr>
        <w:drawing>
          <wp:inline distT="0" distB="0" distL="0" distR="0" wp14:anchorId="25B323DD" wp14:editId="6473A096">
            <wp:extent cx="877570" cy="351155"/>
            <wp:effectExtent l="19050" t="0" r="0" b="0"/>
            <wp:docPr id="5" name="Obraz 5" descr="Cli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lip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35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1CAFC5" w14:textId="77777777" w:rsidR="00516FE4" w:rsidRPr="00AA4C79" w:rsidRDefault="00516FE4" w:rsidP="00D85DD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Tahoma"/>
          <w:i w:val="0"/>
          <w:szCs w:val="22"/>
        </w:rPr>
      </w:pPr>
      <w:r w:rsidRPr="00AA4C79">
        <w:rPr>
          <w:rFonts w:cs="Tahoma"/>
          <w:b/>
          <w:i w:val="0"/>
          <w:szCs w:val="22"/>
        </w:rPr>
        <w:t xml:space="preserve"> </w:t>
      </w:r>
      <w:r w:rsidRPr="00AA4C79">
        <w:rPr>
          <w:rFonts w:cs="Tahoma"/>
          <w:i w:val="0"/>
          <w:szCs w:val="22"/>
        </w:rPr>
        <w:t>i poprzez eksploracje wybrać nowy</w:t>
      </w:r>
      <w:r w:rsidR="002D706F">
        <w:rPr>
          <w:rFonts w:cs="Tahoma"/>
          <w:i w:val="0"/>
          <w:szCs w:val="22"/>
        </w:rPr>
        <w:t xml:space="preserve"> katalog</w:t>
      </w:r>
      <w:r w:rsidRPr="00AA4C79">
        <w:rPr>
          <w:rFonts w:cs="Tahoma"/>
          <w:i w:val="0"/>
          <w:szCs w:val="22"/>
        </w:rPr>
        <w:t xml:space="preserve">. Przejście do kolejnego etapu realizuje funkcja </w:t>
      </w:r>
      <w:r w:rsidRPr="00AA4C79">
        <w:rPr>
          <w:rFonts w:cs="Tahoma"/>
          <w:b/>
          <w:i w:val="0"/>
          <w:szCs w:val="22"/>
        </w:rPr>
        <w:t xml:space="preserve">Dalej  </w:t>
      </w:r>
    </w:p>
    <w:p w14:paraId="5E90116D" w14:textId="77777777" w:rsidR="00516FE4" w:rsidRPr="00AA4C79" w:rsidRDefault="00516FE4" w:rsidP="00D85DD3">
      <w:pPr>
        <w:widowControl w:val="0"/>
        <w:autoSpaceDE w:val="0"/>
        <w:autoSpaceDN w:val="0"/>
        <w:adjustRightInd w:val="0"/>
        <w:jc w:val="both"/>
        <w:rPr>
          <w:rFonts w:cs="Tahoma"/>
          <w:i w:val="0"/>
          <w:szCs w:val="22"/>
        </w:rPr>
      </w:pPr>
      <w:r w:rsidRPr="00AA4C79">
        <w:rPr>
          <w:rFonts w:cs="Tahoma"/>
          <w:i w:val="0"/>
          <w:szCs w:val="22"/>
        </w:rPr>
        <w:t xml:space="preserve">                                   </w:t>
      </w:r>
      <w:r w:rsidR="00E92FE5">
        <w:rPr>
          <w:rFonts w:cs="Tahoma"/>
          <w:i w:val="0"/>
          <w:noProof/>
          <w:szCs w:val="22"/>
        </w:rPr>
        <w:drawing>
          <wp:inline distT="0" distB="0" distL="0" distR="0" wp14:anchorId="42E48963" wp14:editId="54776E36">
            <wp:extent cx="848360" cy="358140"/>
            <wp:effectExtent l="19050" t="0" r="8890" b="0"/>
            <wp:docPr id="6" name="Obraz 6" descr="Cli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lip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35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F95BE9" w14:textId="77777777" w:rsidR="00516FE4" w:rsidRPr="00AA4C79" w:rsidRDefault="00E92FE5" w:rsidP="00D85DD3">
      <w:pPr>
        <w:widowControl w:val="0"/>
        <w:autoSpaceDE w:val="0"/>
        <w:autoSpaceDN w:val="0"/>
        <w:adjustRightInd w:val="0"/>
        <w:jc w:val="both"/>
        <w:rPr>
          <w:rFonts w:cs="Tahoma"/>
          <w:i w:val="0"/>
          <w:szCs w:val="22"/>
        </w:rPr>
      </w:pPr>
      <w:r>
        <w:rPr>
          <w:rFonts w:cs="Tahoma"/>
          <w:b/>
          <w:i w:val="0"/>
          <w:noProof/>
          <w:szCs w:val="22"/>
        </w:rPr>
        <w:drawing>
          <wp:anchor distT="0" distB="0" distL="114300" distR="114300" simplePos="0" relativeHeight="251632640" behindDoc="0" locked="0" layoutInCell="1" allowOverlap="1" wp14:anchorId="04CBDFE4" wp14:editId="1C58F23D">
            <wp:simplePos x="0" y="0"/>
            <wp:positionH relativeFrom="column">
              <wp:posOffset>-80645</wp:posOffset>
            </wp:positionH>
            <wp:positionV relativeFrom="paragraph">
              <wp:posOffset>97155</wp:posOffset>
            </wp:positionV>
            <wp:extent cx="2791460" cy="2151380"/>
            <wp:effectExtent l="19050" t="0" r="8890" b="0"/>
            <wp:wrapSquare wrapText="bothSides"/>
            <wp:docPr id="909" name="Obraz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60" cy="215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6FE4" w:rsidRPr="00AA4C79">
        <w:rPr>
          <w:rFonts w:cs="Tahoma"/>
          <w:i w:val="0"/>
          <w:szCs w:val="22"/>
        </w:rPr>
        <w:t>Na ekranie wyświetli się menu opcji:</w:t>
      </w:r>
    </w:p>
    <w:p w14:paraId="1447E745" w14:textId="77777777" w:rsidR="00516FE4" w:rsidRPr="00AA4C79" w:rsidRDefault="00516FE4" w:rsidP="00AB57A5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jc w:val="both"/>
        <w:rPr>
          <w:rFonts w:cs="Tahoma"/>
          <w:b/>
          <w:i w:val="0"/>
          <w:szCs w:val="22"/>
        </w:rPr>
      </w:pPr>
      <w:r w:rsidRPr="00AA4C79">
        <w:rPr>
          <w:rFonts w:cs="Tahoma"/>
          <w:b/>
          <w:i w:val="0"/>
          <w:szCs w:val="22"/>
        </w:rPr>
        <w:t xml:space="preserve">Baza danych </w:t>
      </w:r>
      <w:r w:rsidRPr="00AA4C79">
        <w:rPr>
          <w:rFonts w:cs="Tahoma"/>
          <w:i w:val="0"/>
          <w:szCs w:val="22"/>
        </w:rPr>
        <w:t xml:space="preserve"> - instalacja (kopiowanie) pliku bazy danych – opcja stosowana dla instancji serwerowej; </w:t>
      </w:r>
    </w:p>
    <w:p w14:paraId="257FEB94" w14:textId="77777777" w:rsidR="001A083D" w:rsidRDefault="00516FE4" w:rsidP="00D85DD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jc w:val="both"/>
        <w:rPr>
          <w:rFonts w:cs="Tahoma"/>
          <w:b/>
          <w:i w:val="0"/>
          <w:szCs w:val="22"/>
        </w:rPr>
      </w:pPr>
      <w:r w:rsidRPr="00AA4C79">
        <w:rPr>
          <w:rFonts w:cs="Tahoma"/>
          <w:b/>
          <w:i w:val="0"/>
          <w:noProof/>
          <w:szCs w:val="22"/>
        </w:rPr>
        <w:t>Podatki – Sprawny Urząd</w:t>
      </w:r>
      <w:r w:rsidRPr="00AA4C79">
        <w:rPr>
          <w:rFonts w:cs="Tahoma"/>
          <w:i w:val="0"/>
          <w:noProof/>
          <w:szCs w:val="22"/>
        </w:rPr>
        <w:t xml:space="preserve"> – instalacja modułu wymiarowego – kopiowanie plików wykonywalnych oraz konfiguracyjnych;</w:t>
      </w:r>
    </w:p>
    <w:p w14:paraId="377D585E" w14:textId="77777777" w:rsidR="00516FE4" w:rsidRPr="001A083D" w:rsidRDefault="00516FE4" w:rsidP="001A083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Tahoma"/>
          <w:b/>
          <w:i w:val="0"/>
          <w:szCs w:val="22"/>
        </w:rPr>
      </w:pPr>
      <w:r w:rsidRPr="001A083D">
        <w:rPr>
          <w:rFonts w:cs="Tahoma"/>
          <w:i w:val="0"/>
          <w:szCs w:val="22"/>
        </w:rPr>
        <w:t>Po zaznaczeniu opcji zgodnie z powyższym obrazkiem instalator przystąpi do kopiowania i rejestracji oprogramowania w systemie.</w:t>
      </w:r>
    </w:p>
    <w:p w14:paraId="5EB3F28D" w14:textId="77777777" w:rsidR="00771EC9" w:rsidRPr="00AA4C79" w:rsidRDefault="001515D0" w:rsidP="00F73F3B">
      <w:pPr>
        <w:pStyle w:val="Nagwek3"/>
      </w:pPr>
      <w:bookmarkStart w:id="50" w:name="_Toc305577074"/>
      <w:bookmarkStart w:id="51" w:name="_Toc308676956"/>
      <w:bookmarkStart w:id="52" w:name="_Toc308689117"/>
      <w:bookmarkStart w:id="53" w:name="_Toc310419143"/>
      <w:bookmarkStart w:id="54" w:name="_Toc310421379"/>
      <w:bookmarkStart w:id="55" w:name="_Toc310421824"/>
      <w:bookmarkStart w:id="56" w:name="_Toc514332883"/>
      <w:bookmarkStart w:id="57" w:name="_Toc249105340"/>
      <w:r w:rsidRPr="00AA4C79">
        <w:t xml:space="preserve">2.2.1. Konfiguracja </w:t>
      </w:r>
      <w:r w:rsidRPr="00F73F3B">
        <w:t>połączenia</w:t>
      </w:r>
      <w:r w:rsidRPr="00AA4C79">
        <w:t xml:space="preserve"> z bazą danych.</w:t>
      </w:r>
      <w:bookmarkEnd w:id="50"/>
      <w:bookmarkEnd w:id="51"/>
      <w:bookmarkEnd w:id="52"/>
      <w:bookmarkEnd w:id="53"/>
      <w:bookmarkEnd w:id="54"/>
      <w:bookmarkEnd w:id="55"/>
      <w:bookmarkEnd w:id="56"/>
      <w:r w:rsidRPr="00AA4C79">
        <w:t xml:space="preserve"> </w:t>
      </w:r>
    </w:p>
    <w:bookmarkEnd w:id="57"/>
    <w:p w14:paraId="386CF459" w14:textId="77777777" w:rsidR="00516FE4" w:rsidRPr="00AA4C79" w:rsidRDefault="00516FE4" w:rsidP="00D85DD3">
      <w:pPr>
        <w:pStyle w:val="NormalnyWeb"/>
        <w:spacing w:line="360" w:lineRule="auto"/>
        <w:ind w:firstLine="432"/>
        <w:jc w:val="both"/>
        <w:rPr>
          <w:i w:val="0"/>
          <w:szCs w:val="22"/>
        </w:rPr>
      </w:pPr>
      <w:r w:rsidRPr="00AA4C79">
        <w:rPr>
          <w:i w:val="0"/>
          <w:szCs w:val="22"/>
        </w:rPr>
        <w:t xml:space="preserve">Instalator podczas kopiowania plików ustanawia domyślną ścieżkę do bazy danych, która zapisana jest </w:t>
      </w:r>
      <w:r w:rsidR="00BA4116">
        <w:rPr>
          <w:i w:val="0"/>
          <w:szCs w:val="22"/>
        </w:rPr>
        <w:t>w </w:t>
      </w:r>
      <w:r w:rsidRPr="00AA4C79">
        <w:rPr>
          <w:i w:val="0"/>
          <w:szCs w:val="22"/>
        </w:rPr>
        <w:t xml:space="preserve">pliku bazapod.ini. </w:t>
      </w:r>
      <w:r w:rsidR="00376AA1">
        <w:rPr>
          <w:i w:val="0"/>
          <w:szCs w:val="22"/>
        </w:rPr>
        <w:t>Pliki konfiguracyjne bazapod.ini i podatki.ini</w:t>
      </w:r>
      <w:r w:rsidRPr="00AA4C79">
        <w:rPr>
          <w:i w:val="0"/>
          <w:szCs w:val="22"/>
        </w:rPr>
        <w:t xml:space="preserve"> zawierają w sobie ustawienia startowe parametrów niezbędnych do prawidłowego działania programu. Plik podatki.ini  zawiera listę aliasów - instancji baz danych oraz ogólne parametry systemowe, bazapod.ini  to definicje połączeń.</w:t>
      </w:r>
    </w:p>
    <w:p w14:paraId="46E6CE1A" w14:textId="77777777" w:rsidR="00516FE4" w:rsidRPr="00AA4C79" w:rsidRDefault="00516FE4" w:rsidP="00D85DD3">
      <w:pPr>
        <w:pStyle w:val="NormalnyWeb"/>
        <w:spacing w:line="360" w:lineRule="auto"/>
        <w:jc w:val="both"/>
        <w:rPr>
          <w:i w:val="0"/>
          <w:szCs w:val="22"/>
        </w:rPr>
      </w:pPr>
      <w:r w:rsidRPr="00AA4C79">
        <w:rPr>
          <w:i w:val="0"/>
          <w:szCs w:val="22"/>
        </w:rPr>
        <w:t xml:space="preserve">Opis pliku konfiguracyjnego </w:t>
      </w:r>
      <w:r w:rsidRPr="00AA4C79">
        <w:rPr>
          <w:b/>
          <w:i w:val="0"/>
          <w:szCs w:val="22"/>
        </w:rPr>
        <w:t>podatki.ini</w:t>
      </w:r>
      <w:r w:rsidRPr="00AA4C79">
        <w:rPr>
          <w:i w:val="0"/>
          <w:szCs w:val="22"/>
        </w:rPr>
        <w:t>:</w:t>
      </w:r>
    </w:p>
    <w:p w14:paraId="58A13848" w14:textId="77777777" w:rsidR="005C7E06" w:rsidRDefault="00516FE4" w:rsidP="00D85DD3">
      <w:pPr>
        <w:widowControl w:val="0"/>
        <w:tabs>
          <w:tab w:val="left" w:pos="180"/>
        </w:tabs>
        <w:autoSpaceDE w:val="0"/>
        <w:autoSpaceDN w:val="0"/>
        <w:adjustRightInd w:val="0"/>
        <w:jc w:val="both"/>
        <w:rPr>
          <w:rFonts w:cs="Tahoma"/>
          <w:bCs/>
          <w:i w:val="0"/>
          <w:iCs/>
          <w:szCs w:val="22"/>
        </w:rPr>
      </w:pPr>
      <w:r w:rsidRPr="00AA4C79">
        <w:rPr>
          <w:rFonts w:cs="Tahoma"/>
          <w:bCs/>
          <w:i w:val="0"/>
          <w:iCs/>
          <w:szCs w:val="22"/>
        </w:rPr>
        <w:tab/>
      </w:r>
      <w:r w:rsidRPr="00AA4C79">
        <w:rPr>
          <w:rFonts w:cs="Tahoma"/>
          <w:bCs/>
          <w:i w:val="0"/>
          <w:iCs/>
          <w:szCs w:val="22"/>
        </w:rPr>
        <w:tab/>
      </w:r>
      <w:r w:rsidRPr="00AA4C79">
        <w:rPr>
          <w:rFonts w:cs="Tahoma"/>
          <w:bCs/>
          <w:i w:val="0"/>
          <w:iCs/>
          <w:szCs w:val="22"/>
        </w:rPr>
        <w:tab/>
      </w:r>
      <w:r w:rsidRPr="00AA4C79">
        <w:rPr>
          <w:rFonts w:cs="Tahoma"/>
          <w:bCs/>
          <w:i w:val="0"/>
          <w:iCs/>
          <w:szCs w:val="22"/>
        </w:rPr>
        <w:tab/>
      </w:r>
      <w:r w:rsidRPr="00AA4C79">
        <w:rPr>
          <w:rFonts w:cs="Tahoma"/>
          <w:bCs/>
          <w:i w:val="0"/>
          <w:iCs/>
          <w:szCs w:val="22"/>
        </w:rPr>
        <w:tab/>
      </w:r>
      <w:r w:rsidRPr="00AA4C79">
        <w:rPr>
          <w:rFonts w:cs="Tahoma"/>
          <w:bCs/>
          <w:i w:val="0"/>
          <w:iCs/>
          <w:szCs w:val="22"/>
        </w:rPr>
        <w:tab/>
      </w:r>
      <w:r w:rsidRPr="00AA4C79">
        <w:rPr>
          <w:rFonts w:cs="Tahoma"/>
          <w:bCs/>
          <w:i w:val="0"/>
          <w:iCs/>
          <w:szCs w:val="22"/>
        </w:rPr>
        <w:tab/>
      </w:r>
    </w:p>
    <w:p w14:paraId="5E40A542" w14:textId="77777777" w:rsidR="005C7E06" w:rsidRDefault="005C7E06">
      <w:pPr>
        <w:spacing w:before="0" w:after="0"/>
        <w:rPr>
          <w:rFonts w:cs="Tahoma"/>
          <w:bCs/>
          <w:i w:val="0"/>
          <w:iCs/>
          <w:szCs w:val="22"/>
        </w:rPr>
      </w:pPr>
      <w:r>
        <w:rPr>
          <w:rFonts w:cs="Tahoma"/>
          <w:bCs/>
          <w:i w:val="0"/>
          <w:iCs/>
          <w:szCs w:val="22"/>
        </w:rPr>
        <w:br w:type="page"/>
      </w:r>
    </w:p>
    <w:p w14:paraId="1F7D9822" w14:textId="3BF918FE" w:rsidR="00516FE4" w:rsidRPr="00AA4C79" w:rsidRDefault="00516FE4" w:rsidP="00D85DD3">
      <w:pPr>
        <w:widowControl w:val="0"/>
        <w:tabs>
          <w:tab w:val="left" w:pos="180"/>
        </w:tabs>
        <w:autoSpaceDE w:val="0"/>
        <w:autoSpaceDN w:val="0"/>
        <w:adjustRightInd w:val="0"/>
        <w:jc w:val="both"/>
        <w:rPr>
          <w:rFonts w:cs="Tahoma"/>
          <w:bCs/>
          <w:i w:val="0"/>
          <w:iCs/>
          <w:szCs w:val="22"/>
        </w:rPr>
      </w:pPr>
      <w:r w:rsidRPr="00AA4C79">
        <w:rPr>
          <w:rFonts w:cs="Tahoma"/>
          <w:bCs/>
          <w:i w:val="0"/>
          <w:iCs/>
          <w:szCs w:val="22"/>
        </w:rPr>
        <w:lastRenderedPageBreak/>
        <w:t>[BAZA]</w:t>
      </w:r>
    </w:p>
    <w:p w14:paraId="30421E47" w14:textId="77777777" w:rsidR="001A083D" w:rsidRPr="001A083D" w:rsidRDefault="001A083D" w:rsidP="001A083D">
      <w:pPr>
        <w:widowControl w:val="0"/>
        <w:tabs>
          <w:tab w:val="left" w:pos="180"/>
        </w:tabs>
        <w:autoSpaceDE w:val="0"/>
        <w:autoSpaceDN w:val="0"/>
        <w:adjustRightInd w:val="0"/>
        <w:spacing w:before="0" w:after="0" w:line="360" w:lineRule="auto"/>
        <w:jc w:val="both"/>
        <w:rPr>
          <w:rFonts w:cs="Tahoma"/>
          <w:bCs/>
          <w:i w:val="0"/>
          <w:iCs/>
          <w:szCs w:val="22"/>
        </w:rPr>
      </w:pPr>
      <w:r>
        <w:rPr>
          <w:rFonts w:cs="Tahoma"/>
          <w:bCs/>
          <w:i w:val="0"/>
          <w:iCs/>
          <w:szCs w:val="22"/>
        </w:rPr>
        <w:tab/>
      </w:r>
      <w:r>
        <w:rPr>
          <w:rFonts w:cs="Tahoma"/>
          <w:bCs/>
          <w:i w:val="0"/>
          <w:iCs/>
          <w:szCs w:val="22"/>
        </w:rPr>
        <w:tab/>
      </w:r>
      <w:r>
        <w:rPr>
          <w:rFonts w:cs="Tahoma"/>
          <w:bCs/>
          <w:i w:val="0"/>
          <w:iCs/>
          <w:szCs w:val="22"/>
        </w:rPr>
        <w:tab/>
      </w:r>
      <w:r>
        <w:rPr>
          <w:rFonts w:cs="Tahoma"/>
          <w:bCs/>
          <w:i w:val="0"/>
          <w:iCs/>
          <w:szCs w:val="22"/>
        </w:rPr>
        <w:tab/>
      </w:r>
      <w:r>
        <w:rPr>
          <w:rFonts w:cs="Tahoma"/>
          <w:bCs/>
          <w:i w:val="0"/>
          <w:iCs/>
          <w:szCs w:val="22"/>
        </w:rPr>
        <w:tab/>
      </w:r>
      <w:r>
        <w:rPr>
          <w:rFonts w:cs="Tahoma"/>
          <w:bCs/>
          <w:i w:val="0"/>
          <w:iCs/>
          <w:szCs w:val="22"/>
        </w:rPr>
        <w:tab/>
      </w:r>
      <w:r>
        <w:rPr>
          <w:rFonts w:cs="Tahoma"/>
          <w:bCs/>
          <w:i w:val="0"/>
          <w:iCs/>
          <w:szCs w:val="22"/>
        </w:rPr>
        <w:tab/>
      </w:r>
      <w:r w:rsidRPr="001A083D">
        <w:rPr>
          <w:rFonts w:cs="Tahoma"/>
          <w:bCs/>
          <w:i w:val="0"/>
          <w:iCs/>
          <w:szCs w:val="22"/>
        </w:rPr>
        <w:t>DB=</w:t>
      </w:r>
      <w:r w:rsidR="00BF6FBF">
        <w:rPr>
          <w:rFonts w:cs="Tahoma"/>
          <w:bCs/>
          <w:i w:val="0"/>
          <w:iCs/>
          <w:szCs w:val="22"/>
        </w:rPr>
        <w:t>podatki</w:t>
      </w:r>
    </w:p>
    <w:p w14:paraId="73906008" w14:textId="77777777" w:rsidR="00516FE4" w:rsidRPr="00AA4C79" w:rsidRDefault="001A083D" w:rsidP="001A083D">
      <w:pPr>
        <w:widowControl w:val="0"/>
        <w:tabs>
          <w:tab w:val="left" w:pos="180"/>
        </w:tabs>
        <w:autoSpaceDE w:val="0"/>
        <w:autoSpaceDN w:val="0"/>
        <w:adjustRightInd w:val="0"/>
        <w:spacing w:before="0" w:after="0" w:line="360" w:lineRule="auto"/>
        <w:jc w:val="both"/>
        <w:rPr>
          <w:rFonts w:cs="Tahoma"/>
          <w:bCs/>
          <w:i w:val="0"/>
          <w:iCs/>
          <w:szCs w:val="22"/>
        </w:rPr>
      </w:pPr>
      <w:r>
        <w:rPr>
          <w:rFonts w:cs="Tahoma"/>
          <w:bCs/>
          <w:i w:val="0"/>
          <w:iCs/>
          <w:szCs w:val="22"/>
        </w:rPr>
        <w:tab/>
      </w:r>
      <w:r>
        <w:rPr>
          <w:rFonts w:cs="Tahoma"/>
          <w:bCs/>
          <w:i w:val="0"/>
          <w:iCs/>
          <w:szCs w:val="22"/>
        </w:rPr>
        <w:tab/>
      </w:r>
      <w:r>
        <w:rPr>
          <w:rFonts w:cs="Tahoma"/>
          <w:bCs/>
          <w:i w:val="0"/>
          <w:iCs/>
          <w:szCs w:val="22"/>
        </w:rPr>
        <w:tab/>
      </w:r>
      <w:r>
        <w:rPr>
          <w:rFonts w:cs="Tahoma"/>
          <w:bCs/>
          <w:i w:val="0"/>
          <w:iCs/>
          <w:szCs w:val="22"/>
        </w:rPr>
        <w:tab/>
      </w:r>
      <w:r>
        <w:rPr>
          <w:rFonts w:cs="Tahoma"/>
          <w:bCs/>
          <w:i w:val="0"/>
          <w:iCs/>
          <w:szCs w:val="22"/>
        </w:rPr>
        <w:tab/>
      </w:r>
      <w:r>
        <w:rPr>
          <w:rFonts w:cs="Tahoma"/>
          <w:bCs/>
          <w:i w:val="0"/>
          <w:iCs/>
          <w:szCs w:val="22"/>
        </w:rPr>
        <w:tab/>
      </w:r>
      <w:r>
        <w:rPr>
          <w:rFonts w:cs="Tahoma"/>
          <w:bCs/>
          <w:i w:val="0"/>
          <w:iCs/>
          <w:szCs w:val="22"/>
        </w:rPr>
        <w:tab/>
      </w:r>
      <w:r w:rsidRPr="001A083D">
        <w:rPr>
          <w:rFonts w:cs="Tahoma"/>
          <w:bCs/>
          <w:i w:val="0"/>
          <w:iCs/>
          <w:szCs w:val="22"/>
        </w:rPr>
        <w:t>Baza=</w:t>
      </w:r>
      <w:proofErr w:type="spellStart"/>
      <w:r w:rsidRPr="001A083D">
        <w:rPr>
          <w:rFonts w:cs="Tahoma"/>
          <w:bCs/>
          <w:i w:val="0"/>
          <w:iCs/>
          <w:szCs w:val="22"/>
        </w:rPr>
        <w:t>DevartSQLServer</w:t>
      </w:r>
      <w:proofErr w:type="spellEnd"/>
    </w:p>
    <w:p w14:paraId="04C115BC" w14:textId="77777777" w:rsidR="00516FE4" w:rsidRPr="00AA4C79" w:rsidRDefault="00516FE4" w:rsidP="00F73F3B">
      <w:pPr>
        <w:widowControl w:val="0"/>
        <w:tabs>
          <w:tab w:val="left" w:pos="180"/>
        </w:tabs>
        <w:autoSpaceDE w:val="0"/>
        <w:autoSpaceDN w:val="0"/>
        <w:adjustRightInd w:val="0"/>
        <w:spacing w:before="0" w:after="0" w:line="360" w:lineRule="auto"/>
        <w:jc w:val="both"/>
        <w:rPr>
          <w:rFonts w:cs="Tahoma"/>
          <w:bCs/>
          <w:i w:val="0"/>
          <w:iCs/>
          <w:szCs w:val="22"/>
        </w:rPr>
      </w:pPr>
      <w:r w:rsidRPr="00AA4C79">
        <w:rPr>
          <w:rFonts w:cs="Tahoma"/>
          <w:bCs/>
          <w:i w:val="0"/>
          <w:iCs/>
          <w:szCs w:val="22"/>
        </w:rPr>
        <w:tab/>
      </w:r>
      <w:r w:rsidRPr="00AA4C79">
        <w:rPr>
          <w:rFonts w:cs="Tahoma"/>
          <w:bCs/>
          <w:i w:val="0"/>
          <w:iCs/>
          <w:szCs w:val="22"/>
        </w:rPr>
        <w:tab/>
      </w:r>
      <w:r w:rsidRPr="00AA4C79">
        <w:rPr>
          <w:rFonts w:cs="Tahoma"/>
          <w:bCs/>
          <w:i w:val="0"/>
          <w:iCs/>
          <w:szCs w:val="22"/>
        </w:rPr>
        <w:tab/>
      </w:r>
      <w:r w:rsidRPr="00AA4C79">
        <w:rPr>
          <w:rFonts w:cs="Tahoma"/>
          <w:bCs/>
          <w:i w:val="0"/>
          <w:iCs/>
          <w:szCs w:val="22"/>
        </w:rPr>
        <w:tab/>
      </w:r>
      <w:r w:rsidRPr="00AA4C79">
        <w:rPr>
          <w:rFonts w:cs="Tahoma"/>
          <w:bCs/>
          <w:i w:val="0"/>
          <w:iCs/>
          <w:szCs w:val="22"/>
        </w:rPr>
        <w:tab/>
      </w:r>
      <w:r w:rsidRPr="00AA4C79">
        <w:rPr>
          <w:rFonts w:cs="Tahoma"/>
          <w:bCs/>
          <w:i w:val="0"/>
          <w:iCs/>
          <w:szCs w:val="22"/>
        </w:rPr>
        <w:tab/>
      </w:r>
      <w:r w:rsidRPr="00AA4C79">
        <w:rPr>
          <w:rFonts w:cs="Tahoma"/>
          <w:bCs/>
          <w:i w:val="0"/>
          <w:iCs/>
          <w:szCs w:val="22"/>
        </w:rPr>
        <w:tab/>
        <w:t>UZYTK=NT</w:t>
      </w:r>
    </w:p>
    <w:p w14:paraId="7E6B8677" w14:textId="77777777" w:rsidR="00516FE4" w:rsidRPr="00AA4C79" w:rsidRDefault="00516FE4" w:rsidP="00F73F3B">
      <w:pPr>
        <w:widowControl w:val="0"/>
        <w:tabs>
          <w:tab w:val="left" w:pos="180"/>
        </w:tabs>
        <w:autoSpaceDE w:val="0"/>
        <w:autoSpaceDN w:val="0"/>
        <w:adjustRightInd w:val="0"/>
        <w:spacing w:before="0" w:after="0" w:line="360" w:lineRule="auto"/>
        <w:jc w:val="both"/>
        <w:rPr>
          <w:rFonts w:cs="Tahoma"/>
          <w:bCs/>
          <w:i w:val="0"/>
          <w:iCs/>
          <w:szCs w:val="22"/>
        </w:rPr>
      </w:pPr>
      <w:r w:rsidRPr="00AA4C79">
        <w:rPr>
          <w:rFonts w:cs="Tahoma"/>
          <w:bCs/>
          <w:i w:val="0"/>
          <w:iCs/>
          <w:szCs w:val="22"/>
        </w:rPr>
        <w:tab/>
      </w:r>
      <w:r w:rsidRPr="00AA4C79">
        <w:rPr>
          <w:rFonts w:cs="Tahoma"/>
          <w:bCs/>
          <w:i w:val="0"/>
          <w:iCs/>
          <w:szCs w:val="22"/>
        </w:rPr>
        <w:tab/>
      </w:r>
      <w:r w:rsidRPr="00AA4C79">
        <w:rPr>
          <w:rFonts w:cs="Tahoma"/>
          <w:bCs/>
          <w:i w:val="0"/>
          <w:iCs/>
          <w:szCs w:val="22"/>
        </w:rPr>
        <w:tab/>
      </w:r>
      <w:r w:rsidRPr="00AA4C79">
        <w:rPr>
          <w:rFonts w:cs="Tahoma"/>
          <w:bCs/>
          <w:i w:val="0"/>
          <w:iCs/>
          <w:szCs w:val="22"/>
        </w:rPr>
        <w:tab/>
      </w:r>
      <w:r w:rsidRPr="00AA4C79">
        <w:rPr>
          <w:rFonts w:cs="Tahoma"/>
          <w:bCs/>
          <w:i w:val="0"/>
          <w:iCs/>
          <w:szCs w:val="22"/>
        </w:rPr>
        <w:tab/>
      </w:r>
      <w:r w:rsidRPr="00AA4C79">
        <w:rPr>
          <w:rFonts w:cs="Tahoma"/>
          <w:bCs/>
          <w:i w:val="0"/>
          <w:iCs/>
          <w:szCs w:val="22"/>
        </w:rPr>
        <w:tab/>
      </w:r>
      <w:r w:rsidRPr="00AA4C79">
        <w:rPr>
          <w:rFonts w:cs="Tahoma"/>
          <w:bCs/>
          <w:i w:val="0"/>
          <w:iCs/>
          <w:szCs w:val="22"/>
        </w:rPr>
        <w:tab/>
      </w:r>
      <w:proofErr w:type="spellStart"/>
      <w:r w:rsidRPr="00AA4C79">
        <w:rPr>
          <w:rFonts w:cs="Tahoma"/>
          <w:bCs/>
          <w:i w:val="0"/>
          <w:iCs/>
          <w:szCs w:val="22"/>
        </w:rPr>
        <w:t>FDaty</w:t>
      </w:r>
      <w:proofErr w:type="spellEnd"/>
      <w:r w:rsidRPr="00AA4C79">
        <w:rPr>
          <w:rFonts w:cs="Tahoma"/>
          <w:bCs/>
          <w:i w:val="0"/>
          <w:iCs/>
          <w:szCs w:val="22"/>
        </w:rPr>
        <w:t>=US</w:t>
      </w:r>
    </w:p>
    <w:p w14:paraId="7E1273C5" w14:textId="77777777" w:rsidR="00516FE4" w:rsidRPr="00AA4C79" w:rsidRDefault="00516FE4" w:rsidP="00F73F3B">
      <w:pPr>
        <w:widowControl w:val="0"/>
        <w:tabs>
          <w:tab w:val="left" w:pos="180"/>
        </w:tabs>
        <w:autoSpaceDE w:val="0"/>
        <w:autoSpaceDN w:val="0"/>
        <w:adjustRightInd w:val="0"/>
        <w:spacing w:before="0" w:after="0" w:line="360" w:lineRule="auto"/>
        <w:jc w:val="both"/>
        <w:rPr>
          <w:rFonts w:cs="Tahoma"/>
          <w:bCs/>
          <w:i w:val="0"/>
          <w:iCs/>
          <w:szCs w:val="22"/>
        </w:rPr>
      </w:pPr>
    </w:p>
    <w:p w14:paraId="24F0462D" w14:textId="77777777" w:rsidR="00516FE4" w:rsidRPr="00AA4C79" w:rsidRDefault="00516FE4" w:rsidP="00F73F3B">
      <w:pPr>
        <w:widowControl w:val="0"/>
        <w:tabs>
          <w:tab w:val="left" w:pos="180"/>
        </w:tabs>
        <w:autoSpaceDE w:val="0"/>
        <w:autoSpaceDN w:val="0"/>
        <w:adjustRightInd w:val="0"/>
        <w:spacing w:before="0" w:after="0" w:line="360" w:lineRule="auto"/>
        <w:jc w:val="both"/>
        <w:rPr>
          <w:rFonts w:cs="Tahoma"/>
          <w:bCs/>
          <w:i w:val="0"/>
          <w:iCs/>
          <w:szCs w:val="22"/>
        </w:rPr>
      </w:pPr>
      <w:r w:rsidRPr="00AA4C79">
        <w:rPr>
          <w:rFonts w:cs="Tahoma"/>
          <w:bCs/>
          <w:i w:val="0"/>
          <w:iCs/>
          <w:szCs w:val="22"/>
        </w:rPr>
        <w:tab/>
      </w:r>
      <w:r w:rsidRPr="00AA4C79">
        <w:rPr>
          <w:rFonts w:cs="Tahoma"/>
          <w:bCs/>
          <w:i w:val="0"/>
          <w:iCs/>
          <w:szCs w:val="22"/>
        </w:rPr>
        <w:tab/>
      </w:r>
      <w:r w:rsidRPr="00AA4C79">
        <w:rPr>
          <w:rFonts w:cs="Tahoma"/>
          <w:bCs/>
          <w:i w:val="0"/>
          <w:iCs/>
          <w:szCs w:val="22"/>
        </w:rPr>
        <w:tab/>
      </w:r>
      <w:r w:rsidRPr="00AA4C79">
        <w:rPr>
          <w:rFonts w:cs="Tahoma"/>
          <w:bCs/>
          <w:i w:val="0"/>
          <w:iCs/>
          <w:szCs w:val="22"/>
        </w:rPr>
        <w:tab/>
      </w:r>
      <w:r w:rsidRPr="00AA4C79">
        <w:rPr>
          <w:rFonts w:cs="Tahoma"/>
          <w:bCs/>
          <w:i w:val="0"/>
          <w:iCs/>
          <w:szCs w:val="22"/>
        </w:rPr>
        <w:tab/>
      </w:r>
      <w:r w:rsidRPr="00AA4C79">
        <w:rPr>
          <w:rFonts w:cs="Tahoma"/>
          <w:bCs/>
          <w:i w:val="0"/>
          <w:iCs/>
          <w:szCs w:val="22"/>
        </w:rPr>
        <w:tab/>
      </w:r>
      <w:r w:rsidRPr="00AA4C79">
        <w:rPr>
          <w:rFonts w:cs="Tahoma"/>
          <w:bCs/>
          <w:i w:val="0"/>
          <w:iCs/>
          <w:szCs w:val="22"/>
        </w:rPr>
        <w:tab/>
        <w:t>[WERSJA]</w:t>
      </w:r>
    </w:p>
    <w:p w14:paraId="30C0FEB2" w14:textId="77777777" w:rsidR="00516FE4" w:rsidRPr="00AA4C79" w:rsidRDefault="00516FE4" w:rsidP="00F73F3B">
      <w:pPr>
        <w:widowControl w:val="0"/>
        <w:tabs>
          <w:tab w:val="left" w:pos="180"/>
        </w:tabs>
        <w:autoSpaceDE w:val="0"/>
        <w:autoSpaceDN w:val="0"/>
        <w:adjustRightInd w:val="0"/>
        <w:spacing w:before="0" w:after="0" w:line="360" w:lineRule="auto"/>
        <w:ind w:left="4248"/>
        <w:jc w:val="both"/>
        <w:rPr>
          <w:rFonts w:cs="Tahoma"/>
          <w:bCs/>
          <w:i w:val="0"/>
          <w:iCs/>
          <w:szCs w:val="22"/>
        </w:rPr>
      </w:pPr>
      <w:r w:rsidRPr="00AA4C79">
        <w:rPr>
          <w:rFonts w:cs="Tahoma"/>
          <w:bCs/>
          <w:i w:val="0"/>
          <w:iCs/>
          <w:szCs w:val="22"/>
        </w:rPr>
        <w:t>Wersja=</w:t>
      </w:r>
      <w:r w:rsidR="001A083D">
        <w:rPr>
          <w:rFonts w:cs="Tahoma"/>
          <w:bCs/>
          <w:i w:val="0"/>
          <w:iCs/>
          <w:szCs w:val="22"/>
        </w:rPr>
        <w:t>3</w:t>
      </w:r>
      <w:r w:rsidRPr="00AA4C79">
        <w:rPr>
          <w:rFonts w:cs="Tahoma"/>
          <w:bCs/>
          <w:i w:val="0"/>
          <w:iCs/>
          <w:szCs w:val="22"/>
        </w:rPr>
        <w:t>.</w:t>
      </w:r>
      <w:r w:rsidR="001A083D">
        <w:rPr>
          <w:rFonts w:cs="Tahoma"/>
          <w:bCs/>
          <w:i w:val="0"/>
          <w:iCs/>
          <w:szCs w:val="22"/>
        </w:rPr>
        <w:t>0</w:t>
      </w:r>
      <w:r w:rsidRPr="00AA4C79">
        <w:rPr>
          <w:rFonts w:cs="Tahoma"/>
          <w:bCs/>
          <w:i w:val="0"/>
          <w:iCs/>
          <w:szCs w:val="22"/>
        </w:rPr>
        <w:t>.</w:t>
      </w:r>
      <w:r w:rsidR="001A083D">
        <w:rPr>
          <w:rFonts w:cs="Tahoma"/>
          <w:bCs/>
          <w:i w:val="0"/>
          <w:iCs/>
          <w:szCs w:val="22"/>
        </w:rPr>
        <w:t>3</w:t>
      </w:r>
    </w:p>
    <w:p w14:paraId="76F7BE0A" w14:textId="77777777" w:rsidR="00516FE4" w:rsidRPr="00AA4C79" w:rsidRDefault="00516FE4" w:rsidP="00F73F3B">
      <w:pPr>
        <w:widowControl w:val="0"/>
        <w:tabs>
          <w:tab w:val="left" w:pos="180"/>
        </w:tabs>
        <w:autoSpaceDE w:val="0"/>
        <w:autoSpaceDN w:val="0"/>
        <w:adjustRightInd w:val="0"/>
        <w:spacing w:before="0" w:after="0" w:line="360" w:lineRule="auto"/>
        <w:ind w:left="4248"/>
        <w:jc w:val="both"/>
        <w:rPr>
          <w:rFonts w:cs="Tahoma"/>
          <w:bCs/>
          <w:i w:val="0"/>
          <w:iCs/>
          <w:szCs w:val="22"/>
        </w:rPr>
      </w:pPr>
      <w:r w:rsidRPr="00AA4C79">
        <w:rPr>
          <w:rFonts w:cs="Tahoma"/>
          <w:bCs/>
          <w:i w:val="0"/>
          <w:iCs/>
          <w:szCs w:val="22"/>
        </w:rPr>
        <w:t>Firma=</w:t>
      </w:r>
      <w:r w:rsidR="001A083D">
        <w:rPr>
          <w:rFonts w:cs="Tahoma"/>
          <w:bCs/>
          <w:i w:val="0"/>
          <w:iCs/>
          <w:szCs w:val="22"/>
        </w:rPr>
        <w:t xml:space="preserve">Urząd Gminy i Miasta </w:t>
      </w:r>
      <w:r w:rsidR="00BF6FBF">
        <w:rPr>
          <w:rFonts w:cs="Tahoma"/>
          <w:bCs/>
          <w:i w:val="0"/>
          <w:iCs/>
          <w:szCs w:val="22"/>
        </w:rPr>
        <w:t xml:space="preserve"> </w:t>
      </w:r>
      <w:r w:rsidR="001A083D">
        <w:rPr>
          <w:rFonts w:cs="Tahoma"/>
          <w:bCs/>
          <w:i w:val="0"/>
          <w:iCs/>
          <w:szCs w:val="22"/>
        </w:rPr>
        <w:t>Sokołów Małopolski</w:t>
      </w:r>
    </w:p>
    <w:p w14:paraId="19427B7F" w14:textId="77777777" w:rsidR="00516FE4" w:rsidRPr="00AA4C79" w:rsidRDefault="00516FE4" w:rsidP="00F73F3B">
      <w:pPr>
        <w:widowControl w:val="0"/>
        <w:tabs>
          <w:tab w:val="left" w:pos="180"/>
        </w:tabs>
        <w:autoSpaceDE w:val="0"/>
        <w:autoSpaceDN w:val="0"/>
        <w:adjustRightInd w:val="0"/>
        <w:spacing w:before="0" w:after="0" w:line="360" w:lineRule="auto"/>
        <w:ind w:left="4248"/>
        <w:jc w:val="both"/>
        <w:rPr>
          <w:rFonts w:cs="Tahoma"/>
          <w:bCs/>
          <w:i w:val="0"/>
          <w:iCs/>
          <w:szCs w:val="22"/>
        </w:rPr>
      </w:pPr>
      <w:r w:rsidRPr="00AA4C79">
        <w:rPr>
          <w:rFonts w:cs="Tahoma"/>
          <w:bCs/>
          <w:i w:val="0"/>
          <w:iCs/>
          <w:szCs w:val="22"/>
        </w:rPr>
        <w:t>NS=111</w:t>
      </w:r>
    </w:p>
    <w:p w14:paraId="26888656" w14:textId="77777777" w:rsidR="00516FE4" w:rsidRPr="00AA4C79" w:rsidRDefault="00516FE4" w:rsidP="00F73F3B">
      <w:pPr>
        <w:widowControl w:val="0"/>
        <w:tabs>
          <w:tab w:val="left" w:pos="180"/>
        </w:tabs>
        <w:autoSpaceDE w:val="0"/>
        <w:autoSpaceDN w:val="0"/>
        <w:adjustRightInd w:val="0"/>
        <w:spacing w:before="0" w:after="0" w:line="360" w:lineRule="auto"/>
        <w:ind w:left="4248"/>
        <w:jc w:val="both"/>
        <w:rPr>
          <w:rFonts w:cs="Tahoma"/>
          <w:bCs/>
          <w:i w:val="0"/>
          <w:iCs/>
          <w:szCs w:val="22"/>
        </w:rPr>
      </w:pPr>
    </w:p>
    <w:p w14:paraId="5E966ADB" w14:textId="77777777" w:rsidR="00516FE4" w:rsidRPr="00AA4C79" w:rsidRDefault="00516FE4" w:rsidP="00F73F3B">
      <w:pPr>
        <w:widowControl w:val="0"/>
        <w:tabs>
          <w:tab w:val="left" w:pos="180"/>
        </w:tabs>
        <w:autoSpaceDE w:val="0"/>
        <w:autoSpaceDN w:val="0"/>
        <w:adjustRightInd w:val="0"/>
        <w:spacing w:before="0" w:after="0" w:line="360" w:lineRule="auto"/>
        <w:ind w:left="4248"/>
        <w:jc w:val="both"/>
        <w:rPr>
          <w:rFonts w:cs="Tahoma"/>
          <w:bCs/>
          <w:i w:val="0"/>
          <w:iCs/>
          <w:szCs w:val="22"/>
        </w:rPr>
      </w:pPr>
      <w:r w:rsidRPr="00AA4C79">
        <w:rPr>
          <w:rFonts w:cs="Tahoma"/>
          <w:bCs/>
          <w:i w:val="0"/>
          <w:iCs/>
          <w:szCs w:val="22"/>
        </w:rPr>
        <w:t>[USTAWIENIA]</w:t>
      </w:r>
    </w:p>
    <w:p w14:paraId="4B8E36B0" w14:textId="77777777" w:rsidR="00516FE4" w:rsidRPr="00AA4C79" w:rsidRDefault="00516FE4" w:rsidP="00F73F3B">
      <w:pPr>
        <w:widowControl w:val="0"/>
        <w:tabs>
          <w:tab w:val="left" w:pos="180"/>
        </w:tabs>
        <w:autoSpaceDE w:val="0"/>
        <w:autoSpaceDN w:val="0"/>
        <w:adjustRightInd w:val="0"/>
        <w:spacing w:before="0" w:after="0" w:line="360" w:lineRule="auto"/>
        <w:ind w:left="4248"/>
        <w:jc w:val="both"/>
        <w:rPr>
          <w:rFonts w:cs="Tahoma"/>
          <w:bCs/>
          <w:i w:val="0"/>
          <w:iCs/>
          <w:szCs w:val="22"/>
        </w:rPr>
      </w:pPr>
      <w:proofErr w:type="spellStart"/>
      <w:r w:rsidRPr="00AA4C79">
        <w:rPr>
          <w:rFonts w:cs="Tahoma"/>
          <w:bCs/>
          <w:i w:val="0"/>
          <w:iCs/>
          <w:szCs w:val="22"/>
        </w:rPr>
        <w:t>JedenProg</w:t>
      </w:r>
      <w:proofErr w:type="spellEnd"/>
      <w:r w:rsidRPr="00AA4C79">
        <w:rPr>
          <w:rFonts w:cs="Tahoma"/>
          <w:bCs/>
          <w:i w:val="0"/>
          <w:iCs/>
          <w:szCs w:val="22"/>
        </w:rPr>
        <w:t>=1</w:t>
      </w:r>
    </w:p>
    <w:p w14:paraId="29D4E3B1" w14:textId="77777777" w:rsidR="00516FE4" w:rsidRPr="00AA4C79" w:rsidRDefault="00516FE4" w:rsidP="00F73F3B">
      <w:pPr>
        <w:widowControl w:val="0"/>
        <w:tabs>
          <w:tab w:val="left" w:pos="180"/>
        </w:tabs>
        <w:autoSpaceDE w:val="0"/>
        <w:autoSpaceDN w:val="0"/>
        <w:adjustRightInd w:val="0"/>
        <w:spacing w:before="0" w:after="0" w:line="360" w:lineRule="auto"/>
        <w:ind w:left="4248"/>
        <w:jc w:val="both"/>
        <w:rPr>
          <w:rFonts w:cs="Tahoma"/>
          <w:bCs/>
          <w:i w:val="0"/>
          <w:iCs/>
          <w:szCs w:val="22"/>
        </w:rPr>
      </w:pPr>
      <w:r w:rsidRPr="00AA4C79">
        <w:rPr>
          <w:rFonts w:cs="Tahoma"/>
          <w:bCs/>
          <w:i w:val="0"/>
          <w:iCs/>
          <w:szCs w:val="22"/>
        </w:rPr>
        <w:t>HASLOBLOK=0</w:t>
      </w:r>
    </w:p>
    <w:p w14:paraId="672FCA66" w14:textId="77777777" w:rsidR="00516FE4" w:rsidRPr="00AA4C79" w:rsidRDefault="00516FE4" w:rsidP="00F73F3B">
      <w:pPr>
        <w:widowControl w:val="0"/>
        <w:tabs>
          <w:tab w:val="left" w:pos="180"/>
        </w:tabs>
        <w:autoSpaceDE w:val="0"/>
        <w:autoSpaceDN w:val="0"/>
        <w:adjustRightInd w:val="0"/>
        <w:spacing w:before="0" w:after="0" w:line="360" w:lineRule="auto"/>
        <w:ind w:left="4248"/>
        <w:jc w:val="both"/>
        <w:rPr>
          <w:rFonts w:cs="Tahoma"/>
          <w:bCs/>
          <w:i w:val="0"/>
          <w:iCs/>
          <w:szCs w:val="22"/>
        </w:rPr>
      </w:pPr>
      <w:proofErr w:type="spellStart"/>
      <w:r w:rsidRPr="00AA4C79">
        <w:rPr>
          <w:rFonts w:cs="Tahoma"/>
          <w:bCs/>
          <w:i w:val="0"/>
          <w:iCs/>
          <w:szCs w:val="22"/>
        </w:rPr>
        <w:t>KasPomF</w:t>
      </w:r>
      <w:proofErr w:type="spellEnd"/>
      <w:r w:rsidRPr="00AA4C79">
        <w:rPr>
          <w:rFonts w:cs="Tahoma"/>
          <w:bCs/>
          <w:i w:val="0"/>
          <w:iCs/>
          <w:szCs w:val="22"/>
        </w:rPr>
        <w:t>=0</w:t>
      </w:r>
    </w:p>
    <w:p w14:paraId="2F74A7BD" w14:textId="77777777" w:rsidR="00516FE4" w:rsidRPr="00AA4C79" w:rsidRDefault="00516FE4" w:rsidP="00F73F3B">
      <w:pPr>
        <w:widowControl w:val="0"/>
        <w:tabs>
          <w:tab w:val="left" w:pos="180"/>
        </w:tabs>
        <w:autoSpaceDE w:val="0"/>
        <w:autoSpaceDN w:val="0"/>
        <w:adjustRightInd w:val="0"/>
        <w:spacing w:before="0" w:after="0" w:line="360" w:lineRule="auto"/>
        <w:ind w:left="4248"/>
        <w:jc w:val="both"/>
        <w:rPr>
          <w:rFonts w:cs="Tahoma"/>
          <w:bCs/>
          <w:i w:val="0"/>
          <w:iCs/>
          <w:szCs w:val="22"/>
        </w:rPr>
      </w:pPr>
      <w:proofErr w:type="spellStart"/>
      <w:r w:rsidRPr="00AA4C79">
        <w:rPr>
          <w:rFonts w:cs="Tahoma"/>
          <w:bCs/>
          <w:i w:val="0"/>
          <w:iCs/>
          <w:szCs w:val="22"/>
        </w:rPr>
        <w:t>PolDruk</w:t>
      </w:r>
      <w:proofErr w:type="spellEnd"/>
      <w:r w:rsidRPr="00AA4C79">
        <w:rPr>
          <w:rFonts w:cs="Tahoma"/>
          <w:bCs/>
          <w:i w:val="0"/>
          <w:iCs/>
          <w:szCs w:val="22"/>
        </w:rPr>
        <w:t>=1</w:t>
      </w:r>
    </w:p>
    <w:p w14:paraId="2953BABA" w14:textId="77777777" w:rsidR="00516FE4" w:rsidRPr="00AA4C79" w:rsidRDefault="00516FE4" w:rsidP="00F73F3B">
      <w:pPr>
        <w:widowControl w:val="0"/>
        <w:tabs>
          <w:tab w:val="left" w:pos="180"/>
        </w:tabs>
        <w:autoSpaceDE w:val="0"/>
        <w:autoSpaceDN w:val="0"/>
        <w:adjustRightInd w:val="0"/>
        <w:spacing w:before="0" w:after="0" w:line="360" w:lineRule="auto"/>
        <w:ind w:left="4248"/>
        <w:jc w:val="both"/>
        <w:rPr>
          <w:rFonts w:cs="Tahoma"/>
          <w:bCs/>
          <w:i w:val="0"/>
          <w:iCs/>
          <w:szCs w:val="22"/>
        </w:rPr>
      </w:pPr>
    </w:p>
    <w:p w14:paraId="0C2F4CD6" w14:textId="77777777" w:rsidR="00516FE4" w:rsidRPr="00AA4C79" w:rsidRDefault="00516FE4" w:rsidP="00F76F2A">
      <w:pPr>
        <w:widowControl w:val="0"/>
        <w:tabs>
          <w:tab w:val="left" w:pos="180"/>
        </w:tabs>
        <w:autoSpaceDE w:val="0"/>
        <w:autoSpaceDN w:val="0"/>
        <w:adjustRightInd w:val="0"/>
        <w:spacing w:before="0" w:after="0" w:line="360" w:lineRule="auto"/>
        <w:ind w:left="4248"/>
        <w:jc w:val="both"/>
        <w:rPr>
          <w:rFonts w:cs="Tahoma"/>
          <w:bCs/>
          <w:i w:val="0"/>
          <w:iCs/>
          <w:szCs w:val="22"/>
        </w:rPr>
      </w:pPr>
      <w:r w:rsidRPr="00AA4C79">
        <w:rPr>
          <w:rFonts w:cs="Tahoma"/>
          <w:bCs/>
          <w:i w:val="0"/>
          <w:iCs/>
          <w:szCs w:val="22"/>
        </w:rPr>
        <w:t>[OPIS BAZA]</w:t>
      </w:r>
    </w:p>
    <w:p w14:paraId="0DA36A5D" w14:textId="77777777" w:rsidR="00516FE4" w:rsidRPr="00AA4C79" w:rsidRDefault="00516FE4" w:rsidP="00F73F3B">
      <w:pPr>
        <w:widowControl w:val="0"/>
        <w:tabs>
          <w:tab w:val="left" w:pos="180"/>
        </w:tabs>
        <w:autoSpaceDE w:val="0"/>
        <w:autoSpaceDN w:val="0"/>
        <w:adjustRightInd w:val="0"/>
        <w:spacing w:before="0" w:after="0" w:line="360" w:lineRule="auto"/>
        <w:ind w:left="4248"/>
        <w:jc w:val="both"/>
        <w:rPr>
          <w:rFonts w:cs="Tahoma"/>
          <w:bCs/>
          <w:i w:val="0"/>
          <w:iCs/>
          <w:szCs w:val="22"/>
          <w:lang w:val="en-US"/>
        </w:rPr>
      </w:pPr>
      <w:proofErr w:type="spellStart"/>
      <w:r w:rsidRPr="00AA4C79">
        <w:rPr>
          <w:rFonts w:cs="Tahoma"/>
          <w:bCs/>
          <w:i w:val="0"/>
          <w:iCs/>
          <w:szCs w:val="22"/>
          <w:lang w:val="en-US"/>
        </w:rPr>
        <w:t>Baza</w:t>
      </w:r>
      <w:proofErr w:type="spellEnd"/>
      <w:r w:rsidRPr="00AA4C79">
        <w:rPr>
          <w:rFonts w:cs="Tahoma"/>
          <w:bCs/>
          <w:i w:val="0"/>
          <w:iCs/>
          <w:szCs w:val="22"/>
          <w:lang w:val="en-US"/>
        </w:rPr>
        <w:t xml:space="preserve">=MySQL </w:t>
      </w:r>
      <w:r w:rsidR="00BF6FBF">
        <w:rPr>
          <w:rFonts w:cs="Tahoma"/>
          <w:bCs/>
          <w:i w:val="0"/>
          <w:iCs/>
          <w:szCs w:val="22"/>
          <w:lang w:val="en-US"/>
        </w:rPr>
        <w:t xml:space="preserve"> </w:t>
      </w:r>
      <w:proofErr w:type="spellStart"/>
      <w:r w:rsidRPr="00AA4C79">
        <w:rPr>
          <w:rFonts w:cs="Tahoma"/>
          <w:bCs/>
          <w:i w:val="0"/>
          <w:iCs/>
          <w:szCs w:val="22"/>
          <w:lang w:val="en-US"/>
        </w:rPr>
        <w:t>SQLServer</w:t>
      </w:r>
      <w:proofErr w:type="spellEnd"/>
      <w:r w:rsidRPr="00AA4C79">
        <w:rPr>
          <w:rFonts w:cs="Tahoma"/>
          <w:bCs/>
          <w:i w:val="0"/>
          <w:iCs/>
          <w:szCs w:val="22"/>
          <w:lang w:val="en-US"/>
        </w:rPr>
        <w:t xml:space="preserve"> </w:t>
      </w:r>
      <w:r w:rsidR="00BF6FBF">
        <w:rPr>
          <w:rFonts w:cs="Tahoma"/>
          <w:bCs/>
          <w:i w:val="0"/>
          <w:iCs/>
          <w:szCs w:val="22"/>
          <w:lang w:val="en-US"/>
        </w:rPr>
        <w:t xml:space="preserve"> </w:t>
      </w:r>
      <w:proofErr w:type="spellStart"/>
      <w:r w:rsidRPr="00AA4C79">
        <w:rPr>
          <w:rFonts w:cs="Tahoma"/>
          <w:bCs/>
          <w:i w:val="0"/>
          <w:iCs/>
          <w:szCs w:val="22"/>
          <w:lang w:val="en-US"/>
        </w:rPr>
        <w:t>InterBase</w:t>
      </w:r>
      <w:proofErr w:type="spellEnd"/>
    </w:p>
    <w:p w14:paraId="5134233D" w14:textId="77777777" w:rsidR="00516FE4" w:rsidRPr="00AA4C79" w:rsidRDefault="00516FE4" w:rsidP="00F73F3B">
      <w:pPr>
        <w:widowControl w:val="0"/>
        <w:tabs>
          <w:tab w:val="left" w:pos="180"/>
        </w:tabs>
        <w:autoSpaceDE w:val="0"/>
        <w:autoSpaceDN w:val="0"/>
        <w:adjustRightInd w:val="0"/>
        <w:spacing w:before="0" w:after="0" w:line="360" w:lineRule="auto"/>
        <w:ind w:left="4248"/>
        <w:jc w:val="both"/>
        <w:rPr>
          <w:rFonts w:cs="Tahoma"/>
          <w:bCs/>
          <w:i w:val="0"/>
          <w:iCs/>
          <w:szCs w:val="22"/>
          <w:lang w:val="en-US"/>
        </w:rPr>
      </w:pPr>
      <w:r w:rsidRPr="00AA4C79">
        <w:rPr>
          <w:rFonts w:cs="Tahoma"/>
          <w:bCs/>
          <w:i w:val="0"/>
          <w:iCs/>
          <w:szCs w:val="22"/>
          <w:lang w:val="en-US"/>
        </w:rPr>
        <w:t>UZYTK=NT  LOGIN</w:t>
      </w:r>
    </w:p>
    <w:p w14:paraId="5838B081" w14:textId="77777777" w:rsidR="00516FE4" w:rsidRPr="006A5D23" w:rsidRDefault="00516FE4" w:rsidP="00F73F3B">
      <w:pPr>
        <w:widowControl w:val="0"/>
        <w:tabs>
          <w:tab w:val="left" w:pos="180"/>
        </w:tabs>
        <w:autoSpaceDE w:val="0"/>
        <w:autoSpaceDN w:val="0"/>
        <w:adjustRightInd w:val="0"/>
        <w:spacing w:before="0" w:after="0" w:line="360" w:lineRule="auto"/>
        <w:ind w:left="4248"/>
        <w:jc w:val="both"/>
        <w:rPr>
          <w:rFonts w:cs="Tahoma"/>
          <w:bCs/>
          <w:i w:val="0"/>
          <w:iCs/>
          <w:szCs w:val="22"/>
        </w:rPr>
      </w:pPr>
      <w:proofErr w:type="spellStart"/>
      <w:r w:rsidRPr="006A5D23">
        <w:rPr>
          <w:rFonts w:cs="Tahoma"/>
          <w:bCs/>
          <w:i w:val="0"/>
          <w:iCs/>
          <w:szCs w:val="22"/>
        </w:rPr>
        <w:t>FDaty</w:t>
      </w:r>
      <w:proofErr w:type="spellEnd"/>
      <w:r w:rsidRPr="006A5D23">
        <w:rPr>
          <w:rFonts w:cs="Tahoma"/>
          <w:bCs/>
          <w:i w:val="0"/>
          <w:iCs/>
          <w:szCs w:val="22"/>
        </w:rPr>
        <w:t>=SQL US Euro</w:t>
      </w:r>
    </w:p>
    <w:p w14:paraId="11D81A6F" w14:textId="77777777" w:rsidR="00516FE4" w:rsidRPr="006A5D23" w:rsidRDefault="00516FE4" w:rsidP="00F73F3B">
      <w:pPr>
        <w:widowControl w:val="0"/>
        <w:autoSpaceDE w:val="0"/>
        <w:autoSpaceDN w:val="0"/>
        <w:adjustRightInd w:val="0"/>
        <w:spacing w:before="0" w:after="0" w:line="360" w:lineRule="auto"/>
        <w:jc w:val="both"/>
        <w:rPr>
          <w:rFonts w:cs="Tahoma"/>
          <w:i w:val="0"/>
          <w:szCs w:val="22"/>
        </w:rPr>
      </w:pPr>
    </w:p>
    <w:p w14:paraId="2A739E0E" w14:textId="77777777" w:rsidR="005C7E06" w:rsidRDefault="005C7E06" w:rsidP="00F73F3B">
      <w:pPr>
        <w:widowControl w:val="0"/>
        <w:autoSpaceDE w:val="0"/>
        <w:autoSpaceDN w:val="0"/>
        <w:adjustRightInd w:val="0"/>
        <w:spacing w:before="0" w:after="0" w:line="360" w:lineRule="auto"/>
        <w:jc w:val="both"/>
        <w:rPr>
          <w:rFonts w:cs="Tahoma"/>
          <w:i w:val="0"/>
          <w:szCs w:val="22"/>
        </w:rPr>
      </w:pPr>
    </w:p>
    <w:p w14:paraId="2A7AD870" w14:textId="7110BEC6" w:rsidR="00516FE4" w:rsidRPr="00AA4C79" w:rsidRDefault="00516FE4" w:rsidP="00F73F3B">
      <w:pPr>
        <w:widowControl w:val="0"/>
        <w:autoSpaceDE w:val="0"/>
        <w:autoSpaceDN w:val="0"/>
        <w:adjustRightInd w:val="0"/>
        <w:spacing w:before="0" w:after="0" w:line="360" w:lineRule="auto"/>
        <w:jc w:val="both"/>
        <w:rPr>
          <w:rFonts w:cs="Tahoma"/>
          <w:i w:val="0"/>
          <w:szCs w:val="22"/>
        </w:rPr>
      </w:pPr>
      <w:r w:rsidRPr="00AA4C79">
        <w:rPr>
          <w:rFonts w:cs="Tahoma"/>
          <w:i w:val="0"/>
          <w:szCs w:val="22"/>
        </w:rPr>
        <w:t xml:space="preserve">Parametr </w:t>
      </w:r>
      <w:r w:rsidRPr="00AA4C79">
        <w:rPr>
          <w:rFonts w:cs="Tahoma"/>
          <w:b/>
          <w:i w:val="0"/>
          <w:szCs w:val="22"/>
        </w:rPr>
        <w:t xml:space="preserve">DB </w:t>
      </w:r>
      <w:r w:rsidRPr="00AA4C79">
        <w:rPr>
          <w:rFonts w:cs="Tahoma"/>
          <w:i w:val="0"/>
          <w:szCs w:val="22"/>
        </w:rPr>
        <w:t>- określa nazwy aliasów baz danych. W zależności od tego ile będzie aliasów baz danych, tyle w</w:t>
      </w:r>
      <w:r w:rsidR="00BA4116">
        <w:rPr>
          <w:rFonts w:cs="Tahoma"/>
          <w:i w:val="0"/>
          <w:szCs w:val="22"/>
        </w:rPr>
        <w:t> </w:t>
      </w:r>
      <w:r w:rsidRPr="00AA4C79">
        <w:rPr>
          <w:rFonts w:cs="Tahoma"/>
          <w:i w:val="0"/>
          <w:szCs w:val="22"/>
        </w:rPr>
        <w:t xml:space="preserve">pliku bazapod.ini powinno być sekcji opisujących konfigurację z wybraną bazą danych. </w:t>
      </w:r>
    </w:p>
    <w:p w14:paraId="45CDF86F" w14:textId="77777777" w:rsidR="00516FE4" w:rsidRPr="00AA4C79" w:rsidRDefault="00516FE4" w:rsidP="00D85DD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Tahoma"/>
          <w:i w:val="0"/>
          <w:szCs w:val="22"/>
        </w:rPr>
      </w:pPr>
      <w:r w:rsidRPr="00AA4C79">
        <w:rPr>
          <w:rFonts w:cs="Tahoma"/>
          <w:i w:val="0"/>
          <w:szCs w:val="22"/>
        </w:rPr>
        <w:t xml:space="preserve">Parametr </w:t>
      </w:r>
      <w:r w:rsidRPr="00AA4C79">
        <w:rPr>
          <w:rFonts w:cs="Tahoma"/>
          <w:b/>
          <w:i w:val="0"/>
          <w:szCs w:val="22"/>
        </w:rPr>
        <w:t xml:space="preserve">Wersja </w:t>
      </w:r>
      <w:r w:rsidRPr="00AA4C79">
        <w:rPr>
          <w:rFonts w:cs="Tahoma"/>
          <w:i w:val="0"/>
          <w:szCs w:val="22"/>
        </w:rPr>
        <w:t xml:space="preserve">– określa aktualną wersję programu. Sprawdzany jest z wersją bazy danych i wersją </w:t>
      </w:r>
      <w:proofErr w:type="spellStart"/>
      <w:r w:rsidRPr="00AA4C79">
        <w:rPr>
          <w:rFonts w:cs="Tahoma"/>
          <w:i w:val="0"/>
          <w:szCs w:val="22"/>
        </w:rPr>
        <w:t>kompilatu</w:t>
      </w:r>
      <w:proofErr w:type="spellEnd"/>
      <w:r w:rsidRPr="00AA4C79">
        <w:rPr>
          <w:rFonts w:cs="Tahoma"/>
          <w:i w:val="0"/>
          <w:szCs w:val="22"/>
        </w:rPr>
        <w:t xml:space="preserve"> programu </w:t>
      </w:r>
      <w:r w:rsidRPr="00AA4C79">
        <w:rPr>
          <w:rFonts w:cs="Tahoma"/>
          <w:b/>
          <w:i w:val="0"/>
          <w:szCs w:val="22"/>
        </w:rPr>
        <w:t>Podatki.exe</w:t>
      </w:r>
      <w:r w:rsidRPr="00AA4C79">
        <w:rPr>
          <w:rFonts w:cs="Tahoma"/>
          <w:i w:val="0"/>
          <w:szCs w:val="22"/>
        </w:rPr>
        <w:t xml:space="preserve">. </w:t>
      </w:r>
    </w:p>
    <w:p w14:paraId="09C09990" w14:textId="77777777" w:rsidR="00516FE4" w:rsidRPr="00AA4C79" w:rsidRDefault="00516FE4" w:rsidP="00D85DD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Tahoma"/>
          <w:i w:val="0"/>
          <w:szCs w:val="22"/>
        </w:rPr>
      </w:pPr>
      <w:r w:rsidRPr="00AA4C79">
        <w:rPr>
          <w:rFonts w:cs="Tahoma"/>
          <w:i w:val="0"/>
          <w:szCs w:val="22"/>
        </w:rPr>
        <w:t xml:space="preserve">Parametr </w:t>
      </w:r>
      <w:r w:rsidRPr="00AA4C79">
        <w:rPr>
          <w:rFonts w:cs="Tahoma"/>
          <w:b/>
          <w:i w:val="0"/>
          <w:szCs w:val="22"/>
        </w:rPr>
        <w:t>Firma</w:t>
      </w:r>
      <w:r w:rsidRPr="00AA4C79">
        <w:rPr>
          <w:rFonts w:cs="Tahoma"/>
          <w:i w:val="0"/>
          <w:szCs w:val="22"/>
        </w:rPr>
        <w:t xml:space="preserve"> – określa nazwę Urzędu w którym pracuje program.</w:t>
      </w:r>
    </w:p>
    <w:p w14:paraId="3CCFD79E" w14:textId="77777777" w:rsidR="00516FE4" w:rsidRPr="00AA4C79" w:rsidRDefault="00516FE4" w:rsidP="00D85DD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Tahoma"/>
          <w:b/>
          <w:bCs/>
          <w:i w:val="0"/>
          <w:iCs/>
          <w:szCs w:val="22"/>
        </w:rPr>
      </w:pPr>
      <w:r w:rsidRPr="00AA4C79">
        <w:rPr>
          <w:rFonts w:cs="Tahoma"/>
          <w:bCs/>
          <w:i w:val="0"/>
          <w:iCs/>
          <w:szCs w:val="22"/>
        </w:rPr>
        <w:t>Opis pliku konfiguracyjnego</w:t>
      </w:r>
      <w:r w:rsidRPr="00AA4C79">
        <w:rPr>
          <w:rFonts w:cs="Tahoma"/>
          <w:b/>
          <w:bCs/>
          <w:i w:val="0"/>
          <w:iCs/>
          <w:szCs w:val="22"/>
        </w:rPr>
        <w:t xml:space="preserve"> bazapod.ini:</w:t>
      </w:r>
    </w:p>
    <w:p w14:paraId="030200CF" w14:textId="77777777" w:rsidR="005C7E06" w:rsidRDefault="005C7E06">
      <w:pPr>
        <w:spacing w:before="0" w:after="0"/>
        <w:rPr>
          <w:rFonts w:cs="Tahoma"/>
          <w:i w:val="0"/>
          <w:szCs w:val="22"/>
        </w:rPr>
      </w:pPr>
      <w:r>
        <w:rPr>
          <w:rFonts w:cs="Tahoma"/>
          <w:i w:val="0"/>
          <w:szCs w:val="22"/>
        </w:rPr>
        <w:br w:type="page"/>
      </w:r>
    </w:p>
    <w:p w14:paraId="0C8FABFB" w14:textId="7314E0D3" w:rsidR="00516FE4" w:rsidRPr="00AA4C79" w:rsidRDefault="00516FE4" w:rsidP="005D6AF2">
      <w:pPr>
        <w:widowControl w:val="0"/>
        <w:autoSpaceDE w:val="0"/>
        <w:autoSpaceDN w:val="0"/>
        <w:adjustRightInd w:val="0"/>
        <w:spacing w:before="0" w:after="0" w:line="360" w:lineRule="auto"/>
        <w:jc w:val="both"/>
        <w:rPr>
          <w:rFonts w:cs="Tahoma"/>
          <w:i w:val="0"/>
          <w:szCs w:val="22"/>
        </w:rPr>
      </w:pPr>
      <w:r w:rsidRPr="00AA4C79">
        <w:rPr>
          <w:rFonts w:cs="Tahoma"/>
          <w:i w:val="0"/>
          <w:szCs w:val="22"/>
        </w:rPr>
        <w:lastRenderedPageBreak/>
        <w:t xml:space="preserve">Aby program komunikował się poprzez klienta z serwerem należy ustawić konfigurację w pliku: bazapod.ini </w:t>
      </w:r>
    </w:p>
    <w:p w14:paraId="7EC57F04" w14:textId="77777777" w:rsidR="00516FE4" w:rsidRPr="00AA4C79" w:rsidRDefault="00516FE4" w:rsidP="005D6AF2">
      <w:pPr>
        <w:widowControl w:val="0"/>
        <w:autoSpaceDE w:val="0"/>
        <w:autoSpaceDN w:val="0"/>
        <w:adjustRightInd w:val="0"/>
        <w:spacing w:before="0" w:after="0" w:line="360" w:lineRule="auto"/>
        <w:ind w:left="4248"/>
        <w:jc w:val="both"/>
        <w:rPr>
          <w:rFonts w:cs="Tahoma"/>
          <w:i w:val="0"/>
          <w:szCs w:val="22"/>
          <w:lang w:val="en-US"/>
        </w:rPr>
      </w:pPr>
      <w:r w:rsidRPr="00AA4C79">
        <w:rPr>
          <w:rFonts w:cs="Tahoma"/>
          <w:i w:val="0"/>
          <w:szCs w:val="22"/>
          <w:lang w:val="en-US"/>
        </w:rPr>
        <w:t>[</w:t>
      </w:r>
      <w:proofErr w:type="spellStart"/>
      <w:r w:rsidRPr="00AA4C79">
        <w:rPr>
          <w:rFonts w:cs="Tahoma"/>
          <w:i w:val="0"/>
          <w:szCs w:val="22"/>
          <w:lang w:val="en-US"/>
        </w:rPr>
        <w:t>podatki</w:t>
      </w:r>
      <w:proofErr w:type="spellEnd"/>
      <w:r w:rsidRPr="00AA4C79">
        <w:rPr>
          <w:rFonts w:cs="Tahoma"/>
          <w:i w:val="0"/>
          <w:szCs w:val="22"/>
          <w:lang w:val="en-US"/>
        </w:rPr>
        <w:t>]</w:t>
      </w:r>
    </w:p>
    <w:p w14:paraId="79A6BD8D" w14:textId="77777777" w:rsidR="00BF6FBF" w:rsidRPr="00BF6FBF" w:rsidRDefault="00BF6FBF" w:rsidP="00BF6FBF">
      <w:pPr>
        <w:widowControl w:val="0"/>
        <w:autoSpaceDE w:val="0"/>
        <w:autoSpaceDN w:val="0"/>
        <w:adjustRightInd w:val="0"/>
        <w:spacing w:before="0" w:after="0" w:line="360" w:lineRule="auto"/>
        <w:ind w:left="3540" w:firstLine="708"/>
        <w:jc w:val="both"/>
        <w:rPr>
          <w:rFonts w:cs="Tahoma"/>
          <w:i w:val="0"/>
          <w:szCs w:val="22"/>
          <w:lang w:val="en-US"/>
        </w:rPr>
      </w:pPr>
      <w:proofErr w:type="spellStart"/>
      <w:r w:rsidRPr="00BF6FBF">
        <w:rPr>
          <w:rFonts w:cs="Tahoma"/>
          <w:i w:val="0"/>
          <w:szCs w:val="22"/>
          <w:lang w:val="en-US"/>
        </w:rPr>
        <w:t>HostName</w:t>
      </w:r>
      <w:proofErr w:type="spellEnd"/>
      <w:r w:rsidRPr="00BF6FBF">
        <w:rPr>
          <w:rFonts w:cs="Tahoma"/>
          <w:i w:val="0"/>
          <w:szCs w:val="22"/>
          <w:lang w:val="en-US"/>
        </w:rPr>
        <w:t>=SERVER-DB1</w:t>
      </w:r>
    </w:p>
    <w:p w14:paraId="0CC2C93B" w14:textId="77777777" w:rsidR="00BF6FBF" w:rsidRPr="00BF6FBF" w:rsidRDefault="00BF6FBF" w:rsidP="00BF6FBF">
      <w:pPr>
        <w:widowControl w:val="0"/>
        <w:autoSpaceDE w:val="0"/>
        <w:autoSpaceDN w:val="0"/>
        <w:adjustRightInd w:val="0"/>
        <w:spacing w:before="0" w:after="0" w:line="360" w:lineRule="auto"/>
        <w:ind w:left="3540" w:firstLine="708"/>
        <w:jc w:val="both"/>
        <w:rPr>
          <w:rFonts w:cs="Tahoma"/>
          <w:i w:val="0"/>
          <w:szCs w:val="22"/>
          <w:lang w:val="en-US"/>
        </w:rPr>
      </w:pPr>
      <w:proofErr w:type="spellStart"/>
      <w:r w:rsidRPr="00BF6FBF">
        <w:rPr>
          <w:rFonts w:cs="Tahoma"/>
          <w:i w:val="0"/>
          <w:szCs w:val="22"/>
          <w:lang w:val="en-US"/>
        </w:rPr>
        <w:t>DataBase</w:t>
      </w:r>
      <w:proofErr w:type="spellEnd"/>
      <w:r w:rsidRPr="00BF6FBF">
        <w:rPr>
          <w:rFonts w:cs="Tahoma"/>
          <w:i w:val="0"/>
          <w:szCs w:val="22"/>
          <w:lang w:val="en-US"/>
        </w:rPr>
        <w:t>=</w:t>
      </w:r>
      <w:proofErr w:type="spellStart"/>
      <w:r w:rsidRPr="00BF6FBF">
        <w:rPr>
          <w:rFonts w:cs="Tahoma"/>
          <w:i w:val="0"/>
          <w:szCs w:val="22"/>
          <w:lang w:val="en-US"/>
        </w:rPr>
        <w:t>MSSQLSprawnyUrzad_UGiM</w:t>
      </w:r>
      <w:proofErr w:type="spellEnd"/>
    </w:p>
    <w:p w14:paraId="27AE8B6A" w14:textId="77777777" w:rsidR="00BF6FBF" w:rsidRPr="00BF6FBF" w:rsidRDefault="00BF6FBF" w:rsidP="00BF6FBF">
      <w:pPr>
        <w:widowControl w:val="0"/>
        <w:autoSpaceDE w:val="0"/>
        <w:autoSpaceDN w:val="0"/>
        <w:adjustRightInd w:val="0"/>
        <w:spacing w:before="0" w:after="0" w:line="360" w:lineRule="auto"/>
        <w:ind w:left="3540" w:firstLine="708"/>
        <w:jc w:val="both"/>
        <w:rPr>
          <w:rFonts w:cs="Tahoma"/>
          <w:i w:val="0"/>
          <w:szCs w:val="22"/>
          <w:lang w:val="en-US"/>
        </w:rPr>
      </w:pPr>
      <w:proofErr w:type="spellStart"/>
      <w:r w:rsidRPr="00BF6FBF">
        <w:rPr>
          <w:rFonts w:cs="Tahoma"/>
          <w:i w:val="0"/>
          <w:szCs w:val="22"/>
          <w:lang w:val="en-US"/>
        </w:rPr>
        <w:t>DriverName</w:t>
      </w:r>
      <w:proofErr w:type="spellEnd"/>
      <w:r w:rsidRPr="00BF6FBF">
        <w:rPr>
          <w:rFonts w:cs="Tahoma"/>
          <w:i w:val="0"/>
          <w:szCs w:val="22"/>
          <w:lang w:val="en-US"/>
        </w:rPr>
        <w:t>=</w:t>
      </w:r>
      <w:proofErr w:type="spellStart"/>
      <w:r w:rsidRPr="00BF6FBF">
        <w:rPr>
          <w:rFonts w:cs="Tahoma"/>
          <w:i w:val="0"/>
          <w:szCs w:val="22"/>
          <w:lang w:val="en-US"/>
        </w:rPr>
        <w:t>DevartSQLServer</w:t>
      </w:r>
      <w:proofErr w:type="spellEnd"/>
    </w:p>
    <w:p w14:paraId="6E273713" w14:textId="77777777" w:rsidR="00BF6FBF" w:rsidRPr="00BF6FBF" w:rsidRDefault="00BF6FBF" w:rsidP="00BF6FBF">
      <w:pPr>
        <w:widowControl w:val="0"/>
        <w:autoSpaceDE w:val="0"/>
        <w:autoSpaceDN w:val="0"/>
        <w:adjustRightInd w:val="0"/>
        <w:spacing w:before="0" w:after="0" w:line="360" w:lineRule="auto"/>
        <w:ind w:left="3540" w:firstLine="708"/>
        <w:jc w:val="both"/>
        <w:rPr>
          <w:rFonts w:cs="Tahoma"/>
          <w:i w:val="0"/>
          <w:szCs w:val="22"/>
          <w:lang w:val="en-US"/>
        </w:rPr>
      </w:pPr>
      <w:proofErr w:type="spellStart"/>
      <w:r w:rsidRPr="00BF6FBF">
        <w:rPr>
          <w:rFonts w:cs="Tahoma"/>
          <w:i w:val="0"/>
          <w:szCs w:val="22"/>
          <w:lang w:val="en-US"/>
        </w:rPr>
        <w:t>User_Name</w:t>
      </w:r>
      <w:proofErr w:type="spellEnd"/>
      <w:r w:rsidRPr="00BF6FBF">
        <w:rPr>
          <w:rFonts w:cs="Tahoma"/>
          <w:i w:val="0"/>
          <w:szCs w:val="22"/>
          <w:lang w:val="en-US"/>
        </w:rPr>
        <w:t>=</w:t>
      </w:r>
      <w:proofErr w:type="spellStart"/>
      <w:r w:rsidRPr="00BF6FBF">
        <w:rPr>
          <w:rFonts w:cs="Tahoma"/>
          <w:i w:val="0"/>
          <w:szCs w:val="22"/>
          <w:lang w:val="en-US"/>
        </w:rPr>
        <w:t>MSSQLSprawnyUrzad</w:t>
      </w:r>
      <w:proofErr w:type="spellEnd"/>
    </w:p>
    <w:p w14:paraId="7178BE5F" w14:textId="77777777" w:rsidR="00BF6FBF" w:rsidRPr="00BF6FBF" w:rsidRDefault="00BF6FBF" w:rsidP="00BF6FBF">
      <w:pPr>
        <w:widowControl w:val="0"/>
        <w:autoSpaceDE w:val="0"/>
        <w:autoSpaceDN w:val="0"/>
        <w:adjustRightInd w:val="0"/>
        <w:spacing w:before="0" w:after="0" w:line="360" w:lineRule="auto"/>
        <w:ind w:left="3540" w:firstLine="708"/>
        <w:jc w:val="both"/>
        <w:rPr>
          <w:rFonts w:cs="Tahoma"/>
          <w:i w:val="0"/>
          <w:szCs w:val="22"/>
          <w:lang w:val="en-US"/>
        </w:rPr>
      </w:pPr>
      <w:r w:rsidRPr="00BF6FBF">
        <w:rPr>
          <w:rFonts w:cs="Tahoma"/>
          <w:i w:val="0"/>
          <w:szCs w:val="22"/>
          <w:lang w:val="en-US"/>
        </w:rPr>
        <w:t>Password=Softres7</w:t>
      </w:r>
    </w:p>
    <w:p w14:paraId="402C470F" w14:textId="77777777" w:rsidR="00BF6FBF" w:rsidRPr="00BF6FBF" w:rsidRDefault="00BF6FBF" w:rsidP="00BF6FBF">
      <w:pPr>
        <w:widowControl w:val="0"/>
        <w:autoSpaceDE w:val="0"/>
        <w:autoSpaceDN w:val="0"/>
        <w:adjustRightInd w:val="0"/>
        <w:spacing w:before="0" w:after="0" w:line="360" w:lineRule="auto"/>
        <w:ind w:left="3540" w:firstLine="708"/>
        <w:jc w:val="both"/>
        <w:rPr>
          <w:rFonts w:cs="Tahoma"/>
          <w:i w:val="0"/>
          <w:szCs w:val="22"/>
          <w:lang w:val="en-US"/>
        </w:rPr>
      </w:pPr>
      <w:proofErr w:type="spellStart"/>
      <w:r w:rsidRPr="00BF6FBF">
        <w:rPr>
          <w:rFonts w:cs="Tahoma"/>
          <w:i w:val="0"/>
          <w:szCs w:val="22"/>
          <w:lang w:val="en-US"/>
        </w:rPr>
        <w:t>BlobSize</w:t>
      </w:r>
      <w:proofErr w:type="spellEnd"/>
      <w:r w:rsidRPr="00BF6FBF">
        <w:rPr>
          <w:rFonts w:cs="Tahoma"/>
          <w:i w:val="0"/>
          <w:szCs w:val="22"/>
          <w:lang w:val="en-US"/>
        </w:rPr>
        <w:t>=-1</w:t>
      </w:r>
    </w:p>
    <w:p w14:paraId="7DAEF0B9" w14:textId="77777777" w:rsidR="00BF6FBF" w:rsidRPr="00BF6FBF" w:rsidRDefault="00BF6FBF" w:rsidP="00BF6FBF">
      <w:pPr>
        <w:widowControl w:val="0"/>
        <w:autoSpaceDE w:val="0"/>
        <w:autoSpaceDN w:val="0"/>
        <w:adjustRightInd w:val="0"/>
        <w:spacing w:before="0" w:after="0" w:line="360" w:lineRule="auto"/>
        <w:ind w:left="3540" w:firstLine="708"/>
        <w:jc w:val="both"/>
        <w:rPr>
          <w:rFonts w:cs="Tahoma"/>
          <w:i w:val="0"/>
          <w:szCs w:val="22"/>
          <w:lang w:val="en-US"/>
        </w:rPr>
      </w:pPr>
      <w:proofErr w:type="spellStart"/>
      <w:r w:rsidRPr="00BF6FBF">
        <w:rPr>
          <w:rFonts w:cs="Tahoma"/>
          <w:i w:val="0"/>
          <w:szCs w:val="22"/>
          <w:lang w:val="en-US"/>
        </w:rPr>
        <w:t>SchemaOverride</w:t>
      </w:r>
      <w:proofErr w:type="spellEnd"/>
      <w:r w:rsidRPr="00BF6FBF">
        <w:rPr>
          <w:rFonts w:cs="Tahoma"/>
          <w:i w:val="0"/>
          <w:szCs w:val="22"/>
          <w:lang w:val="en-US"/>
        </w:rPr>
        <w:t>=%.</w:t>
      </w:r>
      <w:proofErr w:type="spellStart"/>
      <w:r w:rsidRPr="00BF6FBF">
        <w:rPr>
          <w:rFonts w:cs="Tahoma"/>
          <w:i w:val="0"/>
          <w:szCs w:val="22"/>
          <w:lang w:val="en-US"/>
        </w:rPr>
        <w:t>dbo</w:t>
      </w:r>
      <w:proofErr w:type="spellEnd"/>
    </w:p>
    <w:p w14:paraId="3B55E716" w14:textId="77777777" w:rsidR="00BF6FBF" w:rsidRPr="00BF6FBF" w:rsidRDefault="00BF6FBF" w:rsidP="00BF6FBF">
      <w:pPr>
        <w:widowControl w:val="0"/>
        <w:autoSpaceDE w:val="0"/>
        <w:autoSpaceDN w:val="0"/>
        <w:adjustRightInd w:val="0"/>
        <w:spacing w:before="0" w:after="0" w:line="360" w:lineRule="auto"/>
        <w:ind w:left="3540" w:firstLine="708"/>
        <w:jc w:val="both"/>
        <w:rPr>
          <w:rFonts w:cs="Tahoma"/>
          <w:i w:val="0"/>
          <w:szCs w:val="22"/>
          <w:lang w:val="en-US"/>
        </w:rPr>
      </w:pPr>
      <w:proofErr w:type="spellStart"/>
      <w:r w:rsidRPr="00BF6FBF">
        <w:rPr>
          <w:rFonts w:cs="Tahoma"/>
          <w:i w:val="0"/>
          <w:szCs w:val="22"/>
          <w:lang w:val="en-US"/>
        </w:rPr>
        <w:t>LongStrings</w:t>
      </w:r>
      <w:proofErr w:type="spellEnd"/>
      <w:r w:rsidRPr="00BF6FBF">
        <w:rPr>
          <w:rFonts w:cs="Tahoma"/>
          <w:i w:val="0"/>
          <w:szCs w:val="22"/>
          <w:lang w:val="en-US"/>
        </w:rPr>
        <w:t>=true</w:t>
      </w:r>
    </w:p>
    <w:p w14:paraId="698F16D3" w14:textId="77777777" w:rsidR="00BF6FBF" w:rsidRPr="00BF6FBF" w:rsidRDefault="00BF6FBF" w:rsidP="00BF6FBF">
      <w:pPr>
        <w:widowControl w:val="0"/>
        <w:autoSpaceDE w:val="0"/>
        <w:autoSpaceDN w:val="0"/>
        <w:adjustRightInd w:val="0"/>
        <w:spacing w:before="0" w:after="0" w:line="360" w:lineRule="auto"/>
        <w:ind w:left="3540" w:firstLine="708"/>
        <w:jc w:val="both"/>
        <w:rPr>
          <w:rFonts w:cs="Tahoma"/>
          <w:i w:val="0"/>
          <w:szCs w:val="22"/>
          <w:lang w:val="en-US"/>
        </w:rPr>
      </w:pPr>
      <w:proofErr w:type="spellStart"/>
      <w:r w:rsidRPr="00BF6FBF">
        <w:rPr>
          <w:rFonts w:cs="Tahoma"/>
          <w:i w:val="0"/>
          <w:szCs w:val="22"/>
          <w:lang w:val="en-US"/>
        </w:rPr>
        <w:t>EnableBCD</w:t>
      </w:r>
      <w:proofErr w:type="spellEnd"/>
      <w:r w:rsidRPr="00BF6FBF">
        <w:rPr>
          <w:rFonts w:cs="Tahoma"/>
          <w:i w:val="0"/>
          <w:szCs w:val="22"/>
          <w:lang w:val="en-US"/>
        </w:rPr>
        <w:t>=true</w:t>
      </w:r>
    </w:p>
    <w:p w14:paraId="316B82B5" w14:textId="77777777" w:rsidR="00BF6FBF" w:rsidRPr="00BF6FBF" w:rsidRDefault="00BF6FBF" w:rsidP="00BF6FBF">
      <w:pPr>
        <w:widowControl w:val="0"/>
        <w:autoSpaceDE w:val="0"/>
        <w:autoSpaceDN w:val="0"/>
        <w:adjustRightInd w:val="0"/>
        <w:spacing w:before="0" w:after="0" w:line="360" w:lineRule="auto"/>
        <w:ind w:left="3540" w:firstLine="708"/>
        <w:jc w:val="both"/>
        <w:rPr>
          <w:rFonts w:cs="Tahoma"/>
          <w:i w:val="0"/>
          <w:szCs w:val="22"/>
          <w:lang w:val="en-US"/>
        </w:rPr>
      </w:pPr>
      <w:proofErr w:type="spellStart"/>
      <w:r w:rsidRPr="00BF6FBF">
        <w:rPr>
          <w:rFonts w:cs="Tahoma"/>
          <w:i w:val="0"/>
          <w:szCs w:val="22"/>
          <w:lang w:val="en-US"/>
        </w:rPr>
        <w:t>FetchAll</w:t>
      </w:r>
      <w:proofErr w:type="spellEnd"/>
      <w:r w:rsidRPr="00BF6FBF">
        <w:rPr>
          <w:rFonts w:cs="Tahoma"/>
          <w:i w:val="0"/>
          <w:szCs w:val="22"/>
          <w:lang w:val="en-US"/>
        </w:rPr>
        <w:t>=false</w:t>
      </w:r>
    </w:p>
    <w:p w14:paraId="04821C5E" w14:textId="77777777" w:rsidR="00516FE4" w:rsidRPr="00AA4C79" w:rsidRDefault="00BF6FBF" w:rsidP="00BF6FBF">
      <w:pPr>
        <w:widowControl w:val="0"/>
        <w:autoSpaceDE w:val="0"/>
        <w:autoSpaceDN w:val="0"/>
        <w:adjustRightInd w:val="0"/>
        <w:spacing w:before="0" w:after="0" w:line="360" w:lineRule="auto"/>
        <w:ind w:left="3540" w:firstLine="708"/>
        <w:jc w:val="both"/>
        <w:rPr>
          <w:rFonts w:cs="Tahoma"/>
          <w:b/>
          <w:i w:val="0"/>
          <w:szCs w:val="22"/>
        </w:rPr>
      </w:pPr>
      <w:proofErr w:type="spellStart"/>
      <w:r w:rsidRPr="00BF6FBF">
        <w:rPr>
          <w:rFonts w:cs="Tahoma"/>
          <w:i w:val="0"/>
          <w:szCs w:val="22"/>
          <w:lang w:val="en-US"/>
        </w:rPr>
        <w:t>OptimizedNumerics</w:t>
      </w:r>
      <w:proofErr w:type="spellEnd"/>
      <w:r w:rsidRPr="00BF6FBF">
        <w:rPr>
          <w:rFonts w:cs="Tahoma"/>
          <w:i w:val="0"/>
          <w:szCs w:val="22"/>
          <w:lang w:val="en-US"/>
        </w:rPr>
        <w:t>=true</w:t>
      </w:r>
    </w:p>
    <w:p w14:paraId="0E8707FC" w14:textId="77777777" w:rsidR="00516FE4" w:rsidRPr="00AA4C79" w:rsidRDefault="00516FE4" w:rsidP="005D6AF2">
      <w:pPr>
        <w:widowControl w:val="0"/>
        <w:autoSpaceDE w:val="0"/>
        <w:autoSpaceDN w:val="0"/>
        <w:adjustRightInd w:val="0"/>
        <w:spacing w:before="0" w:after="0" w:line="360" w:lineRule="auto"/>
        <w:jc w:val="both"/>
        <w:rPr>
          <w:rFonts w:cs="Tahoma"/>
          <w:i w:val="0"/>
          <w:szCs w:val="22"/>
        </w:rPr>
      </w:pPr>
    </w:p>
    <w:tbl>
      <w:tblPr>
        <w:tblW w:w="10198" w:type="dxa"/>
        <w:tblBorders>
          <w:top w:val="single" w:sz="12" w:space="0" w:color="CCCCFF"/>
          <w:bottom w:val="single" w:sz="12" w:space="0" w:color="CCCCFF"/>
          <w:insideH w:val="single" w:sz="12" w:space="0" w:color="CCCCFF"/>
          <w:insideV w:val="single" w:sz="12" w:space="0" w:color="CCCCFF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9355"/>
      </w:tblGrid>
      <w:tr w:rsidR="00516FE4" w:rsidRPr="00AA4C79" w14:paraId="299DC98E" w14:textId="77777777" w:rsidTr="00B01042">
        <w:trPr>
          <w:trHeight w:val="627"/>
        </w:trPr>
        <w:tc>
          <w:tcPr>
            <w:tcW w:w="843" w:type="dxa"/>
            <w:tcBorders>
              <w:right w:val="nil"/>
            </w:tcBorders>
            <w:vAlign w:val="center"/>
          </w:tcPr>
          <w:p w14:paraId="6D4A0D1C" w14:textId="77777777" w:rsidR="00516FE4" w:rsidRPr="00AA4C79" w:rsidRDefault="00E92FE5" w:rsidP="005D6AF2">
            <w:pPr>
              <w:pStyle w:val="MPtytul2"/>
              <w:spacing w:before="0" w:after="0" w:line="360" w:lineRule="auto"/>
              <w:ind w:left="0"/>
              <w:rPr>
                <w:rFonts w:cs="Tahoma"/>
                <w:i w:val="0"/>
                <w:szCs w:val="22"/>
              </w:rPr>
            </w:pPr>
            <w:r>
              <w:rPr>
                <w:rFonts w:cs="Tahoma"/>
                <w:b w:val="0"/>
                <w:i w:val="0"/>
                <w:noProof/>
                <w:szCs w:val="22"/>
              </w:rPr>
              <w:drawing>
                <wp:inline distT="0" distB="0" distL="0" distR="0" wp14:anchorId="1B51E1C8" wp14:editId="2F4F8468">
                  <wp:extent cx="417195" cy="394970"/>
                  <wp:effectExtent l="19050" t="0" r="1905" b="0"/>
                  <wp:docPr id="8" name="Obraz 8" descr="ostrzeżeni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ostrzeżenie"/>
                          <pic:cNvPicPr>
                            <a:picLocks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95" cy="394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  <w:tcBorders>
              <w:left w:val="nil"/>
            </w:tcBorders>
            <w:vAlign w:val="center"/>
          </w:tcPr>
          <w:p w14:paraId="4CE5DEB6" w14:textId="77777777" w:rsidR="00516FE4" w:rsidRPr="00AA4C79" w:rsidRDefault="00516FE4" w:rsidP="005D6AF2">
            <w:pPr>
              <w:widowControl w:val="0"/>
              <w:autoSpaceDE w:val="0"/>
              <w:autoSpaceDN w:val="0"/>
              <w:adjustRightInd w:val="0"/>
              <w:spacing w:before="0" w:after="0"/>
              <w:jc w:val="both"/>
              <w:rPr>
                <w:rFonts w:cs="Tahoma"/>
                <w:i w:val="0"/>
                <w:szCs w:val="22"/>
              </w:rPr>
            </w:pPr>
            <w:r w:rsidRPr="00AA4C79">
              <w:rPr>
                <w:rFonts w:cs="Tahoma"/>
                <w:i w:val="0"/>
                <w:szCs w:val="22"/>
              </w:rPr>
              <w:t xml:space="preserve">W przypadku konfiguracji dla systemów operacyjnych Linux należy zwrócić uwagę na wielkość liter w ścieżce dostępu do bazy danych. </w:t>
            </w:r>
          </w:p>
        </w:tc>
      </w:tr>
    </w:tbl>
    <w:p w14:paraId="254A1378" w14:textId="77777777" w:rsidR="00435931" w:rsidRDefault="00435931" w:rsidP="008574AA">
      <w:pPr>
        <w:pStyle w:val="Nagwek1"/>
        <w:rPr>
          <w:rFonts w:cs="Tahoma"/>
          <w:i/>
          <w:szCs w:val="22"/>
        </w:rPr>
      </w:pPr>
      <w:bookmarkStart w:id="58" w:name="_Toc249105341"/>
      <w:bookmarkStart w:id="59" w:name="_Toc305577075"/>
      <w:bookmarkStart w:id="60" w:name="_Toc308676957"/>
      <w:bookmarkStart w:id="61" w:name="_Toc308689118"/>
      <w:bookmarkStart w:id="62" w:name="_Toc310419144"/>
      <w:bookmarkStart w:id="63" w:name="_Toc310421380"/>
      <w:bookmarkStart w:id="64" w:name="_Toc310421825"/>
      <w:bookmarkEnd w:id="49"/>
    </w:p>
    <w:p w14:paraId="25D9B5FE" w14:textId="77777777" w:rsidR="00435931" w:rsidRDefault="00435931" w:rsidP="00435931">
      <w:pPr>
        <w:rPr>
          <w:kern w:val="32"/>
          <w:sz w:val="28"/>
        </w:rPr>
      </w:pPr>
      <w:r>
        <w:br w:type="page"/>
      </w:r>
    </w:p>
    <w:p w14:paraId="2C278B1F" w14:textId="77777777" w:rsidR="006649FF" w:rsidRPr="00AA4C79" w:rsidRDefault="006649FF" w:rsidP="008574AA">
      <w:pPr>
        <w:pStyle w:val="Nagwek1"/>
      </w:pPr>
      <w:bookmarkStart w:id="65" w:name="_Toc514332884"/>
      <w:r w:rsidRPr="00AA4C79">
        <w:lastRenderedPageBreak/>
        <w:t xml:space="preserve">3. </w:t>
      </w:r>
      <w:r w:rsidR="0079362A" w:rsidRPr="008574AA">
        <w:t>Uruchomienie</w:t>
      </w:r>
      <w:r w:rsidR="0079362A" w:rsidRPr="00AA4C79">
        <w:t xml:space="preserve"> programu</w:t>
      </w:r>
      <w:bookmarkEnd w:id="58"/>
      <w:bookmarkEnd w:id="59"/>
      <w:bookmarkEnd w:id="60"/>
      <w:bookmarkEnd w:id="61"/>
      <w:bookmarkEnd w:id="62"/>
      <w:bookmarkEnd w:id="63"/>
      <w:bookmarkEnd w:id="64"/>
      <w:bookmarkEnd w:id="65"/>
      <w:r w:rsidR="0079362A" w:rsidRPr="00AA4C79">
        <w:t xml:space="preserve"> </w:t>
      </w:r>
    </w:p>
    <w:p w14:paraId="0410E06F" w14:textId="77777777" w:rsidR="006649FF" w:rsidRPr="00AA4C79" w:rsidRDefault="006649FF" w:rsidP="008574AA">
      <w:pPr>
        <w:pStyle w:val="Nagwek2"/>
      </w:pPr>
      <w:bookmarkStart w:id="66" w:name="_Toc249105342"/>
      <w:bookmarkStart w:id="67" w:name="_Toc305577076"/>
      <w:bookmarkStart w:id="68" w:name="_Toc308676958"/>
      <w:bookmarkStart w:id="69" w:name="_Toc308689119"/>
      <w:bookmarkStart w:id="70" w:name="_Toc310419145"/>
      <w:bookmarkStart w:id="71" w:name="_Toc310421381"/>
      <w:bookmarkStart w:id="72" w:name="_Toc310421826"/>
      <w:bookmarkStart w:id="73" w:name="_Toc514332885"/>
      <w:r w:rsidRPr="00AA4C79">
        <w:t xml:space="preserve">3.1. </w:t>
      </w:r>
      <w:r w:rsidRPr="008574AA">
        <w:t>Uruchomienie</w:t>
      </w:r>
      <w:r w:rsidRPr="00AA4C79">
        <w:t xml:space="preserve"> programu – logowanie do systemu.</w:t>
      </w:r>
      <w:bookmarkEnd w:id="66"/>
      <w:bookmarkEnd w:id="67"/>
      <w:bookmarkEnd w:id="68"/>
      <w:bookmarkEnd w:id="69"/>
      <w:bookmarkEnd w:id="70"/>
      <w:bookmarkEnd w:id="71"/>
      <w:bookmarkEnd w:id="72"/>
      <w:bookmarkEnd w:id="73"/>
    </w:p>
    <w:p w14:paraId="167EB055" w14:textId="77777777" w:rsidR="00CB1B0C" w:rsidRDefault="00CB1B0C" w:rsidP="008574AA">
      <w:pPr>
        <w:pStyle w:val="MPtytul2"/>
        <w:spacing w:line="360" w:lineRule="auto"/>
        <w:ind w:left="0"/>
        <w:rPr>
          <w:rFonts w:cs="Tahoma"/>
          <w:b w:val="0"/>
          <w:i w:val="0"/>
          <w:color w:val="000000"/>
          <w:szCs w:val="22"/>
        </w:rPr>
      </w:pPr>
      <w:bookmarkStart w:id="74" w:name="_Toc231799550"/>
      <w:bookmarkStart w:id="75" w:name="_Toc234740289"/>
      <w:r w:rsidRPr="00CB1B0C">
        <w:rPr>
          <w:rFonts w:cs="Tahoma"/>
          <w:b w:val="0"/>
          <w:i w:val="0"/>
          <w:color w:val="000000"/>
          <w:szCs w:val="22"/>
        </w:rPr>
        <w:t>Po zainstalowaniu programu (</w:t>
      </w:r>
      <w:r w:rsidR="00A540B3" w:rsidRPr="00A540B3">
        <w:rPr>
          <w:rFonts w:cs="Tahoma"/>
          <w:i w:val="0"/>
          <w:color w:val="000000"/>
          <w:szCs w:val="22"/>
        </w:rPr>
        <w:t>PODATKI</w:t>
      </w:r>
      <w:r w:rsidRPr="00CB1B0C">
        <w:rPr>
          <w:rFonts w:cs="Tahoma"/>
          <w:b w:val="0"/>
          <w:i w:val="0"/>
          <w:color w:val="000000"/>
          <w:szCs w:val="22"/>
        </w:rPr>
        <w:t xml:space="preserve">) użytkownik może uruchamiać go w dwojaki sposób; albo z menu </w:t>
      </w:r>
      <w:r w:rsidRPr="00A540B3">
        <w:rPr>
          <w:rFonts w:cs="Tahoma"/>
          <w:i w:val="0"/>
          <w:color w:val="000000"/>
          <w:szCs w:val="22"/>
        </w:rPr>
        <w:t>START</w:t>
      </w:r>
      <w:r w:rsidRPr="00CB1B0C">
        <w:rPr>
          <w:rFonts w:cs="Tahoma"/>
          <w:b w:val="0"/>
          <w:i w:val="0"/>
          <w:color w:val="000000"/>
          <w:szCs w:val="22"/>
        </w:rPr>
        <w:t xml:space="preserve">  (opcja programy) systemu Windows, bądź poprzez ikonę skrótu na </w:t>
      </w:r>
      <w:r w:rsidRPr="00A540B3">
        <w:rPr>
          <w:rFonts w:cs="Tahoma"/>
          <w:i w:val="0"/>
          <w:color w:val="000000"/>
          <w:szCs w:val="22"/>
        </w:rPr>
        <w:t>PULPICIE</w:t>
      </w:r>
      <w:r w:rsidR="00613D81">
        <w:rPr>
          <w:rFonts w:cs="Tahoma"/>
          <w:b w:val="0"/>
          <w:i w:val="0"/>
          <w:color w:val="000000"/>
          <w:szCs w:val="22"/>
        </w:rPr>
        <w:t>. Po wykonaniu jednej z </w:t>
      </w:r>
      <w:r w:rsidRPr="00CB1B0C">
        <w:rPr>
          <w:rFonts w:cs="Tahoma"/>
          <w:b w:val="0"/>
          <w:i w:val="0"/>
          <w:color w:val="000000"/>
          <w:szCs w:val="22"/>
        </w:rPr>
        <w:t>wymienionych powyżej czynności na ekranie wyświetli się okno logowania do programu.</w:t>
      </w:r>
    </w:p>
    <w:p w14:paraId="153F7497" w14:textId="77777777" w:rsidR="00883BE0" w:rsidRPr="00CB1B0C" w:rsidRDefault="00E92FE5" w:rsidP="008574AA">
      <w:pPr>
        <w:pStyle w:val="MPtytul2"/>
        <w:spacing w:line="360" w:lineRule="auto"/>
        <w:ind w:left="0"/>
        <w:jc w:val="center"/>
        <w:rPr>
          <w:rFonts w:cs="Tahoma"/>
          <w:b w:val="0"/>
          <w:i w:val="0"/>
          <w:color w:val="000000"/>
          <w:szCs w:val="22"/>
        </w:rPr>
      </w:pPr>
      <w:r>
        <w:rPr>
          <w:rFonts w:cs="Tahoma"/>
          <w:b w:val="0"/>
          <w:i w:val="0"/>
          <w:noProof/>
          <w:color w:val="000000"/>
          <w:szCs w:val="22"/>
        </w:rPr>
        <w:drawing>
          <wp:inline distT="0" distB="0" distL="0" distR="0" wp14:anchorId="18975FF4" wp14:editId="0248C2C6">
            <wp:extent cx="1685392" cy="1248269"/>
            <wp:effectExtent l="19050" t="0" r="0" b="0"/>
            <wp:docPr id="9" name="Obraz 9" descr="Cli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lip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44" cy="124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74"/>
    <w:bookmarkEnd w:id="75"/>
    <w:p w14:paraId="3E6871D0" w14:textId="77777777" w:rsidR="00CB1B0C" w:rsidRPr="00CB1B0C" w:rsidRDefault="00CB1B0C" w:rsidP="008574AA">
      <w:pPr>
        <w:pStyle w:val="MPtytul2"/>
        <w:spacing w:line="360" w:lineRule="auto"/>
        <w:ind w:left="0"/>
        <w:rPr>
          <w:rFonts w:cs="Tahoma"/>
          <w:b w:val="0"/>
          <w:i w:val="0"/>
          <w:color w:val="000000"/>
          <w:szCs w:val="22"/>
        </w:rPr>
      </w:pPr>
      <w:r w:rsidRPr="00CB1B0C">
        <w:rPr>
          <w:rFonts w:cs="Tahoma"/>
          <w:b w:val="0"/>
          <w:i w:val="0"/>
          <w:color w:val="000000"/>
          <w:szCs w:val="22"/>
        </w:rPr>
        <w:t xml:space="preserve">Program może współpracować z wieloma bazami definiowanymi wg standardu określonego w punkcie (2.2.1) niniejszej instrukcji. Selekcja bazy z którą użytkownik chce pracować dokonywana poprzez wybór jednej z pozycji listy </w:t>
      </w:r>
      <w:r w:rsidRPr="00A540B3">
        <w:rPr>
          <w:rFonts w:cs="Tahoma"/>
          <w:i w:val="0"/>
          <w:color w:val="000000"/>
          <w:szCs w:val="22"/>
        </w:rPr>
        <w:t>Baza</w:t>
      </w:r>
      <w:r w:rsidRPr="00CB1B0C">
        <w:rPr>
          <w:rFonts w:cs="Tahoma"/>
          <w:b w:val="0"/>
          <w:i w:val="0"/>
          <w:color w:val="000000"/>
          <w:szCs w:val="22"/>
        </w:rPr>
        <w:t xml:space="preserve">. Następnie należy przejść do pól logowania. Wprowadzamy dane dotyczące użytkownika (nazwa) i hasło. W przypadku gdy program jest uruchamiany po raz pierwszy domyślnym użytkownikiem jest  </w:t>
      </w:r>
      <w:r w:rsidRPr="00A540B3">
        <w:rPr>
          <w:rFonts w:cs="Tahoma"/>
          <w:i w:val="0"/>
          <w:color w:val="000000"/>
          <w:szCs w:val="22"/>
        </w:rPr>
        <w:t>ADM</w:t>
      </w:r>
      <w:r w:rsidRPr="00CB1B0C">
        <w:rPr>
          <w:rFonts w:cs="Tahoma"/>
          <w:b w:val="0"/>
          <w:i w:val="0"/>
          <w:color w:val="000000"/>
          <w:szCs w:val="22"/>
        </w:rPr>
        <w:t xml:space="preserve"> (bez hasła).  </w:t>
      </w:r>
    </w:p>
    <w:tbl>
      <w:tblPr>
        <w:tblW w:w="0" w:type="auto"/>
        <w:tblBorders>
          <w:top w:val="single" w:sz="12" w:space="0" w:color="CCCCFF"/>
          <w:bottom w:val="single" w:sz="12" w:space="0" w:color="CCCCFF"/>
          <w:insideH w:val="single" w:sz="12" w:space="0" w:color="CCCCFF"/>
          <w:insideV w:val="single" w:sz="12" w:space="0" w:color="CCCCFF"/>
        </w:tblBorders>
        <w:tblLayout w:type="fixed"/>
        <w:tblLook w:val="01E0" w:firstRow="1" w:lastRow="1" w:firstColumn="1" w:lastColumn="1" w:noHBand="0" w:noVBand="0"/>
      </w:tblPr>
      <w:tblGrid>
        <w:gridCol w:w="829"/>
        <w:gridCol w:w="9194"/>
      </w:tblGrid>
      <w:tr w:rsidR="00883BE0" w:rsidRPr="00AA4C79" w14:paraId="3759BB9F" w14:textId="77777777" w:rsidTr="006649FF">
        <w:trPr>
          <w:trHeight w:val="748"/>
        </w:trPr>
        <w:tc>
          <w:tcPr>
            <w:tcW w:w="829" w:type="dxa"/>
            <w:tcBorders>
              <w:right w:val="nil"/>
            </w:tcBorders>
            <w:vAlign w:val="center"/>
          </w:tcPr>
          <w:p w14:paraId="47E311CD" w14:textId="77777777" w:rsidR="00883BE0" w:rsidRPr="00AA4C79" w:rsidRDefault="00E92FE5" w:rsidP="008574AA">
            <w:pPr>
              <w:pStyle w:val="MPtytul2"/>
              <w:spacing w:before="0" w:after="0" w:line="240" w:lineRule="auto"/>
              <w:ind w:left="0"/>
              <w:rPr>
                <w:rFonts w:cs="Tahoma"/>
                <w:i w:val="0"/>
                <w:szCs w:val="22"/>
              </w:rPr>
            </w:pPr>
            <w:r>
              <w:rPr>
                <w:rFonts w:cs="Tahoma"/>
                <w:b w:val="0"/>
                <w:i w:val="0"/>
                <w:noProof/>
                <w:szCs w:val="22"/>
              </w:rPr>
              <w:drawing>
                <wp:inline distT="0" distB="0" distL="0" distR="0" wp14:anchorId="3C64E312" wp14:editId="05680BC7">
                  <wp:extent cx="402590" cy="394970"/>
                  <wp:effectExtent l="19050" t="0" r="0" b="0"/>
                  <wp:docPr id="10" name="Obraz 10" descr="ostrzeżeni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ostrzeżenie"/>
                          <pic:cNvPicPr>
                            <a:picLocks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394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94" w:type="dxa"/>
            <w:tcBorders>
              <w:left w:val="nil"/>
            </w:tcBorders>
            <w:vAlign w:val="center"/>
          </w:tcPr>
          <w:p w14:paraId="6D2ECC1F" w14:textId="77777777" w:rsidR="00883BE0" w:rsidRPr="00AA4C79" w:rsidRDefault="008574AA" w:rsidP="002D706F">
            <w:pPr>
              <w:pStyle w:val="MPtytul2"/>
              <w:spacing w:before="0" w:after="0" w:line="240" w:lineRule="auto"/>
              <w:ind w:left="0"/>
              <w:rPr>
                <w:rFonts w:cs="Tahoma"/>
                <w:b w:val="0"/>
                <w:i w:val="0"/>
                <w:color w:val="000000"/>
                <w:szCs w:val="22"/>
              </w:rPr>
            </w:pPr>
            <w:r>
              <w:rPr>
                <w:rFonts w:cs="Tahoma"/>
                <w:b w:val="0"/>
                <w:i w:val="0"/>
                <w:color w:val="000000"/>
                <w:szCs w:val="22"/>
              </w:rPr>
              <w:t>Uwaga! Podczas</w:t>
            </w:r>
            <w:r w:rsidR="00883BE0" w:rsidRPr="00AA4C79">
              <w:rPr>
                <w:rFonts w:cs="Tahoma"/>
                <w:b w:val="0"/>
                <w:i w:val="0"/>
                <w:color w:val="000000"/>
                <w:szCs w:val="22"/>
              </w:rPr>
              <w:t xml:space="preserve"> wpisywania hasła</w:t>
            </w:r>
            <w:r>
              <w:rPr>
                <w:rFonts w:cs="Tahoma"/>
                <w:b w:val="0"/>
                <w:i w:val="0"/>
                <w:color w:val="000000"/>
                <w:szCs w:val="22"/>
              </w:rPr>
              <w:t xml:space="preserve"> należy</w:t>
            </w:r>
            <w:r w:rsidR="00883BE0" w:rsidRPr="00AA4C79">
              <w:rPr>
                <w:rFonts w:cs="Tahoma"/>
                <w:b w:val="0"/>
                <w:i w:val="0"/>
                <w:color w:val="000000"/>
                <w:szCs w:val="22"/>
              </w:rPr>
              <w:t xml:space="preserve"> zwrócić</w:t>
            </w:r>
            <w:r>
              <w:rPr>
                <w:rFonts w:cs="Tahoma"/>
                <w:b w:val="0"/>
                <w:i w:val="0"/>
                <w:color w:val="000000"/>
                <w:szCs w:val="22"/>
              </w:rPr>
              <w:t xml:space="preserve"> uwagę na wciśnięty na klawiaturze przycisk &lt;</w:t>
            </w:r>
            <w:proofErr w:type="spellStart"/>
            <w:r>
              <w:rPr>
                <w:rFonts w:cs="Tahoma"/>
                <w:b w:val="0"/>
                <w:i w:val="0"/>
                <w:color w:val="000000"/>
                <w:szCs w:val="22"/>
              </w:rPr>
              <w:t>Caps</w:t>
            </w:r>
            <w:proofErr w:type="spellEnd"/>
            <w:r>
              <w:rPr>
                <w:rFonts w:cs="Tahoma"/>
                <w:b w:val="0"/>
                <w:i w:val="0"/>
                <w:color w:val="000000"/>
                <w:szCs w:val="22"/>
              </w:rPr>
              <w:t xml:space="preserve"> Lock&gt; gdyż </w:t>
            </w:r>
            <w:r w:rsidR="00883BE0" w:rsidRPr="00AA4C79">
              <w:rPr>
                <w:rFonts w:cs="Tahoma"/>
                <w:b w:val="0"/>
                <w:i w:val="0"/>
                <w:color w:val="000000"/>
                <w:szCs w:val="22"/>
              </w:rPr>
              <w:t xml:space="preserve">jest on najczęstszą przyczyną powstawania błędów przy weryfikacji hasła. </w:t>
            </w:r>
          </w:p>
        </w:tc>
      </w:tr>
    </w:tbl>
    <w:p w14:paraId="087F8E12" w14:textId="77777777" w:rsidR="008574AA" w:rsidRDefault="008574AA" w:rsidP="008574AA">
      <w:pPr>
        <w:pStyle w:val="MPtytul2"/>
        <w:spacing w:before="0" w:after="0" w:line="360" w:lineRule="auto"/>
        <w:ind w:left="0"/>
        <w:rPr>
          <w:rFonts w:cs="Tahoma"/>
          <w:b w:val="0"/>
          <w:bCs/>
          <w:i w:val="0"/>
          <w:color w:val="000000"/>
          <w:szCs w:val="22"/>
        </w:rPr>
      </w:pPr>
    </w:p>
    <w:p w14:paraId="2079EAB5" w14:textId="77777777" w:rsidR="00883BE0" w:rsidRPr="00AA4C79" w:rsidRDefault="00883BE0" w:rsidP="008574AA">
      <w:pPr>
        <w:pStyle w:val="MPtytul2"/>
        <w:spacing w:before="0" w:after="0" w:line="360" w:lineRule="auto"/>
        <w:ind w:left="0"/>
        <w:rPr>
          <w:rFonts w:cs="Tahoma"/>
          <w:b w:val="0"/>
          <w:i w:val="0"/>
          <w:szCs w:val="22"/>
        </w:rPr>
      </w:pPr>
      <w:r w:rsidRPr="00AA4C79">
        <w:rPr>
          <w:rFonts w:cs="Tahoma"/>
          <w:b w:val="0"/>
          <w:bCs/>
          <w:i w:val="0"/>
          <w:color w:val="000000"/>
          <w:szCs w:val="22"/>
        </w:rPr>
        <w:t xml:space="preserve">Hasło jest zapisywane z uwzględnieniem małych i dużych liter. </w:t>
      </w:r>
      <w:r w:rsidR="00142048">
        <w:rPr>
          <w:rFonts w:cs="Tahoma"/>
          <w:b w:val="0"/>
          <w:i w:val="0"/>
          <w:color w:val="000000"/>
          <w:szCs w:val="22"/>
        </w:rPr>
        <w:t>O wciśniętym klawisz</w:t>
      </w:r>
      <w:r w:rsidR="007A0514">
        <w:rPr>
          <w:rFonts w:cs="Tahoma"/>
          <w:b w:val="0"/>
          <w:i w:val="0"/>
          <w:color w:val="000000"/>
          <w:szCs w:val="22"/>
        </w:rPr>
        <w:t>u</w:t>
      </w:r>
      <w:r w:rsidRPr="00AA4C79">
        <w:rPr>
          <w:rFonts w:cs="Tahoma"/>
          <w:b w:val="0"/>
          <w:i w:val="0"/>
          <w:color w:val="000000"/>
          <w:szCs w:val="22"/>
        </w:rPr>
        <w:t xml:space="preserve"> &lt;</w:t>
      </w:r>
      <w:proofErr w:type="spellStart"/>
      <w:r w:rsidRPr="00AA4C79">
        <w:rPr>
          <w:rFonts w:cs="Tahoma"/>
          <w:i w:val="0"/>
          <w:color w:val="000000"/>
          <w:szCs w:val="22"/>
        </w:rPr>
        <w:t>Caps</w:t>
      </w:r>
      <w:proofErr w:type="spellEnd"/>
      <w:r w:rsidRPr="00AA4C79">
        <w:rPr>
          <w:rFonts w:cs="Tahoma"/>
          <w:i w:val="0"/>
          <w:color w:val="000000"/>
          <w:szCs w:val="22"/>
        </w:rPr>
        <w:t xml:space="preserve"> Lock</w:t>
      </w:r>
      <w:r w:rsidRPr="00AA4C79">
        <w:rPr>
          <w:rFonts w:cs="Tahoma"/>
          <w:b w:val="0"/>
          <w:i w:val="0"/>
          <w:color w:val="000000"/>
          <w:szCs w:val="22"/>
        </w:rPr>
        <w:t>&gt;, &lt;</w:t>
      </w:r>
      <w:proofErr w:type="spellStart"/>
      <w:r w:rsidRPr="00AA4C79">
        <w:rPr>
          <w:rFonts w:cs="Tahoma"/>
          <w:i w:val="0"/>
          <w:color w:val="000000"/>
          <w:szCs w:val="22"/>
        </w:rPr>
        <w:t>Num</w:t>
      </w:r>
      <w:proofErr w:type="spellEnd"/>
      <w:r w:rsidRPr="00AA4C79">
        <w:rPr>
          <w:rFonts w:cs="Tahoma"/>
          <w:i w:val="0"/>
          <w:color w:val="000000"/>
          <w:szCs w:val="22"/>
        </w:rPr>
        <w:t xml:space="preserve"> Lock</w:t>
      </w:r>
      <w:r w:rsidRPr="00AA4C79">
        <w:rPr>
          <w:rFonts w:cs="Tahoma"/>
          <w:b w:val="0"/>
          <w:i w:val="0"/>
          <w:color w:val="000000"/>
          <w:szCs w:val="22"/>
        </w:rPr>
        <w:t>&gt; lub &lt;</w:t>
      </w:r>
      <w:proofErr w:type="spellStart"/>
      <w:r w:rsidRPr="00AA4C79">
        <w:rPr>
          <w:rFonts w:cs="Tahoma"/>
          <w:i w:val="0"/>
          <w:color w:val="000000"/>
          <w:szCs w:val="22"/>
        </w:rPr>
        <w:t>Scroll</w:t>
      </w:r>
      <w:proofErr w:type="spellEnd"/>
      <w:r w:rsidRPr="00AA4C79">
        <w:rPr>
          <w:rFonts w:cs="Tahoma"/>
          <w:i w:val="0"/>
          <w:color w:val="000000"/>
          <w:szCs w:val="22"/>
        </w:rPr>
        <w:t xml:space="preserve"> Lock</w:t>
      </w:r>
      <w:r w:rsidRPr="00AA4C79">
        <w:rPr>
          <w:rFonts w:cs="Tahoma"/>
          <w:b w:val="0"/>
          <w:i w:val="0"/>
          <w:color w:val="000000"/>
          <w:szCs w:val="22"/>
        </w:rPr>
        <w:t xml:space="preserve">&gt; </w:t>
      </w:r>
      <w:r w:rsidRPr="00AA4C79">
        <w:rPr>
          <w:rFonts w:cs="Tahoma"/>
          <w:b w:val="0"/>
          <w:i w:val="0"/>
          <w:szCs w:val="22"/>
        </w:rPr>
        <w:t xml:space="preserve">informuje inny wygląd okna </w:t>
      </w:r>
      <w:r w:rsidR="006649FF" w:rsidRPr="00AA4C79">
        <w:rPr>
          <w:rFonts w:cs="Tahoma"/>
          <w:b w:val="0"/>
          <w:i w:val="0"/>
          <w:szCs w:val="22"/>
        </w:rPr>
        <w:t>w</w:t>
      </w:r>
      <w:r w:rsidR="002D706F">
        <w:rPr>
          <w:rFonts w:cs="Tahoma"/>
          <w:b w:val="0"/>
          <w:i w:val="0"/>
          <w:szCs w:val="22"/>
        </w:rPr>
        <w:t>eryfikacji</w:t>
      </w:r>
      <w:r w:rsidRPr="00AA4C79">
        <w:rPr>
          <w:rFonts w:cs="Tahoma"/>
          <w:b w:val="0"/>
          <w:i w:val="0"/>
          <w:szCs w:val="22"/>
        </w:rPr>
        <w:t>:</w:t>
      </w:r>
    </w:p>
    <w:p w14:paraId="002DF501" w14:textId="77777777" w:rsidR="00F76F2A" w:rsidRDefault="006A5D23" w:rsidP="006A5D23">
      <w:pPr>
        <w:pStyle w:val="MPtytul2"/>
        <w:ind w:left="0"/>
        <w:jc w:val="center"/>
        <w:rPr>
          <w:rFonts w:cs="Tahoma"/>
          <w:b w:val="0"/>
          <w:i w:val="0"/>
          <w:color w:val="000000"/>
          <w:szCs w:val="22"/>
        </w:rPr>
      </w:pPr>
      <w:r w:rsidRPr="006A5D23">
        <w:rPr>
          <w:rFonts w:cs="Tahoma"/>
          <w:b w:val="0"/>
          <w:i w:val="0"/>
          <w:noProof/>
          <w:color w:val="000000"/>
          <w:szCs w:val="22"/>
        </w:rPr>
        <w:drawing>
          <wp:inline distT="0" distB="0" distL="0" distR="0" wp14:anchorId="03987A6F" wp14:editId="0B9D9D17">
            <wp:extent cx="2351074" cy="1224885"/>
            <wp:effectExtent l="19050" t="0" r="0" b="0"/>
            <wp:docPr id="1" name="Obraz 1404" descr="Clip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4" descr="Clip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111" cy="122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1CD345" w14:textId="77777777" w:rsidR="00883BE0" w:rsidRPr="006A5D23" w:rsidRDefault="00883BE0" w:rsidP="006A5D23">
      <w:pPr>
        <w:pStyle w:val="MPtytul2"/>
        <w:tabs>
          <w:tab w:val="center" w:pos="5102"/>
        </w:tabs>
        <w:ind w:left="0"/>
        <w:rPr>
          <w:rFonts w:cs="Tahoma"/>
          <w:i w:val="0"/>
          <w:color w:val="000000"/>
          <w:szCs w:val="22"/>
        </w:rPr>
      </w:pPr>
      <w:r w:rsidRPr="00AA4C79">
        <w:rPr>
          <w:rFonts w:cs="Tahoma"/>
          <w:b w:val="0"/>
          <w:i w:val="0"/>
          <w:color w:val="000000"/>
          <w:szCs w:val="22"/>
        </w:rPr>
        <w:t>należy wówczas wyłączyć klawisz &lt;</w:t>
      </w:r>
      <w:proofErr w:type="spellStart"/>
      <w:r w:rsidRPr="00AA4C79">
        <w:rPr>
          <w:rFonts w:cs="Tahoma"/>
          <w:i w:val="0"/>
          <w:color w:val="000000"/>
          <w:szCs w:val="22"/>
        </w:rPr>
        <w:t>Caps</w:t>
      </w:r>
      <w:proofErr w:type="spellEnd"/>
      <w:r w:rsidRPr="00AA4C79">
        <w:rPr>
          <w:rFonts w:cs="Tahoma"/>
          <w:i w:val="0"/>
          <w:color w:val="000000"/>
          <w:szCs w:val="22"/>
        </w:rPr>
        <w:t xml:space="preserve"> Lock</w:t>
      </w:r>
      <w:r w:rsidRPr="00AA4C79">
        <w:rPr>
          <w:rFonts w:cs="Tahoma"/>
          <w:b w:val="0"/>
          <w:i w:val="0"/>
          <w:color w:val="000000"/>
          <w:szCs w:val="22"/>
        </w:rPr>
        <w:t>&gt;, aby nie pisać hasła dużymi literami.</w:t>
      </w:r>
    </w:p>
    <w:p w14:paraId="32E1E8D8" w14:textId="77777777" w:rsidR="00883BE0" w:rsidRPr="00AA4C79" w:rsidRDefault="00883BE0" w:rsidP="008574AA">
      <w:pPr>
        <w:pStyle w:val="MPtytul2"/>
        <w:spacing w:before="0" w:after="0" w:line="360" w:lineRule="auto"/>
        <w:ind w:left="0"/>
        <w:rPr>
          <w:rFonts w:cs="Tahoma"/>
          <w:b w:val="0"/>
          <w:i w:val="0"/>
          <w:szCs w:val="22"/>
        </w:rPr>
      </w:pPr>
      <w:r w:rsidRPr="00AA4C79">
        <w:rPr>
          <w:rFonts w:cs="Tahoma"/>
          <w:i w:val="0"/>
          <w:color w:val="000000"/>
          <w:szCs w:val="22"/>
        </w:rPr>
        <w:lastRenderedPageBreak/>
        <w:tab/>
      </w:r>
      <w:r w:rsidRPr="00AA4C79">
        <w:rPr>
          <w:rFonts w:cs="Tahoma"/>
          <w:b w:val="0"/>
          <w:i w:val="0"/>
          <w:szCs w:val="22"/>
        </w:rPr>
        <w:t xml:space="preserve">Gdy zostanie </w:t>
      </w:r>
      <w:r w:rsidR="002D706F" w:rsidRPr="00AA4C79">
        <w:rPr>
          <w:rFonts w:cs="Tahoma"/>
          <w:b w:val="0"/>
          <w:i w:val="0"/>
          <w:szCs w:val="22"/>
        </w:rPr>
        <w:t xml:space="preserve">poprawnie </w:t>
      </w:r>
      <w:r w:rsidRPr="00AA4C79">
        <w:rPr>
          <w:rFonts w:cs="Tahoma"/>
          <w:b w:val="0"/>
          <w:i w:val="0"/>
          <w:szCs w:val="22"/>
        </w:rPr>
        <w:t>wprowadzony identyfikator użytkownika i has</w:t>
      </w:r>
      <w:r w:rsidR="008574AA">
        <w:rPr>
          <w:rFonts w:cs="Tahoma"/>
          <w:b w:val="0"/>
          <w:i w:val="0"/>
          <w:szCs w:val="22"/>
        </w:rPr>
        <w:t>ło pojawi się okno kalendarza z </w:t>
      </w:r>
      <w:r w:rsidRPr="00AA4C79">
        <w:rPr>
          <w:rFonts w:cs="Tahoma"/>
          <w:b w:val="0"/>
          <w:i w:val="0"/>
          <w:szCs w:val="22"/>
        </w:rPr>
        <w:t xml:space="preserve">bieżącą datą systemową. </w:t>
      </w:r>
    </w:p>
    <w:p w14:paraId="1FAE6230" w14:textId="77777777" w:rsidR="00883BE0" w:rsidRPr="00AA4C79" w:rsidRDefault="00E92FE5" w:rsidP="008574AA">
      <w:pPr>
        <w:pStyle w:val="MPtytul2"/>
        <w:spacing w:before="0" w:after="0" w:line="360" w:lineRule="auto"/>
        <w:ind w:left="0" w:firstLine="708"/>
        <w:rPr>
          <w:rFonts w:cs="Tahoma"/>
          <w:b w:val="0"/>
          <w:i w:val="0"/>
          <w:szCs w:val="22"/>
        </w:rPr>
      </w:pPr>
      <w:r>
        <w:rPr>
          <w:i w:val="0"/>
          <w:noProof/>
          <w:szCs w:val="22"/>
        </w:rPr>
        <w:drawing>
          <wp:anchor distT="0" distB="0" distL="114300" distR="114300" simplePos="0" relativeHeight="251602944" behindDoc="0" locked="0" layoutInCell="1" allowOverlap="1" wp14:anchorId="38A027A4" wp14:editId="731D7F77">
            <wp:simplePos x="0" y="0"/>
            <wp:positionH relativeFrom="column">
              <wp:posOffset>4460240</wp:posOffset>
            </wp:positionH>
            <wp:positionV relativeFrom="paragraph">
              <wp:posOffset>3810</wp:posOffset>
            </wp:positionV>
            <wp:extent cx="1857375" cy="1511935"/>
            <wp:effectExtent l="19050" t="0" r="9525" b="0"/>
            <wp:wrapSquare wrapText="bothSides"/>
            <wp:docPr id="793" name="Obraz 79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 descr="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51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83BE0" w:rsidRPr="00AA4C79">
        <w:rPr>
          <w:rFonts w:cs="Tahoma"/>
          <w:b w:val="0"/>
          <w:i w:val="0"/>
          <w:szCs w:val="22"/>
        </w:rPr>
        <w:t xml:space="preserve">Aby dokonać zmiany należy wprowadzić modyfikację w pole </w:t>
      </w:r>
      <w:r w:rsidR="00883BE0" w:rsidRPr="00AA4C79">
        <w:rPr>
          <w:rFonts w:cs="Tahoma"/>
          <w:i w:val="0"/>
          <w:szCs w:val="22"/>
        </w:rPr>
        <w:t>bieżąca data</w:t>
      </w:r>
      <w:r w:rsidR="00883BE0" w:rsidRPr="00AA4C79">
        <w:rPr>
          <w:rFonts w:cs="Tahoma"/>
          <w:b w:val="0"/>
          <w:i w:val="0"/>
          <w:szCs w:val="22"/>
        </w:rPr>
        <w:t xml:space="preserve"> lub uruchomić funkcję </w:t>
      </w:r>
      <w:r w:rsidR="00883BE0" w:rsidRPr="00AA4C79">
        <w:rPr>
          <w:rFonts w:cs="Tahoma"/>
          <w:i w:val="0"/>
          <w:szCs w:val="22"/>
        </w:rPr>
        <w:t>Rozwiń kalendarz</w:t>
      </w:r>
      <w:r w:rsidR="00883BE0" w:rsidRPr="00AA4C79">
        <w:rPr>
          <w:rFonts w:cs="Tahoma"/>
          <w:b w:val="0"/>
          <w:i w:val="0"/>
          <w:szCs w:val="22"/>
        </w:rPr>
        <w:t xml:space="preserve">, gdzie można wybrać odpowiednią datę obliczeniową klikając </w:t>
      </w:r>
      <w:r w:rsidR="002D706F" w:rsidRPr="00AA4C79">
        <w:rPr>
          <w:rFonts w:cs="Tahoma"/>
          <w:b w:val="0"/>
          <w:i w:val="0"/>
          <w:szCs w:val="22"/>
        </w:rPr>
        <w:t xml:space="preserve">myszką </w:t>
      </w:r>
      <w:r w:rsidR="00883BE0" w:rsidRPr="00AA4C79">
        <w:rPr>
          <w:rFonts w:cs="Tahoma"/>
          <w:b w:val="0"/>
          <w:i w:val="0"/>
          <w:szCs w:val="22"/>
        </w:rPr>
        <w:t xml:space="preserve">w wybrane pole. </w:t>
      </w:r>
    </w:p>
    <w:p w14:paraId="7FF99C5B" w14:textId="77777777" w:rsidR="00883BE0" w:rsidRPr="00AA4C79" w:rsidRDefault="00883BE0" w:rsidP="008574AA">
      <w:pPr>
        <w:pStyle w:val="MPtytul2"/>
        <w:spacing w:before="0" w:after="0" w:line="360" w:lineRule="auto"/>
        <w:ind w:left="0" w:firstLine="708"/>
        <w:rPr>
          <w:rFonts w:cs="Tahoma"/>
          <w:b w:val="0"/>
          <w:i w:val="0"/>
          <w:szCs w:val="22"/>
        </w:rPr>
      </w:pPr>
      <w:r w:rsidRPr="00AA4C79">
        <w:rPr>
          <w:rFonts w:cs="Tahoma"/>
          <w:b w:val="0"/>
          <w:i w:val="0"/>
          <w:szCs w:val="22"/>
        </w:rPr>
        <w:t>W obu przypadkach potwierdzenie wyboru następuje klawiszem</w:t>
      </w:r>
      <w:r w:rsidR="00025F50">
        <w:rPr>
          <w:rFonts w:cs="Tahoma"/>
          <w:b w:val="0"/>
          <w:i w:val="0"/>
          <w:szCs w:val="22"/>
        </w:rPr>
        <w:t xml:space="preserve">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4DAFDD9C" wp14:editId="6ED57A5E">
            <wp:extent cx="731520" cy="248920"/>
            <wp:effectExtent l="1905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4C79">
        <w:rPr>
          <w:rFonts w:cs="Tahoma"/>
          <w:b w:val="0"/>
          <w:i w:val="0"/>
          <w:szCs w:val="22"/>
        </w:rPr>
        <w:t>. Teraz użytkownik może rozpocząć pracę z programem. Główne okno wraz z opisem przedstawione jest poniżej.</w:t>
      </w:r>
      <w:r w:rsidR="0087142D" w:rsidRPr="00AA4C79">
        <w:rPr>
          <w:rFonts w:cs="Tahoma"/>
          <w:b w:val="0"/>
          <w:i w:val="0"/>
          <w:szCs w:val="22"/>
        </w:rPr>
        <w:t xml:space="preserve"> </w:t>
      </w:r>
      <w:r w:rsidRPr="00AA4C79">
        <w:rPr>
          <w:rFonts w:cs="Tahoma"/>
          <w:b w:val="0"/>
          <w:i w:val="0"/>
          <w:szCs w:val="22"/>
        </w:rPr>
        <w:t>W programie jest oczywiście możliwość zmiany bieżącej daty bez konieczności ponownego uruchamiania programu</w:t>
      </w:r>
      <w:r w:rsidR="007A1BE2">
        <w:rPr>
          <w:rFonts w:cs="Tahoma"/>
          <w:b w:val="0"/>
          <w:i w:val="0"/>
          <w:szCs w:val="22"/>
        </w:rPr>
        <w:t xml:space="preserve"> </w:t>
      </w:r>
      <w:r w:rsidR="008574AA">
        <w:rPr>
          <w:rFonts w:cs="Tahoma"/>
          <w:b w:val="0"/>
          <w:i w:val="0"/>
          <w:szCs w:val="22"/>
        </w:rPr>
        <w:t>- w tym celu w </w:t>
      </w:r>
      <w:r w:rsidRPr="00AA4C79">
        <w:rPr>
          <w:rFonts w:cs="Tahoma"/>
          <w:b w:val="0"/>
          <w:i w:val="0"/>
          <w:szCs w:val="22"/>
        </w:rPr>
        <w:t>oknie głównym klikamy myszką na datę systemową umieszczoną w prawym, górnym rogu. Pojawia się wówczas okn</w:t>
      </w:r>
      <w:r w:rsidR="007A1BE2">
        <w:rPr>
          <w:rFonts w:cs="Tahoma"/>
          <w:b w:val="0"/>
          <w:i w:val="0"/>
          <w:szCs w:val="22"/>
        </w:rPr>
        <w:t>o z kalendarzem, wybieramy datę</w:t>
      </w:r>
      <w:r w:rsidR="0087142D" w:rsidRPr="00AA4C79">
        <w:rPr>
          <w:rFonts w:cs="Tahoma"/>
          <w:b w:val="0"/>
          <w:i w:val="0"/>
          <w:szCs w:val="22"/>
        </w:rPr>
        <w:t xml:space="preserve"> </w:t>
      </w:r>
      <w:r w:rsidRPr="00AA4C79">
        <w:rPr>
          <w:rFonts w:cs="Tahoma"/>
          <w:b w:val="0"/>
          <w:i w:val="0"/>
          <w:szCs w:val="22"/>
        </w:rPr>
        <w:t>w sposób analogiczny jak przedstawiony powyżej, podczas uruchamiania programu.</w:t>
      </w:r>
    </w:p>
    <w:p w14:paraId="25F055DB" w14:textId="77777777" w:rsidR="006649FF" w:rsidRPr="00AA4C79" w:rsidRDefault="006649FF" w:rsidP="00D85DD3">
      <w:pPr>
        <w:pStyle w:val="Nagwek2"/>
        <w:jc w:val="both"/>
      </w:pPr>
      <w:bookmarkStart w:id="76" w:name="_Toc305577077"/>
      <w:bookmarkStart w:id="77" w:name="_Toc308676959"/>
      <w:bookmarkStart w:id="78" w:name="_Toc308689120"/>
      <w:bookmarkStart w:id="79" w:name="_Toc310419146"/>
      <w:bookmarkStart w:id="80" w:name="_Toc310421382"/>
      <w:bookmarkStart w:id="81" w:name="_Toc310421827"/>
      <w:bookmarkStart w:id="82" w:name="_Toc514332886"/>
      <w:r w:rsidRPr="00AA4C79">
        <w:t>3.</w:t>
      </w:r>
      <w:r w:rsidR="005562B3" w:rsidRPr="00AA4C79">
        <w:t>2</w:t>
      </w:r>
      <w:r w:rsidRPr="00AA4C79">
        <w:t xml:space="preserve">. </w:t>
      </w:r>
      <w:r w:rsidR="005562B3" w:rsidRPr="00AA4C79">
        <w:t>Okno główne programu</w:t>
      </w:r>
      <w:r w:rsidRPr="00AA4C79">
        <w:t>.</w:t>
      </w:r>
      <w:bookmarkEnd w:id="76"/>
      <w:bookmarkEnd w:id="77"/>
      <w:bookmarkEnd w:id="78"/>
      <w:bookmarkEnd w:id="79"/>
      <w:bookmarkEnd w:id="80"/>
      <w:bookmarkEnd w:id="81"/>
      <w:bookmarkEnd w:id="82"/>
    </w:p>
    <w:p w14:paraId="101A83B6" w14:textId="77777777" w:rsidR="00883BE0" w:rsidRPr="00AA4C79" w:rsidRDefault="0051750A" w:rsidP="00D85DD3">
      <w:pPr>
        <w:pStyle w:val="MPtytul2"/>
        <w:spacing w:line="360" w:lineRule="auto"/>
        <w:ind w:left="0" w:firstLine="708"/>
        <w:rPr>
          <w:rFonts w:cs="Tahoma"/>
          <w:b w:val="0"/>
          <w:i w:val="0"/>
          <w:szCs w:val="22"/>
        </w:rPr>
      </w:pPr>
      <w:r>
        <w:rPr>
          <w:rFonts w:cs="Tahoma"/>
          <w:b w:val="0"/>
          <w:i w:val="0"/>
          <w:szCs w:val="22"/>
        </w:rPr>
        <w:t xml:space="preserve">W oknie głównym </w:t>
      </w:r>
      <w:r w:rsidR="00883BE0" w:rsidRPr="00AA4C79">
        <w:rPr>
          <w:rFonts w:cs="Tahoma"/>
          <w:b w:val="0"/>
          <w:i w:val="0"/>
          <w:szCs w:val="22"/>
        </w:rPr>
        <w:t xml:space="preserve"> programu </w:t>
      </w:r>
      <w:r>
        <w:rPr>
          <w:rFonts w:cs="Tahoma"/>
          <w:b w:val="0"/>
          <w:i w:val="0"/>
          <w:szCs w:val="22"/>
        </w:rPr>
        <w:t xml:space="preserve">możemy wyodrębnić następujące obszary: </w:t>
      </w:r>
      <w:r w:rsidR="00883BE0" w:rsidRPr="00AA4C79">
        <w:rPr>
          <w:rFonts w:cs="Tahoma"/>
          <w:i w:val="0"/>
          <w:szCs w:val="22"/>
        </w:rPr>
        <w:t>Menu</w:t>
      </w:r>
      <w:r w:rsidR="00883BE0" w:rsidRPr="00AA4C79">
        <w:rPr>
          <w:rFonts w:cs="Tahoma"/>
          <w:b w:val="0"/>
          <w:i w:val="0"/>
          <w:szCs w:val="22"/>
        </w:rPr>
        <w:t xml:space="preserve"> zbudowane z części rozwijanej, oraz z przycisków skrótów do najważniejszych funkcji programu, dostępnyc</w:t>
      </w:r>
      <w:r w:rsidR="002D706F">
        <w:rPr>
          <w:rFonts w:cs="Tahoma"/>
          <w:b w:val="0"/>
          <w:i w:val="0"/>
          <w:szCs w:val="22"/>
        </w:rPr>
        <w:t>h również w części rozwijanej.</w:t>
      </w:r>
      <w:r>
        <w:rPr>
          <w:rFonts w:cs="Tahoma"/>
          <w:b w:val="0"/>
          <w:i w:val="0"/>
          <w:szCs w:val="22"/>
        </w:rPr>
        <w:t xml:space="preserve"> </w:t>
      </w:r>
      <w:r w:rsidR="002D706F">
        <w:rPr>
          <w:rFonts w:cs="Tahoma"/>
          <w:b w:val="0"/>
          <w:i w:val="0"/>
          <w:szCs w:val="22"/>
        </w:rPr>
        <w:t>P</w:t>
      </w:r>
      <w:r w:rsidR="00883BE0" w:rsidRPr="00AA4C79">
        <w:rPr>
          <w:rFonts w:cs="Tahoma"/>
          <w:b w:val="0"/>
          <w:i w:val="0"/>
          <w:szCs w:val="22"/>
        </w:rPr>
        <w:t xml:space="preserve">oniżej menu znajduje się informacja o </w:t>
      </w:r>
      <w:r w:rsidR="00883BE0" w:rsidRPr="00AA4C79">
        <w:rPr>
          <w:rFonts w:cs="Tahoma"/>
          <w:i w:val="0"/>
          <w:szCs w:val="22"/>
        </w:rPr>
        <w:t>wersji</w:t>
      </w:r>
      <w:r w:rsidR="00883BE0" w:rsidRPr="00AA4C79">
        <w:rPr>
          <w:rFonts w:cs="Tahoma"/>
          <w:b w:val="0"/>
          <w:i w:val="0"/>
          <w:szCs w:val="22"/>
        </w:rPr>
        <w:t xml:space="preserve"> używanego programu, oraz o </w:t>
      </w:r>
      <w:r w:rsidR="00883BE0" w:rsidRPr="00AA4C79">
        <w:rPr>
          <w:rFonts w:cs="Tahoma"/>
          <w:i w:val="0"/>
          <w:szCs w:val="22"/>
        </w:rPr>
        <w:t>aktualnym kontekście danych</w:t>
      </w:r>
      <w:r>
        <w:rPr>
          <w:rFonts w:cs="Tahoma"/>
          <w:b w:val="0"/>
          <w:i w:val="0"/>
          <w:szCs w:val="22"/>
        </w:rPr>
        <w:t xml:space="preserve"> w jakim pracujemy,</w:t>
      </w:r>
      <w:r w:rsidR="00883BE0" w:rsidRPr="00AA4C79">
        <w:rPr>
          <w:rFonts w:cs="Tahoma"/>
          <w:b w:val="0"/>
          <w:i w:val="0"/>
          <w:szCs w:val="22"/>
        </w:rPr>
        <w:t xml:space="preserve"> </w:t>
      </w:r>
      <w:r>
        <w:rPr>
          <w:rFonts w:cs="Tahoma"/>
          <w:b w:val="0"/>
          <w:i w:val="0"/>
          <w:szCs w:val="22"/>
        </w:rPr>
        <w:t>w</w:t>
      </w:r>
      <w:r w:rsidR="00883BE0" w:rsidRPr="00AA4C79">
        <w:rPr>
          <w:rFonts w:cs="Tahoma"/>
          <w:b w:val="0"/>
          <w:i w:val="0"/>
          <w:szCs w:val="22"/>
        </w:rPr>
        <w:t xml:space="preserve"> części środkowej znajduje się </w:t>
      </w:r>
      <w:r w:rsidR="00883BE0" w:rsidRPr="00AA4C79">
        <w:rPr>
          <w:rFonts w:cs="Tahoma"/>
          <w:i w:val="0"/>
          <w:szCs w:val="22"/>
        </w:rPr>
        <w:t>panel opcji głównych</w:t>
      </w:r>
      <w:r w:rsidR="00883BE0" w:rsidRPr="00AA4C79">
        <w:rPr>
          <w:rFonts w:cs="Tahoma"/>
          <w:b w:val="0"/>
          <w:i w:val="0"/>
          <w:szCs w:val="22"/>
        </w:rPr>
        <w:t>, czyli skrótów</w:t>
      </w:r>
      <w:r w:rsidR="002D706F">
        <w:rPr>
          <w:rFonts w:cs="Tahoma"/>
          <w:b w:val="0"/>
          <w:i w:val="0"/>
          <w:szCs w:val="22"/>
        </w:rPr>
        <w:t xml:space="preserve"> do kluczowych funkcji programu.</w:t>
      </w:r>
      <w:r w:rsidR="00883BE0" w:rsidRPr="00AA4C79">
        <w:rPr>
          <w:rFonts w:cs="Tahoma"/>
          <w:b w:val="0"/>
          <w:i w:val="0"/>
          <w:szCs w:val="22"/>
        </w:rPr>
        <w:t xml:space="preserve"> </w:t>
      </w:r>
      <w:r w:rsidR="002D706F" w:rsidRPr="002D706F">
        <w:rPr>
          <w:rFonts w:cs="Tahoma"/>
          <w:i w:val="0"/>
          <w:szCs w:val="22"/>
        </w:rPr>
        <w:t>S</w:t>
      </w:r>
      <w:r w:rsidR="00883BE0" w:rsidRPr="00AA4C79">
        <w:rPr>
          <w:rFonts w:cs="Tahoma"/>
          <w:i w:val="0"/>
          <w:szCs w:val="22"/>
        </w:rPr>
        <w:t>topka programu</w:t>
      </w:r>
      <w:r w:rsidR="00883BE0" w:rsidRPr="00AA4C79">
        <w:rPr>
          <w:rFonts w:cs="Tahoma"/>
          <w:b w:val="0"/>
          <w:i w:val="0"/>
          <w:szCs w:val="22"/>
        </w:rPr>
        <w:t xml:space="preserve"> zawiera informacje o właścicielu licencji, dacie i czasie systemowym</w:t>
      </w:r>
      <w:r>
        <w:rPr>
          <w:rFonts w:cs="Tahoma"/>
          <w:b w:val="0"/>
          <w:i w:val="0"/>
          <w:szCs w:val="22"/>
        </w:rPr>
        <w:t>, oraz o zalogowanym operatorze</w:t>
      </w:r>
      <w:r w:rsidR="002D706F">
        <w:rPr>
          <w:rFonts w:cs="Tahoma"/>
          <w:b w:val="0"/>
          <w:i w:val="0"/>
          <w:szCs w:val="22"/>
        </w:rPr>
        <w:t>.</w:t>
      </w:r>
      <w:r w:rsidR="00883BE0" w:rsidRPr="00AA4C79">
        <w:rPr>
          <w:rFonts w:cs="Tahoma"/>
          <w:b w:val="0"/>
          <w:i w:val="0"/>
          <w:szCs w:val="22"/>
        </w:rPr>
        <w:t xml:space="preserve"> </w:t>
      </w:r>
      <w:r w:rsidR="002D706F" w:rsidRPr="002D706F">
        <w:rPr>
          <w:rFonts w:cs="Tahoma"/>
          <w:i w:val="0"/>
          <w:szCs w:val="22"/>
        </w:rPr>
        <w:t>D</w:t>
      </w:r>
      <w:r w:rsidR="00883BE0" w:rsidRPr="00AA4C79">
        <w:rPr>
          <w:rFonts w:cs="Tahoma"/>
          <w:i w:val="0"/>
          <w:szCs w:val="22"/>
        </w:rPr>
        <w:t>ata systemowa</w:t>
      </w:r>
      <w:r w:rsidR="00883BE0" w:rsidRPr="00AA4C79">
        <w:rPr>
          <w:rFonts w:cs="Tahoma"/>
          <w:b w:val="0"/>
          <w:i w:val="0"/>
          <w:szCs w:val="22"/>
        </w:rPr>
        <w:t xml:space="preserve"> przedstawia aktualną datę obliczeniową, </w:t>
      </w:r>
      <w:r>
        <w:rPr>
          <w:rFonts w:cs="Tahoma"/>
          <w:b w:val="0"/>
          <w:i w:val="0"/>
          <w:szCs w:val="22"/>
        </w:rPr>
        <w:t xml:space="preserve">dwukrotne </w:t>
      </w:r>
      <w:r w:rsidR="00883BE0" w:rsidRPr="00AA4C79">
        <w:rPr>
          <w:rFonts w:cs="Tahoma"/>
          <w:b w:val="0"/>
          <w:i w:val="0"/>
          <w:szCs w:val="22"/>
        </w:rPr>
        <w:t xml:space="preserve">klikniecie myszką na datę powoduje wyświetlenie </w:t>
      </w:r>
      <w:r>
        <w:rPr>
          <w:rFonts w:cs="Tahoma"/>
          <w:b w:val="0"/>
          <w:i w:val="0"/>
          <w:szCs w:val="22"/>
        </w:rPr>
        <w:t xml:space="preserve">okienka do zmiany </w:t>
      </w:r>
      <w:r w:rsidR="00883BE0" w:rsidRPr="00AA4C79">
        <w:rPr>
          <w:rFonts w:cs="Tahoma"/>
          <w:b w:val="0"/>
          <w:i w:val="0"/>
          <w:szCs w:val="22"/>
        </w:rPr>
        <w:t xml:space="preserve">daty. </w:t>
      </w:r>
    </w:p>
    <w:p w14:paraId="643B85BA" w14:textId="77777777" w:rsidR="00DC769E" w:rsidRPr="00AA4C79" w:rsidRDefault="00000000" w:rsidP="008574AA">
      <w:pPr>
        <w:pStyle w:val="MPtytul2"/>
        <w:spacing w:line="360" w:lineRule="auto"/>
        <w:ind w:left="0"/>
        <w:jc w:val="left"/>
        <w:rPr>
          <w:rFonts w:cs="Tahoma"/>
          <w:b w:val="0"/>
          <w:i w:val="0"/>
          <w:szCs w:val="22"/>
        </w:rPr>
      </w:pPr>
      <w:r>
        <w:rPr>
          <w:rFonts w:cs="Tahoma"/>
          <w:b w:val="0"/>
          <w:i w:val="0"/>
          <w:noProof/>
          <w:szCs w:val="22"/>
        </w:rPr>
        <w:lastRenderedPageBreak/>
        <w:pict w14:anchorId="0EC45A0B">
          <v:group id="_x0000_s3133" style="position:absolute;margin-left:-1.3pt;margin-top:9.35pt;width:399.65pt;height:255.75pt;z-index:251702272" coordorigin="516,10120" coordsize="7993,5115">
            <v:rect id="_x0000_s3085" style="position:absolute;left:516;top:10120;width:7695;height:277;mso-position-horizontal-relative:margin;mso-position-vertical-relative:margin" filled="f" strokecolor="#00b050" strokeweight="1.5pt"/>
            <v:rect id="_x0000_s3086" style="position:absolute;left:516;top:10558;width:3606;height:576;mso-position-horizontal-relative:margin;mso-position-vertical-relative:margin" filled="f" strokecolor="#00b050" strokeweight="1.5pt"/>
            <v:rect id="_x0000_s3087" style="position:absolute;left:6218;top:10558;width:1993;height:576;mso-position-horizontal-relative:margin;mso-position-vertical-relative:margin" filled="f" strokecolor="#00b050" strokeweight="1.5pt"/>
            <v:rect id="_x0000_s3088" style="position:absolute;left:516;top:11374;width:5875;height:1903;mso-position-horizontal-relative:margin;mso-position-vertical-relative:margin" filled="f" strokecolor="#00b050" strokeweight="1.5pt"/>
            <v:rect id="_x0000_s3089" style="position:absolute;left:516;top:14958;width:7695;height:277;mso-position-horizontal-relative:margin;mso-position-vertical-relative:margin" filled="f" strokecolor="#00b050" strokeweight="1.5pt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3090" type="#_x0000_t32" style="position:absolute;left:7820;top:10259;width:622;height:1;flip:x;mso-position-horizontal-relative:margin;mso-position-vertical-relative:margin" o:connectortype="straight" strokecolor="#00b050" strokeweight="1.5pt">
              <v:stroke endarrow="block"/>
            </v:shape>
            <v:shape id="_x0000_s3091" type="#_x0000_t32" style="position:absolute;left:7820;top:10812;width:622;height:1;flip:x;mso-position-horizontal-relative:margin;mso-position-vertical-relative:margin" o:connectortype="straight" strokecolor="#00b050" strokeweight="1.5pt">
              <v:stroke endarrow="block"/>
            </v:shape>
            <v:shape id="_x0000_s3092" type="#_x0000_t32" style="position:absolute;left:6218;top:12250;width:2224;height:1;flip:x;mso-position-horizontal-relative:margin;mso-position-vertical-relative:margin" o:connectortype="straight" strokecolor="#00b050" strokeweight="1.5pt">
              <v:stroke endarrow="block"/>
            </v:shape>
            <v:shape id="_x0000_s3093" type="#_x0000_t32" style="position:absolute;left:7820;top:15062;width:622;height:1;flip:x;mso-position-horizontal-relative:margin;mso-position-vertical-relative:margin" o:connectortype="straight" strokecolor="#00b050" strokeweight="1.5pt">
              <v:stroke endarrow="block"/>
            </v:shape>
            <v:shape id="_x0000_s3094" type="#_x0000_t32" style="position:absolute;left:3776;top:10915;width:4733;height:668;flip:x y;mso-position-horizontal-relative:margin;mso-position-vertical-relative:margin" o:connectortype="straight" strokecolor="#00b050" strokeweight="1.5pt">
              <v:stroke endarrow="block"/>
            </v:shape>
          </v:group>
        </w:pict>
      </w:r>
      <w:r>
        <w:rPr>
          <w:rFonts w:cs="Tahoma"/>
          <w:b w:val="0"/>
          <w:i w:val="0"/>
          <w:noProof/>
          <w:szCs w:val="22"/>
        </w:rPr>
        <w:pict w14:anchorId="1DBF0F12">
          <v:shapetype id="_x0000_t202" coordsize="21600,21600" o:spt="202" path="m,l,21600r21600,l21600,xe">
            <v:stroke joinstyle="miter"/>
            <v:path gradientshapeok="t" o:connecttype="rect"/>
          </v:shapetype>
          <v:shape id="_x0000_s3099" type="#_x0000_t202" style="position:absolute;margin-left:393.75pt;margin-top:245.8pt;width:119.2pt;height:22.45pt;z-index:251707392;mso-width-relative:margin;mso-height-relative:margin" strokecolor="white">
            <v:textbox style="mso-next-textbox:#_x0000_s3099">
              <w:txbxContent>
                <w:p w14:paraId="4CA64C19" w14:textId="77777777" w:rsidR="001D1475" w:rsidRPr="00683782" w:rsidRDefault="001D1475" w:rsidP="008574AA">
                  <w:pPr>
                    <w:spacing w:before="0" w:after="0"/>
                    <w:rPr>
                      <w:rFonts w:ascii="Tahoma" w:hAnsi="Tahoma"/>
                      <w:i w:val="0"/>
                      <w:color w:val="00B050"/>
                      <w:sz w:val="16"/>
                    </w:rPr>
                  </w:pPr>
                  <w:r>
                    <w:rPr>
                      <w:rFonts w:ascii="Tahoma" w:hAnsi="Tahoma"/>
                      <w:i w:val="0"/>
                      <w:color w:val="00B050"/>
                      <w:sz w:val="16"/>
                    </w:rPr>
                    <w:t>Stopka programu</w:t>
                  </w:r>
                </w:p>
              </w:txbxContent>
            </v:textbox>
          </v:shape>
        </w:pict>
      </w:r>
      <w:r>
        <w:rPr>
          <w:rFonts w:cs="Tahoma"/>
          <w:b w:val="0"/>
          <w:i w:val="0"/>
          <w:noProof/>
          <w:szCs w:val="22"/>
        </w:rPr>
        <w:pict w14:anchorId="45B1EC6C">
          <v:shape id="_x0000_s3098" type="#_x0000_t202" style="position:absolute;margin-left:397.1pt;margin-top:102.95pt;width:119.2pt;height:22.45pt;z-index:251706368;mso-width-relative:margin;mso-height-relative:margin" strokecolor="white">
            <v:textbox style="mso-next-textbox:#_x0000_s3098">
              <w:txbxContent>
                <w:p w14:paraId="11A5B132" w14:textId="77777777" w:rsidR="001D1475" w:rsidRPr="00683782" w:rsidRDefault="001D1475" w:rsidP="008574AA">
                  <w:pPr>
                    <w:spacing w:before="0" w:after="0"/>
                    <w:rPr>
                      <w:rFonts w:ascii="Tahoma" w:hAnsi="Tahoma"/>
                      <w:i w:val="0"/>
                      <w:color w:val="00B050"/>
                      <w:sz w:val="16"/>
                    </w:rPr>
                  </w:pPr>
                  <w:r>
                    <w:rPr>
                      <w:rFonts w:ascii="Tahoma" w:hAnsi="Tahoma"/>
                      <w:i w:val="0"/>
                      <w:color w:val="00B050"/>
                      <w:sz w:val="16"/>
                    </w:rPr>
                    <w:t>Opcje główne programu</w:t>
                  </w:r>
                </w:p>
              </w:txbxContent>
            </v:textbox>
          </v:shape>
        </w:pict>
      </w:r>
      <w:r>
        <w:rPr>
          <w:rFonts w:cs="Tahoma"/>
          <w:b w:val="0"/>
          <w:i w:val="0"/>
          <w:noProof/>
          <w:szCs w:val="22"/>
        </w:rPr>
        <w:pict w14:anchorId="55C7BEA1">
          <v:shape id="_x0000_s3097" type="#_x0000_t202" style="position:absolute;margin-left:397.1pt;margin-top:70.6pt;width:119.2pt;height:22.45pt;z-index:251705344;mso-width-relative:margin;mso-height-relative:margin" strokecolor="white">
            <v:textbox style="mso-next-textbox:#_x0000_s3097">
              <w:txbxContent>
                <w:p w14:paraId="2D66B82F" w14:textId="77777777" w:rsidR="001D1475" w:rsidRPr="00683782" w:rsidRDefault="001D1475" w:rsidP="008574AA">
                  <w:pPr>
                    <w:spacing w:before="0" w:after="0"/>
                    <w:rPr>
                      <w:rFonts w:ascii="Tahoma" w:hAnsi="Tahoma"/>
                      <w:i w:val="0"/>
                      <w:color w:val="00B050"/>
                      <w:sz w:val="16"/>
                    </w:rPr>
                  </w:pPr>
                  <w:r>
                    <w:rPr>
                      <w:rFonts w:ascii="Tahoma" w:hAnsi="Tahoma"/>
                      <w:i w:val="0"/>
                      <w:color w:val="00B050"/>
                      <w:sz w:val="16"/>
                    </w:rPr>
                    <w:t>Kontekst i wersja programu</w:t>
                  </w:r>
                </w:p>
              </w:txbxContent>
            </v:textbox>
          </v:shape>
        </w:pict>
      </w:r>
      <w:r>
        <w:rPr>
          <w:rFonts w:cs="Tahoma"/>
          <w:b w:val="0"/>
          <w:i w:val="0"/>
          <w:noProof/>
          <w:szCs w:val="22"/>
        </w:rPr>
        <w:pict w14:anchorId="6AE906B2">
          <v:shape id="_x0000_s3096" type="#_x0000_t202" style="position:absolute;margin-left:397.1pt;margin-top:29.8pt;width:119.2pt;height:22.45pt;z-index:251704320;mso-width-relative:margin;mso-height-relative:margin" strokecolor="white">
            <v:textbox style="mso-next-textbox:#_x0000_s3096">
              <w:txbxContent>
                <w:p w14:paraId="27338087" w14:textId="77777777" w:rsidR="001D1475" w:rsidRPr="00683782" w:rsidRDefault="001D1475" w:rsidP="008574AA">
                  <w:pPr>
                    <w:spacing w:before="0"/>
                    <w:rPr>
                      <w:rFonts w:ascii="Tahoma" w:hAnsi="Tahoma"/>
                      <w:i w:val="0"/>
                      <w:color w:val="00B050"/>
                      <w:sz w:val="16"/>
                    </w:rPr>
                  </w:pPr>
                  <w:r>
                    <w:rPr>
                      <w:rFonts w:ascii="Tahoma" w:hAnsi="Tahoma"/>
                      <w:i w:val="0"/>
                      <w:color w:val="00B050"/>
                      <w:sz w:val="16"/>
                    </w:rPr>
                    <w:t>Data systemowa</w:t>
                  </w:r>
                </w:p>
              </w:txbxContent>
            </v:textbox>
          </v:shape>
        </w:pict>
      </w:r>
      <w:r>
        <w:rPr>
          <w:rFonts w:cs="Tahoma"/>
          <w:b w:val="0"/>
          <w:i w:val="0"/>
          <w:noProof/>
          <w:szCs w:val="22"/>
          <w:lang w:eastAsia="en-US"/>
        </w:rPr>
        <w:pict w14:anchorId="08B2BD33">
          <v:shape id="_x0000_s3095" type="#_x0000_t202" style="position:absolute;margin-left:393.75pt;margin-top:3.9pt;width:119.2pt;height:22.45pt;z-index:251703296;mso-width-relative:margin;mso-height-relative:margin" strokecolor="white">
            <v:textbox style="mso-next-textbox:#_x0000_s3095">
              <w:txbxContent>
                <w:p w14:paraId="2B068031" w14:textId="77777777" w:rsidR="001D1475" w:rsidRPr="00683782" w:rsidRDefault="001D1475" w:rsidP="008574AA">
                  <w:pPr>
                    <w:spacing w:before="0" w:after="0"/>
                    <w:rPr>
                      <w:rFonts w:ascii="Tahoma" w:hAnsi="Tahoma"/>
                      <w:i w:val="0"/>
                      <w:color w:val="00B050"/>
                      <w:sz w:val="16"/>
                    </w:rPr>
                  </w:pPr>
                  <w:r w:rsidRPr="00683782">
                    <w:rPr>
                      <w:rFonts w:ascii="Tahoma" w:hAnsi="Tahoma"/>
                      <w:i w:val="0"/>
                      <w:color w:val="00B050"/>
                      <w:sz w:val="16"/>
                    </w:rPr>
                    <w:t>Menu</w:t>
                  </w:r>
                </w:p>
              </w:txbxContent>
            </v:textbox>
          </v:shape>
        </w:pict>
      </w:r>
      <w:r w:rsidR="00E92FE5">
        <w:rPr>
          <w:rFonts w:cs="Tahoma"/>
          <w:b w:val="0"/>
          <w:i w:val="0"/>
          <w:noProof/>
          <w:szCs w:val="22"/>
        </w:rPr>
        <w:drawing>
          <wp:inline distT="0" distB="0" distL="0" distR="0" wp14:anchorId="4C10FB9C" wp14:editId="42915E59">
            <wp:extent cx="4857115" cy="3394075"/>
            <wp:effectExtent l="19050" t="0" r="635" b="0"/>
            <wp:docPr id="13" name="Obraz 13" descr="okno głów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kno główne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339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861BA4" w14:textId="77777777" w:rsidR="005562B3" w:rsidRPr="00AA4C79" w:rsidRDefault="005562B3" w:rsidP="00F73F3B">
      <w:pPr>
        <w:pStyle w:val="Nagwek3"/>
      </w:pPr>
      <w:bookmarkStart w:id="83" w:name="_Toc249105357"/>
      <w:bookmarkStart w:id="84" w:name="_Toc305577078"/>
      <w:bookmarkStart w:id="85" w:name="_Toc308676960"/>
      <w:bookmarkStart w:id="86" w:name="_Toc308689121"/>
      <w:bookmarkStart w:id="87" w:name="_Toc310419147"/>
      <w:bookmarkStart w:id="88" w:name="_Toc310421383"/>
      <w:bookmarkStart w:id="89" w:name="_Toc310421828"/>
      <w:bookmarkStart w:id="90" w:name="_Toc514332887"/>
      <w:r w:rsidRPr="00AA4C79">
        <w:t>3.2.1. Menu użytkownika.</w:t>
      </w:r>
      <w:bookmarkEnd w:id="83"/>
      <w:bookmarkEnd w:id="84"/>
      <w:bookmarkEnd w:id="85"/>
      <w:bookmarkEnd w:id="86"/>
      <w:bookmarkEnd w:id="87"/>
      <w:bookmarkEnd w:id="88"/>
      <w:bookmarkEnd w:id="89"/>
      <w:bookmarkEnd w:id="90"/>
    </w:p>
    <w:p w14:paraId="65DF5212" w14:textId="77777777" w:rsidR="00883BE0" w:rsidRPr="00AA4C79" w:rsidRDefault="00883BE0" w:rsidP="00D85DD3">
      <w:pPr>
        <w:pStyle w:val="MPtytul2"/>
        <w:spacing w:line="360" w:lineRule="auto"/>
        <w:ind w:left="0" w:firstLine="708"/>
        <w:rPr>
          <w:rFonts w:cs="Tahoma"/>
          <w:b w:val="0"/>
          <w:i w:val="0"/>
          <w:szCs w:val="22"/>
        </w:rPr>
      </w:pPr>
      <w:r w:rsidRPr="00AA4C79">
        <w:rPr>
          <w:rFonts w:cs="Tahoma"/>
          <w:b w:val="0"/>
          <w:i w:val="0"/>
          <w:szCs w:val="22"/>
        </w:rPr>
        <w:t xml:space="preserve">Menu użytkownika jest zbudowane z dwóch części: menu rozwijalnego oraz </w:t>
      </w:r>
      <w:r w:rsidR="00282F1C">
        <w:rPr>
          <w:rFonts w:cs="Tahoma"/>
          <w:b w:val="0"/>
          <w:i w:val="0"/>
          <w:szCs w:val="22"/>
        </w:rPr>
        <w:t>pas</w:t>
      </w:r>
      <w:r w:rsidR="00DF62A8">
        <w:rPr>
          <w:rFonts w:cs="Tahoma"/>
          <w:b w:val="0"/>
          <w:i w:val="0"/>
          <w:szCs w:val="22"/>
        </w:rPr>
        <w:t>k</w:t>
      </w:r>
      <w:r w:rsidR="00282F1C">
        <w:rPr>
          <w:rFonts w:cs="Tahoma"/>
          <w:b w:val="0"/>
          <w:i w:val="0"/>
          <w:szCs w:val="22"/>
        </w:rPr>
        <w:t>a</w:t>
      </w:r>
      <w:r w:rsidR="00DF62A8">
        <w:rPr>
          <w:rFonts w:cs="Tahoma"/>
          <w:b w:val="0"/>
          <w:i w:val="0"/>
          <w:szCs w:val="22"/>
        </w:rPr>
        <w:t xml:space="preserve"> narzędziow</w:t>
      </w:r>
      <w:r w:rsidR="00282F1C">
        <w:rPr>
          <w:rFonts w:cs="Tahoma"/>
          <w:b w:val="0"/>
          <w:i w:val="0"/>
          <w:szCs w:val="22"/>
        </w:rPr>
        <w:t>ego</w:t>
      </w:r>
      <w:r w:rsidR="00DF62A8">
        <w:rPr>
          <w:rFonts w:cs="Tahoma"/>
          <w:b w:val="0"/>
          <w:i w:val="0"/>
          <w:szCs w:val="22"/>
        </w:rPr>
        <w:t xml:space="preserve"> z</w:t>
      </w:r>
      <w:r w:rsidR="00282F1C">
        <w:rPr>
          <w:rFonts w:cs="Tahoma"/>
          <w:b w:val="0"/>
          <w:i w:val="0"/>
          <w:szCs w:val="22"/>
        </w:rPr>
        <w:t> </w:t>
      </w:r>
      <w:r w:rsidR="00DF62A8">
        <w:rPr>
          <w:rFonts w:cs="Tahoma"/>
          <w:b w:val="0"/>
          <w:i w:val="0"/>
          <w:szCs w:val="22"/>
        </w:rPr>
        <w:t xml:space="preserve">klawiszami skrótu </w:t>
      </w:r>
      <w:r w:rsidRPr="00AA4C79">
        <w:rPr>
          <w:rFonts w:cs="Tahoma"/>
          <w:b w:val="0"/>
          <w:i w:val="0"/>
          <w:szCs w:val="22"/>
        </w:rPr>
        <w:t xml:space="preserve"> </w:t>
      </w:r>
      <w:r w:rsidR="00DF62A8">
        <w:rPr>
          <w:rFonts w:cs="Tahoma"/>
          <w:b w:val="0"/>
          <w:i w:val="0"/>
          <w:szCs w:val="22"/>
        </w:rPr>
        <w:t>do najważniejszych funkcji programu</w:t>
      </w:r>
      <w:r w:rsidRPr="00AA4C79">
        <w:rPr>
          <w:rFonts w:cs="Tahoma"/>
          <w:b w:val="0"/>
          <w:i w:val="0"/>
          <w:szCs w:val="22"/>
        </w:rPr>
        <w:t>. Menu rozwijalne jest podzielone tematycznie, stosownie do funkcjonalności i przeznaczenia tzn. konfiguracji, gromadzenia informacji i administrowania programem</w:t>
      </w:r>
      <w:r w:rsidR="00DF62A8">
        <w:rPr>
          <w:rFonts w:cs="Tahoma"/>
          <w:b w:val="0"/>
          <w:i w:val="0"/>
          <w:szCs w:val="22"/>
        </w:rPr>
        <w:t>, wydruki, itd.</w:t>
      </w:r>
    </w:p>
    <w:p w14:paraId="435C612B" w14:textId="77777777" w:rsidR="00883BE0" w:rsidRPr="00AA4C79" w:rsidRDefault="00883BE0" w:rsidP="00AB57A5">
      <w:pPr>
        <w:pStyle w:val="MPtytul2"/>
        <w:numPr>
          <w:ilvl w:val="0"/>
          <w:numId w:val="5"/>
        </w:numPr>
        <w:spacing w:line="240" w:lineRule="auto"/>
        <w:rPr>
          <w:rFonts w:cs="Tahoma"/>
          <w:i w:val="0"/>
          <w:szCs w:val="22"/>
        </w:rPr>
      </w:pPr>
      <w:r w:rsidRPr="00AA4C79">
        <w:rPr>
          <w:rFonts w:cs="Tahoma"/>
          <w:i w:val="0"/>
          <w:szCs w:val="22"/>
        </w:rPr>
        <w:t>Kartoteki</w:t>
      </w:r>
    </w:p>
    <w:p w14:paraId="4A088649" w14:textId="3AC5B943" w:rsidR="00883BE0" w:rsidRPr="00AA4C79" w:rsidRDefault="00A862CE" w:rsidP="00D85DD3">
      <w:pPr>
        <w:jc w:val="both"/>
        <w:rPr>
          <w:i w:val="0"/>
          <w:szCs w:val="22"/>
        </w:rPr>
      </w:pPr>
      <w:r w:rsidRPr="00A862CE">
        <w:rPr>
          <w:i w:val="0"/>
          <w:noProof/>
          <w:szCs w:val="22"/>
        </w:rPr>
        <w:drawing>
          <wp:inline distT="0" distB="0" distL="0" distR="0" wp14:anchorId="4E610B51" wp14:editId="7BFC034E">
            <wp:extent cx="1515489" cy="1906275"/>
            <wp:effectExtent l="0" t="0" r="889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15489" cy="190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3"/>
        <w:gridCol w:w="7118"/>
      </w:tblGrid>
      <w:tr w:rsidR="00883BE0" w:rsidRPr="00AA4C79" w14:paraId="14910007" w14:textId="77777777" w:rsidTr="00883BE0">
        <w:trPr>
          <w:trHeight w:val="420"/>
        </w:trPr>
        <w:tc>
          <w:tcPr>
            <w:tcW w:w="2943" w:type="dxa"/>
            <w:vAlign w:val="center"/>
          </w:tcPr>
          <w:p w14:paraId="44148C4A" w14:textId="6E6D1A2D" w:rsidR="00883BE0" w:rsidRPr="00AA4C79" w:rsidRDefault="00A862CE" w:rsidP="008574AA">
            <w:pPr>
              <w:pStyle w:val="MPtytul2"/>
              <w:spacing w:before="0" w:after="0" w:line="240" w:lineRule="auto"/>
              <w:ind w:left="0"/>
              <w:rPr>
                <w:rFonts w:cs="Tahoma"/>
                <w:i w:val="0"/>
                <w:szCs w:val="22"/>
              </w:rPr>
            </w:pPr>
            <w:r>
              <w:rPr>
                <w:rFonts w:cs="Tahoma"/>
                <w:i w:val="0"/>
                <w:szCs w:val="22"/>
              </w:rPr>
              <w:t>Podatnicy</w:t>
            </w:r>
          </w:p>
        </w:tc>
        <w:tc>
          <w:tcPr>
            <w:tcW w:w="7118" w:type="dxa"/>
            <w:vAlign w:val="center"/>
          </w:tcPr>
          <w:p w14:paraId="6356D0B1" w14:textId="77777777" w:rsidR="00883BE0" w:rsidRPr="00AA4C79" w:rsidRDefault="00883BE0" w:rsidP="008574AA">
            <w:pPr>
              <w:pStyle w:val="MPtytul2"/>
              <w:tabs>
                <w:tab w:val="left" w:pos="6441"/>
              </w:tabs>
              <w:spacing w:before="0" w:after="0" w:line="240" w:lineRule="auto"/>
              <w:ind w:left="0"/>
              <w:rPr>
                <w:rFonts w:cs="Tahoma"/>
                <w:b w:val="0"/>
                <w:i w:val="0"/>
                <w:szCs w:val="22"/>
              </w:rPr>
            </w:pPr>
            <w:r w:rsidRPr="00AA4C79">
              <w:rPr>
                <w:rFonts w:cs="Tahoma"/>
                <w:b w:val="0"/>
                <w:i w:val="0"/>
                <w:szCs w:val="22"/>
              </w:rPr>
              <w:t xml:space="preserve">Kartoteka kontrahentów – lista osób, instytucji, firm wspólna dla wszystkich modułów Systemu </w:t>
            </w:r>
            <w:r w:rsidRPr="00AA4C79">
              <w:rPr>
                <w:rFonts w:cs="Tahoma"/>
                <w:i w:val="0"/>
                <w:color w:val="FF0000"/>
                <w:szCs w:val="22"/>
              </w:rPr>
              <w:t>„Sprawny Urząd”</w:t>
            </w:r>
          </w:p>
        </w:tc>
      </w:tr>
      <w:tr w:rsidR="00A862CE" w:rsidRPr="00AA4C79" w14:paraId="6ACD3D55" w14:textId="77777777" w:rsidTr="00883BE0">
        <w:trPr>
          <w:trHeight w:val="420"/>
        </w:trPr>
        <w:tc>
          <w:tcPr>
            <w:tcW w:w="2943" w:type="dxa"/>
            <w:vAlign w:val="center"/>
          </w:tcPr>
          <w:p w14:paraId="3DB503EA" w14:textId="57B60894" w:rsidR="00A862CE" w:rsidRDefault="00A862CE" w:rsidP="008574AA">
            <w:pPr>
              <w:pStyle w:val="MPtytul2"/>
              <w:spacing w:before="0" w:after="0" w:line="240" w:lineRule="auto"/>
              <w:ind w:left="0"/>
              <w:rPr>
                <w:rFonts w:cs="Tahoma"/>
                <w:i w:val="0"/>
                <w:szCs w:val="22"/>
              </w:rPr>
            </w:pPr>
            <w:r>
              <w:rPr>
                <w:rFonts w:cs="Tahoma"/>
                <w:i w:val="0"/>
                <w:szCs w:val="22"/>
              </w:rPr>
              <w:t>Podatnicy historia</w:t>
            </w:r>
          </w:p>
        </w:tc>
        <w:tc>
          <w:tcPr>
            <w:tcW w:w="7118" w:type="dxa"/>
            <w:vAlign w:val="center"/>
          </w:tcPr>
          <w:p w14:paraId="6463FC26" w14:textId="44F23579" w:rsidR="00A862CE" w:rsidRPr="00AA4C79" w:rsidRDefault="00A862CE" w:rsidP="008574AA">
            <w:pPr>
              <w:pStyle w:val="MPtytul2"/>
              <w:tabs>
                <w:tab w:val="left" w:pos="6441"/>
              </w:tabs>
              <w:spacing w:before="0" w:after="0" w:line="240" w:lineRule="auto"/>
              <w:ind w:left="0"/>
              <w:rPr>
                <w:rFonts w:cs="Tahoma"/>
                <w:b w:val="0"/>
                <w:i w:val="0"/>
                <w:szCs w:val="22"/>
              </w:rPr>
            </w:pPr>
            <w:r>
              <w:rPr>
                <w:rFonts w:cs="Tahoma"/>
                <w:b w:val="0"/>
                <w:i w:val="0"/>
                <w:szCs w:val="22"/>
              </w:rPr>
              <w:t>Zawiera historię zmian dotyczącą podatników</w:t>
            </w:r>
          </w:p>
        </w:tc>
      </w:tr>
      <w:tr w:rsidR="00883BE0" w:rsidRPr="00AA4C79" w14:paraId="517C774A" w14:textId="77777777" w:rsidTr="00883BE0">
        <w:trPr>
          <w:trHeight w:val="420"/>
        </w:trPr>
        <w:tc>
          <w:tcPr>
            <w:tcW w:w="2943" w:type="dxa"/>
            <w:vAlign w:val="center"/>
          </w:tcPr>
          <w:p w14:paraId="19BACB56" w14:textId="77777777" w:rsidR="00883BE0" w:rsidRPr="00AA4C79" w:rsidRDefault="00883BE0" w:rsidP="008574AA">
            <w:pPr>
              <w:pStyle w:val="MPtytul2"/>
              <w:spacing w:before="0" w:after="0" w:line="240" w:lineRule="auto"/>
              <w:ind w:left="0"/>
              <w:rPr>
                <w:rFonts w:cs="Tahoma"/>
                <w:i w:val="0"/>
                <w:szCs w:val="22"/>
              </w:rPr>
            </w:pPr>
            <w:r w:rsidRPr="00AA4C79">
              <w:rPr>
                <w:rFonts w:cs="Tahoma"/>
                <w:i w:val="0"/>
                <w:szCs w:val="22"/>
              </w:rPr>
              <w:lastRenderedPageBreak/>
              <w:t>Karty podatkowe</w:t>
            </w:r>
          </w:p>
        </w:tc>
        <w:tc>
          <w:tcPr>
            <w:tcW w:w="7118" w:type="dxa"/>
            <w:vAlign w:val="center"/>
          </w:tcPr>
          <w:p w14:paraId="2E175DF6" w14:textId="77777777" w:rsidR="00883BE0" w:rsidRPr="00AA4C79" w:rsidRDefault="00883BE0" w:rsidP="008574AA">
            <w:pPr>
              <w:pStyle w:val="MPtytul2"/>
              <w:spacing w:before="0" w:after="0" w:line="240" w:lineRule="auto"/>
              <w:ind w:left="0"/>
              <w:rPr>
                <w:rFonts w:cs="Tahoma"/>
                <w:b w:val="0"/>
                <w:i w:val="0"/>
                <w:szCs w:val="22"/>
              </w:rPr>
            </w:pPr>
            <w:r w:rsidRPr="00AA4C79">
              <w:rPr>
                <w:rFonts w:cs="Tahoma"/>
                <w:b w:val="0"/>
                <w:i w:val="0"/>
                <w:szCs w:val="22"/>
              </w:rPr>
              <w:t>Baza wszystkich kart podatkowych</w:t>
            </w:r>
          </w:p>
        </w:tc>
      </w:tr>
      <w:tr w:rsidR="00883BE0" w:rsidRPr="00AA4C79" w14:paraId="50FADC81" w14:textId="77777777" w:rsidTr="00883BE0">
        <w:trPr>
          <w:trHeight w:val="420"/>
        </w:trPr>
        <w:tc>
          <w:tcPr>
            <w:tcW w:w="2943" w:type="dxa"/>
            <w:vAlign w:val="center"/>
          </w:tcPr>
          <w:p w14:paraId="2EF93251" w14:textId="77777777" w:rsidR="00883BE0" w:rsidRPr="00AA4C79" w:rsidRDefault="00883BE0" w:rsidP="008574AA">
            <w:pPr>
              <w:pStyle w:val="MPtytul2"/>
              <w:spacing w:before="0" w:after="0" w:line="240" w:lineRule="auto"/>
              <w:ind w:left="0"/>
              <w:rPr>
                <w:rFonts w:cs="Tahoma"/>
                <w:i w:val="0"/>
                <w:szCs w:val="22"/>
              </w:rPr>
            </w:pPr>
            <w:r w:rsidRPr="00AA4C79">
              <w:rPr>
                <w:rFonts w:cs="Tahoma"/>
                <w:i w:val="0"/>
                <w:szCs w:val="22"/>
              </w:rPr>
              <w:t>Pozycje rejestrowe</w:t>
            </w:r>
          </w:p>
        </w:tc>
        <w:tc>
          <w:tcPr>
            <w:tcW w:w="7118" w:type="dxa"/>
            <w:vAlign w:val="center"/>
          </w:tcPr>
          <w:p w14:paraId="290C1E80" w14:textId="77777777" w:rsidR="00883BE0" w:rsidRPr="00AA4C79" w:rsidRDefault="00883BE0" w:rsidP="008574AA">
            <w:pPr>
              <w:pStyle w:val="MPtytul2"/>
              <w:spacing w:before="0" w:after="0" w:line="240" w:lineRule="auto"/>
              <w:ind w:left="0"/>
              <w:rPr>
                <w:rFonts w:cs="Tahoma"/>
                <w:b w:val="0"/>
                <w:i w:val="0"/>
                <w:szCs w:val="22"/>
              </w:rPr>
            </w:pPr>
            <w:r w:rsidRPr="00AA4C79">
              <w:rPr>
                <w:rFonts w:cs="Tahoma"/>
                <w:b w:val="0"/>
                <w:i w:val="0"/>
                <w:szCs w:val="22"/>
              </w:rPr>
              <w:t>Widok na karty pod kątem pozycji rejestrowych</w:t>
            </w:r>
          </w:p>
        </w:tc>
      </w:tr>
      <w:tr w:rsidR="00883BE0" w:rsidRPr="00AA4C79" w14:paraId="6A0A4B0A" w14:textId="77777777" w:rsidTr="00883BE0">
        <w:trPr>
          <w:trHeight w:val="420"/>
        </w:trPr>
        <w:tc>
          <w:tcPr>
            <w:tcW w:w="2943" w:type="dxa"/>
            <w:vAlign w:val="center"/>
          </w:tcPr>
          <w:p w14:paraId="42EA300F" w14:textId="77777777" w:rsidR="00883BE0" w:rsidRPr="00AA4C79" w:rsidRDefault="00883BE0" w:rsidP="008574AA">
            <w:pPr>
              <w:pStyle w:val="MPtytul2"/>
              <w:spacing w:before="0" w:after="0" w:line="240" w:lineRule="auto"/>
              <w:ind w:left="0"/>
              <w:rPr>
                <w:rFonts w:cs="Tahoma"/>
                <w:i w:val="0"/>
                <w:szCs w:val="22"/>
              </w:rPr>
            </w:pPr>
            <w:r w:rsidRPr="00AA4C79">
              <w:rPr>
                <w:rFonts w:cs="Tahoma"/>
                <w:i w:val="0"/>
                <w:szCs w:val="22"/>
              </w:rPr>
              <w:t>Grunty</w:t>
            </w:r>
          </w:p>
        </w:tc>
        <w:tc>
          <w:tcPr>
            <w:tcW w:w="7118" w:type="dxa"/>
            <w:vAlign w:val="center"/>
          </w:tcPr>
          <w:p w14:paraId="2D427835" w14:textId="77777777" w:rsidR="00883BE0" w:rsidRPr="00AA4C79" w:rsidRDefault="00883BE0" w:rsidP="008574AA">
            <w:pPr>
              <w:pStyle w:val="MPtytul2"/>
              <w:spacing w:before="0" w:after="0" w:line="240" w:lineRule="auto"/>
              <w:ind w:left="0"/>
              <w:rPr>
                <w:rFonts w:cs="Tahoma"/>
                <w:b w:val="0"/>
                <w:i w:val="0"/>
                <w:szCs w:val="22"/>
              </w:rPr>
            </w:pPr>
            <w:r w:rsidRPr="00AA4C79">
              <w:rPr>
                <w:rFonts w:cs="Tahoma"/>
                <w:b w:val="0"/>
                <w:i w:val="0"/>
                <w:szCs w:val="22"/>
              </w:rPr>
              <w:t>Ewidencja gruntów obecnych na kartach podatkowych</w:t>
            </w:r>
          </w:p>
        </w:tc>
      </w:tr>
      <w:tr w:rsidR="00883BE0" w:rsidRPr="00AA4C79" w14:paraId="2FE359FB" w14:textId="77777777" w:rsidTr="00883BE0">
        <w:trPr>
          <w:trHeight w:val="420"/>
        </w:trPr>
        <w:tc>
          <w:tcPr>
            <w:tcW w:w="2943" w:type="dxa"/>
            <w:vAlign w:val="center"/>
          </w:tcPr>
          <w:p w14:paraId="27EDAAE8" w14:textId="77777777" w:rsidR="00883BE0" w:rsidRPr="00AA4C79" w:rsidRDefault="00883BE0" w:rsidP="008574AA">
            <w:pPr>
              <w:pStyle w:val="MPtytul2"/>
              <w:spacing w:before="0" w:after="0" w:line="240" w:lineRule="auto"/>
              <w:ind w:left="0"/>
              <w:rPr>
                <w:rFonts w:cs="Tahoma"/>
                <w:i w:val="0"/>
                <w:szCs w:val="22"/>
              </w:rPr>
            </w:pPr>
            <w:r w:rsidRPr="00AA4C79">
              <w:rPr>
                <w:rFonts w:cs="Tahoma"/>
                <w:i w:val="0"/>
                <w:szCs w:val="22"/>
              </w:rPr>
              <w:t>Działki</w:t>
            </w:r>
          </w:p>
        </w:tc>
        <w:tc>
          <w:tcPr>
            <w:tcW w:w="7118" w:type="dxa"/>
            <w:vAlign w:val="center"/>
          </w:tcPr>
          <w:p w14:paraId="63C24BD0" w14:textId="77777777" w:rsidR="00883BE0" w:rsidRPr="00AA4C79" w:rsidRDefault="00883BE0" w:rsidP="008574AA">
            <w:pPr>
              <w:pStyle w:val="MPtytul2"/>
              <w:spacing w:before="0" w:after="0" w:line="240" w:lineRule="auto"/>
              <w:ind w:left="0"/>
              <w:rPr>
                <w:rFonts w:cs="Tahoma"/>
                <w:b w:val="0"/>
                <w:i w:val="0"/>
                <w:szCs w:val="22"/>
              </w:rPr>
            </w:pPr>
            <w:r w:rsidRPr="00AA4C79">
              <w:rPr>
                <w:rFonts w:cs="Tahoma"/>
                <w:b w:val="0"/>
                <w:i w:val="0"/>
                <w:szCs w:val="22"/>
              </w:rPr>
              <w:t>Ewidencja działek obecnych na kartach podatkowych</w:t>
            </w:r>
          </w:p>
        </w:tc>
      </w:tr>
      <w:tr w:rsidR="00883BE0" w:rsidRPr="00AA4C79" w14:paraId="3DCD4402" w14:textId="77777777" w:rsidTr="00883BE0">
        <w:trPr>
          <w:trHeight w:val="420"/>
        </w:trPr>
        <w:tc>
          <w:tcPr>
            <w:tcW w:w="2943" w:type="dxa"/>
            <w:vAlign w:val="center"/>
          </w:tcPr>
          <w:p w14:paraId="3FFFCFD8" w14:textId="77777777" w:rsidR="00883BE0" w:rsidRPr="00AA4C79" w:rsidRDefault="00883BE0" w:rsidP="008574AA">
            <w:pPr>
              <w:pStyle w:val="MPtytul2"/>
              <w:spacing w:before="0" w:after="0" w:line="240" w:lineRule="auto"/>
              <w:ind w:left="0"/>
              <w:rPr>
                <w:rFonts w:cs="Tahoma"/>
                <w:i w:val="0"/>
                <w:szCs w:val="22"/>
              </w:rPr>
            </w:pPr>
            <w:r w:rsidRPr="00AA4C79">
              <w:rPr>
                <w:rFonts w:cs="Tahoma"/>
                <w:i w:val="0"/>
                <w:szCs w:val="22"/>
              </w:rPr>
              <w:t>Nieruchomości</w:t>
            </w:r>
          </w:p>
        </w:tc>
        <w:tc>
          <w:tcPr>
            <w:tcW w:w="7118" w:type="dxa"/>
            <w:vAlign w:val="center"/>
          </w:tcPr>
          <w:p w14:paraId="53D56D41" w14:textId="77777777" w:rsidR="00883BE0" w:rsidRPr="00AA4C79" w:rsidRDefault="00883BE0" w:rsidP="008574AA">
            <w:pPr>
              <w:pStyle w:val="MPtytul2"/>
              <w:spacing w:before="0" w:after="0" w:line="240" w:lineRule="auto"/>
              <w:ind w:left="0"/>
              <w:rPr>
                <w:rFonts w:cs="Tahoma"/>
                <w:b w:val="0"/>
                <w:i w:val="0"/>
                <w:szCs w:val="22"/>
              </w:rPr>
            </w:pPr>
            <w:r w:rsidRPr="00AA4C79">
              <w:rPr>
                <w:rFonts w:cs="Tahoma"/>
                <w:b w:val="0"/>
                <w:i w:val="0"/>
                <w:szCs w:val="22"/>
              </w:rPr>
              <w:t>Ewidencja nieruchomości obecnych na kartach podatkowych</w:t>
            </w:r>
          </w:p>
        </w:tc>
      </w:tr>
      <w:tr w:rsidR="00883BE0" w:rsidRPr="00AA4C79" w14:paraId="157392CA" w14:textId="77777777" w:rsidTr="00883BE0">
        <w:trPr>
          <w:trHeight w:val="420"/>
        </w:trPr>
        <w:tc>
          <w:tcPr>
            <w:tcW w:w="2943" w:type="dxa"/>
            <w:vAlign w:val="center"/>
          </w:tcPr>
          <w:p w14:paraId="06B6E210" w14:textId="77777777" w:rsidR="00883BE0" w:rsidRPr="00AA4C79" w:rsidRDefault="00883BE0" w:rsidP="008574AA">
            <w:pPr>
              <w:pStyle w:val="MPtytul2"/>
              <w:spacing w:before="0" w:after="0" w:line="240" w:lineRule="auto"/>
              <w:ind w:left="0"/>
              <w:rPr>
                <w:rFonts w:cs="Tahoma"/>
                <w:i w:val="0"/>
                <w:szCs w:val="22"/>
              </w:rPr>
            </w:pPr>
            <w:r w:rsidRPr="00AA4C79">
              <w:rPr>
                <w:rFonts w:cs="Tahoma"/>
                <w:i w:val="0"/>
                <w:szCs w:val="22"/>
              </w:rPr>
              <w:t>Budynki/ lokale</w:t>
            </w:r>
          </w:p>
        </w:tc>
        <w:tc>
          <w:tcPr>
            <w:tcW w:w="7118" w:type="dxa"/>
            <w:vAlign w:val="center"/>
          </w:tcPr>
          <w:p w14:paraId="310B316B" w14:textId="77777777" w:rsidR="00883BE0" w:rsidRPr="00AA4C79" w:rsidRDefault="00883BE0" w:rsidP="008574AA">
            <w:pPr>
              <w:pStyle w:val="MPtytul2"/>
              <w:spacing w:before="0" w:after="0" w:line="240" w:lineRule="auto"/>
              <w:ind w:left="0"/>
              <w:rPr>
                <w:rFonts w:cs="Tahoma"/>
                <w:b w:val="0"/>
                <w:i w:val="0"/>
                <w:szCs w:val="22"/>
              </w:rPr>
            </w:pPr>
            <w:r w:rsidRPr="00AA4C79">
              <w:rPr>
                <w:rFonts w:cs="Tahoma"/>
                <w:b w:val="0"/>
                <w:i w:val="0"/>
                <w:szCs w:val="22"/>
              </w:rPr>
              <w:t>Ewidencja budynków obecnych na kartach podatkowych</w:t>
            </w:r>
          </w:p>
        </w:tc>
      </w:tr>
    </w:tbl>
    <w:p w14:paraId="0DD31CB6" w14:textId="77777777" w:rsidR="00883BE0" w:rsidRPr="00AA4C79" w:rsidRDefault="00883BE0" w:rsidP="008574AA">
      <w:pPr>
        <w:spacing w:before="0" w:after="0"/>
        <w:ind w:left="708"/>
        <w:jc w:val="both"/>
        <w:rPr>
          <w:rFonts w:cs="Tahoma"/>
          <w:i w:val="0"/>
          <w:szCs w:val="22"/>
        </w:rPr>
      </w:pPr>
    </w:p>
    <w:p w14:paraId="770136F9" w14:textId="77777777" w:rsidR="00883BE0" w:rsidRPr="00AA4C79" w:rsidRDefault="00883BE0" w:rsidP="00AB57A5">
      <w:pPr>
        <w:pStyle w:val="MPtytul2"/>
        <w:numPr>
          <w:ilvl w:val="0"/>
          <w:numId w:val="5"/>
        </w:numPr>
        <w:spacing w:before="0" w:after="0" w:line="240" w:lineRule="auto"/>
        <w:rPr>
          <w:rFonts w:cs="Tahoma"/>
          <w:b w:val="0"/>
          <w:i w:val="0"/>
          <w:szCs w:val="22"/>
        </w:rPr>
      </w:pPr>
      <w:r w:rsidRPr="00AA4C79">
        <w:rPr>
          <w:rFonts w:cs="Tahoma"/>
          <w:i w:val="0"/>
          <w:szCs w:val="22"/>
        </w:rPr>
        <w:t xml:space="preserve">Kontekst </w:t>
      </w:r>
      <w:r w:rsidRPr="00AA4C79">
        <w:rPr>
          <w:rFonts w:cs="Tahoma"/>
          <w:b w:val="0"/>
          <w:i w:val="0"/>
          <w:szCs w:val="22"/>
        </w:rPr>
        <w:t>– wybór bieżącego kontekstu pracy.</w:t>
      </w:r>
    </w:p>
    <w:p w14:paraId="04A6EBE4" w14:textId="77777777" w:rsidR="00883BE0" w:rsidRPr="00AA4C79" w:rsidRDefault="00E92FE5" w:rsidP="00D85DD3">
      <w:pPr>
        <w:pStyle w:val="MPtytul2"/>
        <w:spacing w:line="240" w:lineRule="auto"/>
        <w:ind w:left="0"/>
        <w:rPr>
          <w:rFonts w:cs="Tahoma"/>
          <w:i w:val="0"/>
          <w:szCs w:val="22"/>
        </w:rPr>
      </w:pPr>
      <w:r>
        <w:rPr>
          <w:rFonts w:cs="Tahoma"/>
          <w:b w:val="0"/>
          <w:i w:val="0"/>
          <w:noProof/>
          <w:szCs w:val="22"/>
        </w:rPr>
        <w:drawing>
          <wp:inline distT="0" distB="0" distL="0" distR="0" wp14:anchorId="6D00F4F2" wp14:editId="58C1CDAA">
            <wp:extent cx="2289810" cy="1009650"/>
            <wp:effectExtent l="19050" t="0" r="0" b="0"/>
            <wp:docPr id="15" name="Obraz 15" descr="Clip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lip1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6713"/>
      </w:tblGrid>
      <w:tr w:rsidR="00883BE0" w:rsidRPr="00AA4C79" w14:paraId="5BB4292E" w14:textId="77777777" w:rsidTr="00883BE0">
        <w:trPr>
          <w:trHeight w:val="480"/>
        </w:trPr>
        <w:tc>
          <w:tcPr>
            <w:tcW w:w="3348" w:type="dxa"/>
            <w:vAlign w:val="center"/>
          </w:tcPr>
          <w:p w14:paraId="12B44001" w14:textId="77777777" w:rsidR="00883BE0" w:rsidRPr="00AA4C79" w:rsidRDefault="00883BE0" w:rsidP="008574AA">
            <w:pPr>
              <w:pStyle w:val="MPtytul2"/>
              <w:spacing w:before="0" w:after="0" w:line="240" w:lineRule="auto"/>
              <w:ind w:left="0"/>
              <w:rPr>
                <w:rFonts w:cs="Tahoma"/>
                <w:i w:val="0"/>
                <w:szCs w:val="22"/>
              </w:rPr>
            </w:pPr>
            <w:r w:rsidRPr="00AA4C79">
              <w:rPr>
                <w:rFonts w:cs="Tahoma"/>
                <w:i w:val="0"/>
                <w:szCs w:val="22"/>
              </w:rPr>
              <w:t>Osoby fizyczne</w:t>
            </w:r>
          </w:p>
        </w:tc>
        <w:tc>
          <w:tcPr>
            <w:tcW w:w="6713" w:type="dxa"/>
            <w:vAlign w:val="center"/>
          </w:tcPr>
          <w:p w14:paraId="2808265B" w14:textId="77777777" w:rsidR="00883BE0" w:rsidRPr="00AA4C79" w:rsidRDefault="00883BE0" w:rsidP="008574AA">
            <w:pPr>
              <w:pStyle w:val="MPtytul2"/>
              <w:spacing w:before="0" w:after="0" w:line="240" w:lineRule="auto"/>
              <w:ind w:left="0"/>
              <w:rPr>
                <w:rFonts w:cs="Tahoma"/>
                <w:b w:val="0"/>
                <w:i w:val="0"/>
                <w:szCs w:val="22"/>
              </w:rPr>
            </w:pPr>
            <w:r w:rsidRPr="00AA4C79">
              <w:rPr>
                <w:rFonts w:cs="Tahoma"/>
                <w:b w:val="0"/>
                <w:i w:val="0"/>
                <w:szCs w:val="22"/>
              </w:rPr>
              <w:t>Praca z kontami indywidualnymi osób fizycznych.</w:t>
            </w:r>
          </w:p>
        </w:tc>
      </w:tr>
      <w:tr w:rsidR="00883BE0" w:rsidRPr="00AA4C79" w14:paraId="32A366D9" w14:textId="77777777" w:rsidTr="00883BE0">
        <w:trPr>
          <w:trHeight w:val="480"/>
        </w:trPr>
        <w:tc>
          <w:tcPr>
            <w:tcW w:w="3348" w:type="dxa"/>
            <w:vAlign w:val="center"/>
          </w:tcPr>
          <w:p w14:paraId="299CA56D" w14:textId="77777777" w:rsidR="00883BE0" w:rsidRPr="00AA4C79" w:rsidRDefault="00883BE0" w:rsidP="008574AA">
            <w:pPr>
              <w:pStyle w:val="MPtytul2"/>
              <w:spacing w:before="0" w:after="0" w:line="240" w:lineRule="auto"/>
              <w:ind w:left="0"/>
              <w:rPr>
                <w:rFonts w:cs="Tahoma"/>
                <w:i w:val="0"/>
                <w:szCs w:val="22"/>
              </w:rPr>
            </w:pPr>
            <w:r w:rsidRPr="00AA4C79">
              <w:rPr>
                <w:rFonts w:cs="Tahoma"/>
                <w:i w:val="0"/>
                <w:szCs w:val="22"/>
              </w:rPr>
              <w:t>Osoby prawne - rolny</w:t>
            </w:r>
          </w:p>
        </w:tc>
        <w:tc>
          <w:tcPr>
            <w:tcW w:w="6713" w:type="dxa"/>
            <w:vAlign w:val="center"/>
          </w:tcPr>
          <w:p w14:paraId="798306A8" w14:textId="77777777" w:rsidR="00883BE0" w:rsidRPr="00AA4C79" w:rsidRDefault="00883BE0" w:rsidP="008574AA">
            <w:pPr>
              <w:pStyle w:val="MPtytul2"/>
              <w:spacing w:before="0" w:after="0" w:line="240" w:lineRule="auto"/>
              <w:ind w:left="0"/>
              <w:rPr>
                <w:rFonts w:cs="Tahoma"/>
                <w:b w:val="0"/>
                <w:i w:val="0"/>
                <w:szCs w:val="22"/>
              </w:rPr>
            </w:pPr>
            <w:r w:rsidRPr="00AA4C79">
              <w:rPr>
                <w:rFonts w:cs="Tahoma"/>
                <w:b w:val="0"/>
                <w:i w:val="0"/>
                <w:szCs w:val="22"/>
              </w:rPr>
              <w:t>Praca z kontami indywidualnymi osób prawnych – podatku rolnego (4raty).</w:t>
            </w:r>
          </w:p>
        </w:tc>
      </w:tr>
      <w:tr w:rsidR="00883BE0" w:rsidRPr="00AA4C79" w14:paraId="50DA46FB" w14:textId="77777777" w:rsidTr="00883BE0">
        <w:trPr>
          <w:trHeight w:val="480"/>
        </w:trPr>
        <w:tc>
          <w:tcPr>
            <w:tcW w:w="3348" w:type="dxa"/>
            <w:vAlign w:val="center"/>
          </w:tcPr>
          <w:p w14:paraId="41AD6A93" w14:textId="77777777" w:rsidR="00883BE0" w:rsidRPr="00AA4C79" w:rsidRDefault="00883BE0" w:rsidP="008574AA">
            <w:pPr>
              <w:pStyle w:val="MPtytul2"/>
              <w:spacing w:before="0" w:after="0" w:line="240" w:lineRule="auto"/>
              <w:ind w:left="0"/>
              <w:rPr>
                <w:rFonts w:cs="Tahoma"/>
                <w:i w:val="0"/>
                <w:szCs w:val="22"/>
              </w:rPr>
            </w:pPr>
            <w:r w:rsidRPr="00AA4C79">
              <w:rPr>
                <w:rFonts w:cs="Tahoma"/>
                <w:i w:val="0"/>
                <w:szCs w:val="22"/>
              </w:rPr>
              <w:t>Osoby prawne - nieruchomość</w:t>
            </w:r>
          </w:p>
        </w:tc>
        <w:tc>
          <w:tcPr>
            <w:tcW w:w="6713" w:type="dxa"/>
            <w:vAlign w:val="center"/>
          </w:tcPr>
          <w:p w14:paraId="34DE57C7" w14:textId="77777777" w:rsidR="00883BE0" w:rsidRPr="00AA4C79" w:rsidRDefault="00883BE0" w:rsidP="008574AA">
            <w:pPr>
              <w:pStyle w:val="MPtytul2"/>
              <w:spacing w:before="0" w:after="0" w:line="240" w:lineRule="auto"/>
              <w:ind w:left="0"/>
              <w:rPr>
                <w:rFonts w:cs="Tahoma"/>
                <w:b w:val="0"/>
                <w:i w:val="0"/>
                <w:szCs w:val="22"/>
              </w:rPr>
            </w:pPr>
            <w:r w:rsidRPr="00AA4C79">
              <w:rPr>
                <w:rFonts w:cs="Tahoma"/>
                <w:b w:val="0"/>
                <w:i w:val="0"/>
                <w:szCs w:val="22"/>
              </w:rPr>
              <w:t>Praca z kontami indywidualnymi osób prawnych – podatku od nieruchomości  (12 rat).</w:t>
            </w:r>
          </w:p>
        </w:tc>
      </w:tr>
      <w:tr w:rsidR="00883BE0" w:rsidRPr="00AA4C79" w14:paraId="24708EDC" w14:textId="77777777" w:rsidTr="00883BE0">
        <w:trPr>
          <w:trHeight w:val="480"/>
        </w:trPr>
        <w:tc>
          <w:tcPr>
            <w:tcW w:w="3348" w:type="dxa"/>
            <w:vAlign w:val="center"/>
          </w:tcPr>
          <w:p w14:paraId="60E1F548" w14:textId="77777777" w:rsidR="00883BE0" w:rsidRPr="00AA4C79" w:rsidRDefault="00883BE0" w:rsidP="008574AA">
            <w:pPr>
              <w:pStyle w:val="MPtytul2"/>
              <w:spacing w:before="0" w:after="0" w:line="240" w:lineRule="auto"/>
              <w:ind w:left="0"/>
              <w:rPr>
                <w:rFonts w:cs="Tahoma"/>
                <w:i w:val="0"/>
                <w:szCs w:val="22"/>
              </w:rPr>
            </w:pPr>
            <w:r w:rsidRPr="00AA4C79">
              <w:rPr>
                <w:rFonts w:cs="Tahoma"/>
                <w:i w:val="0"/>
                <w:szCs w:val="22"/>
              </w:rPr>
              <w:t>Osoby prawne – las</w:t>
            </w:r>
          </w:p>
        </w:tc>
        <w:tc>
          <w:tcPr>
            <w:tcW w:w="6713" w:type="dxa"/>
            <w:vAlign w:val="center"/>
          </w:tcPr>
          <w:p w14:paraId="578BACC9" w14:textId="77777777" w:rsidR="00883BE0" w:rsidRPr="00AA4C79" w:rsidRDefault="00883BE0" w:rsidP="008574AA">
            <w:pPr>
              <w:pStyle w:val="MPtytul2"/>
              <w:spacing w:before="0" w:after="0" w:line="240" w:lineRule="auto"/>
              <w:ind w:left="0"/>
              <w:rPr>
                <w:rFonts w:cs="Tahoma"/>
                <w:b w:val="0"/>
                <w:i w:val="0"/>
                <w:szCs w:val="22"/>
              </w:rPr>
            </w:pPr>
            <w:r w:rsidRPr="00AA4C79">
              <w:rPr>
                <w:rFonts w:cs="Tahoma"/>
                <w:b w:val="0"/>
                <w:i w:val="0"/>
                <w:szCs w:val="22"/>
              </w:rPr>
              <w:t>Praca z kontami indywidualnymi osób prawnych – podatku leśnego             (12 rat).</w:t>
            </w:r>
          </w:p>
        </w:tc>
      </w:tr>
    </w:tbl>
    <w:p w14:paraId="0D2560B9" w14:textId="77777777" w:rsidR="00883BE0" w:rsidRPr="00AA4C79" w:rsidRDefault="00883BE0" w:rsidP="008574AA">
      <w:pPr>
        <w:spacing w:before="0" w:after="0"/>
        <w:ind w:left="708"/>
        <w:jc w:val="both"/>
        <w:rPr>
          <w:rFonts w:cs="Tahoma"/>
          <w:i w:val="0"/>
          <w:szCs w:val="22"/>
        </w:rPr>
      </w:pPr>
    </w:p>
    <w:p w14:paraId="3FBD5774" w14:textId="77777777" w:rsidR="00A862CE" w:rsidRDefault="00A862CE">
      <w:pPr>
        <w:spacing w:before="0" w:after="0"/>
        <w:rPr>
          <w:rFonts w:cs="Tahoma"/>
          <w:b/>
          <w:i w:val="0"/>
          <w:szCs w:val="22"/>
        </w:rPr>
      </w:pPr>
      <w:r>
        <w:rPr>
          <w:rFonts w:cs="Tahoma"/>
          <w:i w:val="0"/>
          <w:szCs w:val="22"/>
        </w:rPr>
        <w:br w:type="page"/>
      </w:r>
    </w:p>
    <w:p w14:paraId="6DFC41AA" w14:textId="06B3EDFB" w:rsidR="00883BE0" w:rsidRDefault="00883BE0" w:rsidP="00AB57A5">
      <w:pPr>
        <w:pStyle w:val="MPtytul2"/>
        <w:numPr>
          <w:ilvl w:val="0"/>
          <w:numId w:val="5"/>
        </w:numPr>
        <w:spacing w:before="0" w:after="0" w:line="240" w:lineRule="auto"/>
        <w:rPr>
          <w:rFonts w:cs="Tahoma"/>
          <w:b w:val="0"/>
          <w:i w:val="0"/>
          <w:szCs w:val="22"/>
        </w:rPr>
      </w:pPr>
      <w:r w:rsidRPr="00AA4C79">
        <w:rPr>
          <w:rFonts w:cs="Tahoma"/>
          <w:i w:val="0"/>
          <w:szCs w:val="22"/>
        </w:rPr>
        <w:lastRenderedPageBreak/>
        <w:t xml:space="preserve">Operacje </w:t>
      </w:r>
      <w:r w:rsidRPr="00AA4C79">
        <w:rPr>
          <w:rFonts w:cs="Tahoma"/>
          <w:b w:val="0"/>
          <w:i w:val="0"/>
          <w:szCs w:val="22"/>
        </w:rPr>
        <w:t>– zbiór najważniejszych operacji na grupie kart.</w:t>
      </w:r>
    </w:p>
    <w:p w14:paraId="01701A43" w14:textId="38A5463C" w:rsidR="00883BE0" w:rsidRPr="006A5D23" w:rsidRDefault="00A862CE" w:rsidP="006A5D23">
      <w:pPr>
        <w:pStyle w:val="MPtytul2"/>
        <w:spacing w:line="240" w:lineRule="auto"/>
        <w:ind w:left="0"/>
        <w:rPr>
          <w:rFonts w:cs="Tahoma"/>
          <w:i w:val="0"/>
          <w:szCs w:val="22"/>
        </w:rPr>
      </w:pPr>
      <w:r w:rsidRPr="00A862CE">
        <w:rPr>
          <w:rFonts w:cs="Tahoma"/>
          <w:i w:val="0"/>
          <w:noProof/>
          <w:szCs w:val="22"/>
        </w:rPr>
        <w:drawing>
          <wp:inline distT="0" distB="0" distL="0" distR="0" wp14:anchorId="37843CA5" wp14:editId="68489493">
            <wp:extent cx="1919001" cy="306705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20968" cy="3070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6713"/>
      </w:tblGrid>
      <w:tr w:rsidR="00883BE0" w:rsidRPr="00AA4C79" w14:paraId="63741CAE" w14:textId="77777777" w:rsidTr="00883BE0">
        <w:trPr>
          <w:trHeight w:val="480"/>
        </w:trPr>
        <w:tc>
          <w:tcPr>
            <w:tcW w:w="3348" w:type="dxa"/>
            <w:vAlign w:val="center"/>
          </w:tcPr>
          <w:p w14:paraId="44AC276C" w14:textId="77777777" w:rsidR="00883BE0" w:rsidRPr="00AA4C79" w:rsidRDefault="00883BE0" w:rsidP="008574AA">
            <w:pPr>
              <w:pStyle w:val="MPtytul2"/>
              <w:spacing w:before="0" w:after="0" w:line="240" w:lineRule="auto"/>
              <w:ind w:left="0"/>
              <w:rPr>
                <w:rFonts w:cs="Tahoma"/>
                <w:i w:val="0"/>
                <w:szCs w:val="22"/>
              </w:rPr>
            </w:pPr>
            <w:r w:rsidRPr="00AA4C79">
              <w:rPr>
                <w:rFonts w:cs="Tahoma"/>
                <w:i w:val="0"/>
                <w:szCs w:val="22"/>
              </w:rPr>
              <w:t>Ulgi górskie</w:t>
            </w:r>
          </w:p>
        </w:tc>
        <w:tc>
          <w:tcPr>
            <w:tcW w:w="6713" w:type="dxa"/>
            <w:vAlign w:val="center"/>
          </w:tcPr>
          <w:p w14:paraId="1B714516" w14:textId="77777777" w:rsidR="00883BE0" w:rsidRPr="00AA4C79" w:rsidRDefault="00883BE0" w:rsidP="008574AA">
            <w:pPr>
              <w:spacing w:before="0" w:after="0"/>
              <w:jc w:val="both"/>
              <w:rPr>
                <w:rFonts w:cs="Tahoma"/>
                <w:i w:val="0"/>
                <w:szCs w:val="22"/>
              </w:rPr>
            </w:pPr>
            <w:r w:rsidRPr="00AA4C79">
              <w:rPr>
                <w:rFonts w:cs="Tahoma"/>
                <w:i w:val="0"/>
                <w:szCs w:val="22"/>
              </w:rPr>
              <w:t>Naliczenie/ anulowanie ulg górskich</w:t>
            </w:r>
            <w:r w:rsidR="00553B0D">
              <w:rPr>
                <w:rFonts w:cs="Tahoma"/>
                <w:i w:val="0"/>
                <w:szCs w:val="22"/>
              </w:rPr>
              <w:t xml:space="preserve"> wg położenia gruntów,</w:t>
            </w:r>
            <w:r w:rsidR="00553B0D" w:rsidRPr="00AA4C79">
              <w:rPr>
                <w:rFonts w:cs="Tahoma"/>
                <w:i w:val="0"/>
                <w:szCs w:val="22"/>
              </w:rPr>
              <w:t xml:space="preserve"> </w:t>
            </w:r>
            <w:r w:rsidRPr="00AA4C79">
              <w:rPr>
                <w:rFonts w:cs="Tahoma"/>
                <w:i w:val="0"/>
                <w:szCs w:val="22"/>
              </w:rPr>
              <w:t>zarówno dla całego obszaru, jak i dla wybranych obrębów geodezyjnych.</w:t>
            </w:r>
          </w:p>
        </w:tc>
      </w:tr>
      <w:tr w:rsidR="0028228A" w:rsidRPr="00AA4C79" w14:paraId="40CE5EFF" w14:textId="77777777" w:rsidTr="00883BE0">
        <w:trPr>
          <w:trHeight w:val="480"/>
        </w:trPr>
        <w:tc>
          <w:tcPr>
            <w:tcW w:w="3348" w:type="dxa"/>
            <w:vAlign w:val="center"/>
          </w:tcPr>
          <w:p w14:paraId="787D282F" w14:textId="77777777" w:rsidR="0028228A" w:rsidRPr="00AA4C79" w:rsidRDefault="0028228A" w:rsidP="008574AA">
            <w:pPr>
              <w:pStyle w:val="MPtytul2"/>
              <w:spacing w:before="0" w:after="0" w:line="240" w:lineRule="auto"/>
              <w:ind w:left="0"/>
              <w:rPr>
                <w:rFonts w:cs="Tahoma"/>
                <w:i w:val="0"/>
                <w:szCs w:val="22"/>
              </w:rPr>
            </w:pPr>
            <w:r>
              <w:rPr>
                <w:rFonts w:cs="Tahoma"/>
                <w:i w:val="0"/>
                <w:szCs w:val="22"/>
              </w:rPr>
              <w:t>Ulgi scaleniowe</w:t>
            </w:r>
          </w:p>
        </w:tc>
        <w:tc>
          <w:tcPr>
            <w:tcW w:w="6713" w:type="dxa"/>
            <w:vAlign w:val="center"/>
          </w:tcPr>
          <w:p w14:paraId="747B7F45" w14:textId="77777777" w:rsidR="0028228A" w:rsidRPr="00AA4C79" w:rsidRDefault="0028228A" w:rsidP="008574AA">
            <w:pPr>
              <w:spacing w:before="0" w:after="0"/>
              <w:jc w:val="both"/>
              <w:rPr>
                <w:rFonts w:cs="Tahoma"/>
                <w:i w:val="0"/>
                <w:szCs w:val="22"/>
              </w:rPr>
            </w:pPr>
            <w:r>
              <w:rPr>
                <w:rFonts w:cs="Tahoma"/>
                <w:i w:val="0"/>
                <w:szCs w:val="22"/>
              </w:rPr>
              <w:t xml:space="preserve">Przydzielanie / wycofywanie ulg scaleniowych </w:t>
            </w:r>
            <w:r w:rsidR="00553B0D">
              <w:rPr>
                <w:rFonts w:cs="Tahoma"/>
                <w:i w:val="0"/>
                <w:szCs w:val="22"/>
              </w:rPr>
              <w:t>wg położenia gruntów,</w:t>
            </w:r>
            <w:r w:rsidR="00553B0D" w:rsidRPr="00AA4C79">
              <w:rPr>
                <w:rFonts w:cs="Tahoma"/>
                <w:i w:val="0"/>
                <w:szCs w:val="22"/>
              </w:rPr>
              <w:t xml:space="preserve"> zarówno dla całego obszaru, jak i dla wybranych obrębów geodezyjnych.</w:t>
            </w:r>
          </w:p>
        </w:tc>
      </w:tr>
      <w:tr w:rsidR="00883BE0" w:rsidRPr="00AA4C79" w14:paraId="2A5EE708" w14:textId="77777777" w:rsidTr="00883BE0">
        <w:trPr>
          <w:trHeight w:val="480"/>
        </w:trPr>
        <w:tc>
          <w:tcPr>
            <w:tcW w:w="3348" w:type="dxa"/>
            <w:vAlign w:val="center"/>
          </w:tcPr>
          <w:p w14:paraId="481F29E3" w14:textId="77777777" w:rsidR="00883BE0" w:rsidRPr="00AA4C79" w:rsidRDefault="00883BE0" w:rsidP="008574AA">
            <w:pPr>
              <w:pStyle w:val="MPtytul2"/>
              <w:spacing w:before="0" w:after="0" w:line="240" w:lineRule="auto"/>
              <w:ind w:left="0"/>
              <w:rPr>
                <w:rFonts w:cs="Tahoma"/>
                <w:i w:val="0"/>
                <w:szCs w:val="22"/>
              </w:rPr>
            </w:pPr>
            <w:r w:rsidRPr="00AA4C79">
              <w:rPr>
                <w:rFonts w:cs="Tahoma"/>
                <w:i w:val="0"/>
                <w:szCs w:val="22"/>
              </w:rPr>
              <w:t>Wymiar</w:t>
            </w:r>
          </w:p>
        </w:tc>
        <w:tc>
          <w:tcPr>
            <w:tcW w:w="6713" w:type="dxa"/>
            <w:vAlign w:val="center"/>
          </w:tcPr>
          <w:p w14:paraId="6E96CDB7" w14:textId="77777777" w:rsidR="00883BE0" w:rsidRPr="00AA4C79" w:rsidRDefault="00883BE0" w:rsidP="008574AA">
            <w:pPr>
              <w:pStyle w:val="MPtytul2"/>
              <w:spacing w:before="0" w:after="0" w:line="240" w:lineRule="auto"/>
              <w:ind w:left="0"/>
              <w:rPr>
                <w:rFonts w:cs="Tahoma"/>
                <w:b w:val="0"/>
                <w:i w:val="0"/>
                <w:szCs w:val="22"/>
              </w:rPr>
            </w:pPr>
            <w:r w:rsidRPr="00AA4C79">
              <w:rPr>
                <w:rFonts w:cs="Tahoma"/>
                <w:b w:val="0"/>
                <w:i w:val="0"/>
                <w:szCs w:val="22"/>
              </w:rPr>
              <w:t>Naliczenie/ anulowanie przeliczenia wymiaru oraz przesłanie go do księgowości.</w:t>
            </w:r>
          </w:p>
        </w:tc>
      </w:tr>
      <w:tr w:rsidR="00A862CE" w:rsidRPr="00AA4C79" w14:paraId="1FE9694A" w14:textId="77777777" w:rsidTr="00883BE0">
        <w:trPr>
          <w:trHeight w:val="480"/>
        </w:trPr>
        <w:tc>
          <w:tcPr>
            <w:tcW w:w="3348" w:type="dxa"/>
            <w:vAlign w:val="center"/>
          </w:tcPr>
          <w:p w14:paraId="0552D59E" w14:textId="68195945" w:rsidR="00A862CE" w:rsidRPr="00AA4C79" w:rsidRDefault="00A862CE" w:rsidP="008574AA">
            <w:pPr>
              <w:pStyle w:val="MPtytul2"/>
              <w:spacing w:before="0" w:after="0" w:line="240" w:lineRule="auto"/>
              <w:ind w:left="0"/>
              <w:rPr>
                <w:rFonts w:cs="Tahoma"/>
                <w:i w:val="0"/>
                <w:szCs w:val="22"/>
              </w:rPr>
            </w:pPr>
            <w:r>
              <w:rPr>
                <w:rFonts w:cs="Tahoma"/>
                <w:i w:val="0"/>
                <w:szCs w:val="22"/>
              </w:rPr>
              <w:t>Zmiany zbiorcze</w:t>
            </w:r>
          </w:p>
        </w:tc>
        <w:tc>
          <w:tcPr>
            <w:tcW w:w="6713" w:type="dxa"/>
            <w:vAlign w:val="center"/>
          </w:tcPr>
          <w:p w14:paraId="55D9CF10" w14:textId="658E723A" w:rsidR="00A862CE" w:rsidRPr="00AA4C79" w:rsidRDefault="00E22F2B" w:rsidP="008574AA">
            <w:pPr>
              <w:pStyle w:val="MPtytul2"/>
              <w:spacing w:before="0" w:after="0" w:line="240" w:lineRule="auto"/>
              <w:ind w:left="0"/>
              <w:rPr>
                <w:rFonts w:cs="Tahoma"/>
                <w:b w:val="0"/>
                <w:i w:val="0"/>
                <w:szCs w:val="22"/>
              </w:rPr>
            </w:pPr>
            <w:r>
              <w:rPr>
                <w:rFonts w:cs="Tahoma"/>
                <w:b w:val="0"/>
                <w:i w:val="0"/>
                <w:szCs w:val="22"/>
              </w:rPr>
              <w:t>Naliczenie zmian oraz eksport decyzji do Księgowości Podatkowej</w:t>
            </w:r>
          </w:p>
        </w:tc>
      </w:tr>
      <w:tr w:rsidR="0028228A" w:rsidRPr="00AA4C79" w14:paraId="7A597D8E" w14:textId="77777777" w:rsidTr="00883BE0">
        <w:trPr>
          <w:trHeight w:val="480"/>
        </w:trPr>
        <w:tc>
          <w:tcPr>
            <w:tcW w:w="3348" w:type="dxa"/>
            <w:vAlign w:val="center"/>
          </w:tcPr>
          <w:p w14:paraId="15D1F9FF" w14:textId="77777777" w:rsidR="0028228A" w:rsidRPr="00AA4C79" w:rsidRDefault="0028228A" w:rsidP="008574AA">
            <w:pPr>
              <w:pStyle w:val="MPtytul2"/>
              <w:spacing w:before="0" w:after="0" w:line="240" w:lineRule="auto"/>
              <w:ind w:left="0"/>
              <w:rPr>
                <w:rFonts w:cs="Tahoma"/>
                <w:i w:val="0"/>
                <w:szCs w:val="22"/>
              </w:rPr>
            </w:pPr>
            <w:r>
              <w:rPr>
                <w:rFonts w:cs="Tahoma"/>
                <w:i w:val="0"/>
                <w:szCs w:val="22"/>
              </w:rPr>
              <w:t>Kontrola z KP</w:t>
            </w:r>
          </w:p>
        </w:tc>
        <w:tc>
          <w:tcPr>
            <w:tcW w:w="6713" w:type="dxa"/>
            <w:vAlign w:val="center"/>
          </w:tcPr>
          <w:p w14:paraId="3370682E" w14:textId="77777777" w:rsidR="0028228A" w:rsidRPr="00AA4C79" w:rsidRDefault="0028228A" w:rsidP="008574AA">
            <w:pPr>
              <w:pStyle w:val="MPtytul2"/>
              <w:spacing w:before="0" w:after="0" w:line="240" w:lineRule="auto"/>
              <w:ind w:left="0"/>
              <w:rPr>
                <w:rFonts w:cs="Tahoma"/>
                <w:b w:val="0"/>
                <w:i w:val="0"/>
                <w:szCs w:val="22"/>
              </w:rPr>
            </w:pPr>
            <w:r>
              <w:rPr>
                <w:rFonts w:cs="Tahoma"/>
                <w:b w:val="0"/>
                <w:i w:val="0"/>
                <w:szCs w:val="22"/>
              </w:rPr>
              <w:t>Kontrola naliczonego wymiaru w ewidencji podatkowej  z wymiarem przesłanym do księgowości podatkowej</w:t>
            </w:r>
          </w:p>
        </w:tc>
      </w:tr>
      <w:tr w:rsidR="00A862CE" w:rsidRPr="00AA4C79" w14:paraId="5341124E" w14:textId="77777777" w:rsidTr="00883BE0">
        <w:trPr>
          <w:trHeight w:val="480"/>
        </w:trPr>
        <w:tc>
          <w:tcPr>
            <w:tcW w:w="3348" w:type="dxa"/>
            <w:vAlign w:val="center"/>
          </w:tcPr>
          <w:p w14:paraId="0EB0C785" w14:textId="5FF3BE61" w:rsidR="00A862CE" w:rsidRDefault="00A862CE" w:rsidP="008574AA">
            <w:pPr>
              <w:pStyle w:val="MPtytul2"/>
              <w:spacing w:before="0" w:after="0" w:line="240" w:lineRule="auto"/>
              <w:ind w:left="0"/>
              <w:rPr>
                <w:rFonts w:cs="Tahoma"/>
                <w:i w:val="0"/>
                <w:szCs w:val="22"/>
              </w:rPr>
            </w:pPr>
            <w:r>
              <w:rPr>
                <w:rFonts w:cs="Tahoma"/>
                <w:i w:val="0"/>
                <w:szCs w:val="22"/>
              </w:rPr>
              <w:t>Zawiadomienia</w:t>
            </w:r>
          </w:p>
        </w:tc>
        <w:tc>
          <w:tcPr>
            <w:tcW w:w="6713" w:type="dxa"/>
            <w:vAlign w:val="center"/>
          </w:tcPr>
          <w:p w14:paraId="2EE2F0EA" w14:textId="3ECDCC26" w:rsidR="00A862CE" w:rsidRDefault="005238AF" w:rsidP="008574AA">
            <w:pPr>
              <w:pStyle w:val="MPtytul2"/>
              <w:spacing w:before="0" w:after="0" w:line="240" w:lineRule="auto"/>
              <w:ind w:left="0"/>
              <w:rPr>
                <w:rFonts w:cs="Tahoma"/>
                <w:b w:val="0"/>
                <w:i w:val="0"/>
                <w:szCs w:val="22"/>
              </w:rPr>
            </w:pPr>
            <w:r>
              <w:rPr>
                <w:rFonts w:cs="Tahoma"/>
                <w:b w:val="0"/>
                <w:i w:val="0"/>
                <w:szCs w:val="22"/>
              </w:rPr>
              <w:t>Zawiadomienia o zmianach</w:t>
            </w:r>
          </w:p>
        </w:tc>
      </w:tr>
      <w:tr w:rsidR="00A862CE" w:rsidRPr="00AA4C79" w14:paraId="5EC2B8BB" w14:textId="77777777" w:rsidTr="00883BE0">
        <w:trPr>
          <w:trHeight w:val="480"/>
        </w:trPr>
        <w:tc>
          <w:tcPr>
            <w:tcW w:w="3348" w:type="dxa"/>
            <w:vAlign w:val="center"/>
          </w:tcPr>
          <w:p w14:paraId="284B92BA" w14:textId="17570FE9" w:rsidR="00A862CE" w:rsidRDefault="00A862CE" w:rsidP="008574AA">
            <w:pPr>
              <w:pStyle w:val="MPtytul2"/>
              <w:spacing w:before="0" w:after="0" w:line="240" w:lineRule="auto"/>
              <w:ind w:left="0"/>
              <w:rPr>
                <w:rFonts w:cs="Tahoma"/>
                <w:i w:val="0"/>
                <w:szCs w:val="22"/>
              </w:rPr>
            </w:pPr>
            <w:r>
              <w:rPr>
                <w:rFonts w:cs="Tahoma"/>
                <w:i w:val="0"/>
                <w:szCs w:val="22"/>
              </w:rPr>
              <w:t>Książka pocztowa</w:t>
            </w:r>
          </w:p>
        </w:tc>
        <w:tc>
          <w:tcPr>
            <w:tcW w:w="6713" w:type="dxa"/>
            <w:vAlign w:val="center"/>
          </w:tcPr>
          <w:p w14:paraId="7648B7DE" w14:textId="536EF5C6" w:rsidR="00A862CE" w:rsidRDefault="005238AF" w:rsidP="008574AA">
            <w:pPr>
              <w:pStyle w:val="MPtytul2"/>
              <w:spacing w:before="0" w:after="0" w:line="240" w:lineRule="auto"/>
              <w:ind w:left="0"/>
              <w:rPr>
                <w:rFonts w:cs="Tahoma"/>
                <w:b w:val="0"/>
                <w:i w:val="0"/>
                <w:szCs w:val="22"/>
              </w:rPr>
            </w:pPr>
            <w:r>
              <w:rPr>
                <w:rFonts w:cs="Tahoma"/>
                <w:b w:val="0"/>
                <w:i w:val="0"/>
                <w:szCs w:val="22"/>
              </w:rPr>
              <w:t>Zarządzanie i tworzenie książek pocztowych</w:t>
            </w:r>
          </w:p>
        </w:tc>
      </w:tr>
      <w:tr w:rsidR="00883BE0" w:rsidRPr="00AA4C79" w14:paraId="21822BC4" w14:textId="77777777" w:rsidTr="00883BE0">
        <w:trPr>
          <w:trHeight w:val="480"/>
        </w:trPr>
        <w:tc>
          <w:tcPr>
            <w:tcW w:w="3348" w:type="dxa"/>
            <w:vAlign w:val="center"/>
          </w:tcPr>
          <w:p w14:paraId="5632B06A" w14:textId="77777777" w:rsidR="00883BE0" w:rsidRPr="00AA4C79" w:rsidRDefault="00883BE0" w:rsidP="008574AA">
            <w:pPr>
              <w:pStyle w:val="MPtytul2"/>
              <w:spacing w:before="0" w:after="0" w:line="240" w:lineRule="auto"/>
              <w:ind w:left="0"/>
              <w:rPr>
                <w:rFonts w:cs="Tahoma"/>
                <w:i w:val="0"/>
                <w:szCs w:val="22"/>
              </w:rPr>
            </w:pPr>
            <w:r w:rsidRPr="00AA4C79">
              <w:rPr>
                <w:rFonts w:cs="Tahoma"/>
                <w:i w:val="0"/>
                <w:szCs w:val="22"/>
              </w:rPr>
              <w:t>Zamknięcie wymiaru</w:t>
            </w:r>
          </w:p>
        </w:tc>
        <w:tc>
          <w:tcPr>
            <w:tcW w:w="6713" w:type="dxa"/>
            <w:vAlign w:val="center"/>
          </w:tcPr>
          <w:p w14:paraId="71A6A7D9" w14:textId="42BB4654" w:rsidR="00883BE0" w:rsidRPr="00AA4C79" w:rsidRDefault="00883BE0" w:rsidP="008574AA">
            <w:pPr>
              <w:pStyle w:val="MPtytul2"/>
              <w:spacing w:before="0" w:after="0" w:line="240" w:lineRule="auto"/>
              <w:ind w:left="0"/>
              <w:rPr>
                <w:rFonts w:cs="Tahoma"/>
                <w:b w:val="0"/>
                <w:i w:val="0"/>
                <w:szCs w:val="22"/>
              </w:rPr>
            </w:pPr>
            <w:r w:rsidRPr="00AA4C79">
              <w:rPr>
                <w:rFonts w:cs="Tahoma"/>
                <w:b w:val="0"/>
                <w:i w:val="0"/>
                <w:szCs w:val="22"/>
              </w:rPr>
              <w:t>Zam</w:t>
            </w:r>
            <w:r w:rsidR="00265C9E">
              <w:rPr>
                <w:rFonts w:cs="Tahoma"/>
                <w:b w:val="0"/>
                <w:i w:val="0"/>
                <w:szCs w:val="22"/>
              </w:rPr>
              <w:t>knięcie wymiaru podatkowego</w:t>
            </w:r>
          </w:p>
        </w:tc>
      </w:tr>
      <w:tr w:rsidR="00883BE0" w:rsidRPr="00AA4C79" w14:paraId="57392C00" w14:textId="77777777" w:rsidTr="00883BE0">
        <w:trPr>
          <w:trHeight w:val="480"/>
        </w:trPr>
        <w:tc>
          <w:tcPr>
            <w:tcW w:w="3348" w:type="dxa"/>
            <w:vAlign w:val="center"/>
          </w:tcPr>
          <w:p w14:paraId="19D5C277" w14:textId="77777777" w:rsidR="00883BE0" w:rsidRPr="00AA4C79" w:rsidRDefault="00883BE0" w:rsidP="008574AA">
            <w:pPr>
              <w:pStyle w:val="MPtytul2"/>
              <w:spacing w:before="0" w:after="0" w:line="240" w:lineRule="auto"/>
              <w:ind w:left="0"/>
              <w:rPr>
                <w:rFonts w:cs="Tahoma"/>
                <w:i w:val="0"/>
                <w:szCs w:val="22"/>
              </w:rPr>
            </w:pPr>
            <w:r w:rsidRPr="00AA4C79">
              <w:rPr>
                <w:rFonts w:cs="Tahoma"/>
                <w:i w:val="0"/>
                <w:szCs w:val="22"/>
              </w:rPr>
              <w:t>Zamknięcie roku</w:t>
            </w:r>
          </w:p>
        </w:tc>
        <w:tc>
          <w:tcPr>
            <w:tcW w:w="6713" w:type="dxa"/>
            <w:vAlign w:val="center"/>
          </w:tcPr>
          <w:p w14:paraId="389214EA" w14:textId="21286DEE" w:rsidR="00883BE0" w:rsidRPr="00AA4C79" w:rsidRDefault="00883BE0" w:rsidP="008574AA">
            <w:pPr>
              <w:pStyle w:val="MPtytul2"/>
              <w:spacing w:before="0" w:after="0" w:line="240" w:lineRule="auto"/>
              <w:ind w:left="0"/>
              <w:rPr>
                <w:rFonts w:cs="Tahoma"/>
                <w:b w:val="0"/>
                <w:i w:val="0"/>
                <w:szCs w:val="22"/>
              </w:rPr>
            </w:pPr>
            <w:r w:rsidRPr="00AA4C79">
              <w:rPr>
                <w:rFonts w:cs="Tahoma"/>
                <w:b w:val="0"/>
                <w:i w:val="0"/>
                <w:szCs w:val="22"/>
              </w:rPr>
              <w:t xml:space="preserve">Zamknięcie </w:t>
            </w:r>
            <w:r w:rsidR="004866CC">
              <w:rPr>
                <w:rFonts w:cs="Tahoma"/>
                <w:b w:val="0"/>
                <w:i w:val="0"/>
                <w:szCs w:val="22"/>
              </w:rPr>
              <w:t>bieżącego roku</w:t>
            </w:r>
            <w:r w:rsidRPr="00AA4C79">
              <w:rPr>
                <w:rFonts w:cs="Tahoma"/>
                <w:b w:val="0"/>
                <w:i w:val="0"/>
                <w:szCs w:val="22"/>
              </w:rPr>
              <w:t xml:space="preserve"> i otwarcie nowego</w:t>
            </w:r>
          </w:p>
        </w:tc>
      </w:tr>
      <w:tr w:rsidR="00883BE0" w:rsidRPr="00AA4C79" w14:paraId="026BC623" w14:textId="77777777" w:rsidTr="00883BE0">
        <w:trPr>
          <w:trHeight w:val="480"/>
        </w:trPr>
        <w:tc>
          <w:tcPr>
            <w:tcW w:w="3348" w:type="dxa"/>
            <w:vAlign w:val="center"/>
          </w:tcPr>
          <w:p w14:paraId="4759D16B" w14:textId="016FC31F" w:rsidR="00883BE0" w:rsidRPr="00AA4C79" w:rsidRDefault="00883BE0" w:rsidP="008574AA">
            <w:pPr>
              <w:pStyle w:val="MPtytul2"/>
              <w:spacing w:before="0" w:after="0" w:line="240" w:lineRule="auto"/>
              <w:ind w:left="0"/>
              <w:rPr>
                <w:rFonts w:cs="Tahoma"/>
                <w:i w:val="0"/>
                <w:szCs w:val="22"/>
              </w:rPr>
            </w:pPr>
            <w:r w:rsidRPr="00AA4C79">
              <w:rPr>
                <w:rFonts w:cs="Tahoma"/>
                <w:i w:val="0"/>
                <w:szCs w:val="22"/>
              </w:rPr>
              <w:t xml:space="preserve">Eksport </w:t>
            </w:r>
            <w:r w:rsidR="00A862CE">
              <w:rPr>
                <w:rFonts w:cs="Tahoma"/>
                <w:i w:val="0"/>
                <w:szCs w:val="22"/>
              </w:rPr>
              <w:t xml:space="preserve">dla </w:t>
            </w:r>
            <w:r w:rsidRPr="00AA4C79">
              <w:rPr>
                <w:rFonts w:cs="Tahoma"/>
                <w:i w:val="0"/>
                <w:szCs w:val="22"/>
              </w:rPr>
              <w:t>GUS</w:t>
            </w:r>
            <w:r w:rsidR="00A862CE">
              <w:rPr>
                <w:rFonts w:cs="Tahoma"/>
                <w:i w:val="0"/>
                <w:szCs w:val="22"/>
              </w:rPr>
              <w:t xml:space="preserve"> EPN</w:t>
            </w:r>
          </w:p>
        </w:tc>
        <w:tc>
          <w:tcPr>
            <w:tcW w:w="6713" w:type="dxa"/>
            <w:vAlign w:val="center"/>
          </w:tcPr>
          <w:p w14:paraId="5BC3D268" w14:textId="77777777" w:rsidR="00883BE0" w:rsidRPr="00AA4C79" w:rsidRDefault="00883BE0" w:rsidP="008574AA">
            <w:pPr>
              <w:pStyle w:val="MPtytul2"/>
              <w:spacing w:before="0" w:after="0" w:line="240" w:lineRule="auto"/>
              <w:ind w:left="0"/>
              <w:rPr>
                <w:rFonts w:cs="Tahoma"/>
                <w:b w:val="0"/>
                <w:i w:val="0"/>
                <w:szCs w:val="22"/>
              </w:rPr>
            </w:pPr>
            <w:r w:rsidRPr="00AA4C79">
              <w:rPr>
                <w:rFonts w:cs="Tahoma"/>
                <w:b w:val="0"/>
                <w:i w:val="0"/>
                <w:szCs w:val="22"/>
              </w:rPr>
              <w:t>Sporządzenie raportu w formacie XML, wymaganego przez Główny Urząd Statystyczny</w:t>
            </w:r>
            <w:r w:rsidR="00DE2B82">
              <w:rPr>
                <w:rFonts w:cs="Tahoma"/>
                <w:b w:val="0"/>
                <w:i w:val="0"/>
                <w:szCs w:val="22"/>
              </w:rPr>
              <w:t xml:space="preserve"> (np. na potrzeby spisu rolnego)</w:t>
            </w:r>
          </w:p>
        </w:tc>
      </w:tr>
      <w:tr w:rsidR="0028228A" w:rsidRPr="00AA4C79" w14:paraId="24217CA6" w14:textId="77777777" w:rsidTr="00883BE0">
        <w:trPr>
          <w:trHeight w:val="480"/>
        </w:trPr>
        <w:tc>
          <w:tcPr>
            <w:tcW w:w="3348" w:type="dxa"/>
            <w:vAlign w:val="center"/>
          </w:tcPr>
          <w:p w14:paraId="7B9CE4D5" w14:textId="77777777" w:rsidR="0028228A" w:rsidRPr="00AA4C79" w:rsidRDefault="0028228A" w:rsidP="008574AA">
            <w:pPr>
              <w:pStyle w:val="MPtytul2"/>
              <w:spacing w:before="0" w:after="0" w:line="240" w:lineRule="auto"/>
              <w:ind w:left="0"/>
              <w:rPr>
                <w:rFonts w:cs="Tahoma"/>
                <w:i w:val="0"/>
                <w:szCs w:val="22"/>
              </w:rPr>
            </w:pPr>
            <w:r>
              <w:rPr>
                <w:rFonts w:cs="Tahoma"/>
                <w:i w:val="0"/>
                <w:szCs w:val="22"/>
              </w:rPr>
              <w:t>Eksport do Akcyzy</w:t>
            </w:r>
          </w:p>
        </w:tc>
        <w:tc>
          <w:tcPr>
            <w:tcW w:w="6713" w:type="dxa"/>
            <w:vAlign w:val="center"/>
          </w:tcPr>
          <w:p w14:paraId="4D03C175" w14:textId="77777777" w:rsidR="0028228A" w:rsidRPr="00AA4C79" w:rsidRDefault="001A5AD8" w:rsidP="008574AA">
            <w:pPr>
              <w:pStyle w:val="MPtytul2"/>
              <w:spacing w:before="0" w:after="0" w:line="240" w:lineRule="auto"/>
              <w:ind w:left="0"/>
              <w:rPr>
                <w:rFonts w:cs="Tahoma"/>
                <w:b w:val="0"/>
                <w:i w:val="0"/>
                <w:szCs w:val="22"/>
              </w:rPr>
            </w:pPr>
            <w:r>
              <w:rPr>
                <w:rFonts w:cs="Tahoma"/>
                <w:b w:val="0"/>
                <w:i w:val="0"/>
                <w:szCs w:val="22"/>
              </w:rPr>
              <w:t>Eksport danych podatkowych do programu Ewidencja zwrotów podatku akcyzowego.</w:t>
            </w:r>
          </w:p>
        </w:tc>
      </w:tr>
      <w:tr w:rsidR="00883BE0" w:rsidRPr="00AA4C79" w14:paraId="551E3105" w14:textId="77777777" w:rsidTr="00883BE0">
        <w:trPr>
          <w:trHeight w:val="480"/>
        </w:trPr>
        <w:tc>
          <w:tcPr>
            <w:tcW w:w="3348" w:type="dxa"/>
            <w:vAlign w:val="center"/>
          </w:tcPr>
          <w:p w14:paraId="33B7A94C" w14:textId="77777777" w:rsidR="00883BE0" w:rsidRPr="00AA4C79" w:rsidRDefault="00883BE0" w:rsidP="008574AA">
            <w:pPr>
              <w:pStyle w:val="MPtytul2"/>
              <w:spacing w:before="0" w:after="0" w:line="240" w:lineRule="auto"/>
              <w:ind w:left="0"/>
              <w:rPr>
                <w:rFonts w:cs="Tahoma"/>
                <w:i w:val="0"/>
                <w:szCs w:val="22"/>
              </w:rPr>
            </w:pPr>
            <w:r w:rsidRPr="00AA4C79">
              <w:rPr>
                <w:rFonts w:cs="Tahoma"/>
                <w:i w:val="0"/>
                <w:szCs w:val="22"/>
              </w:rPr>
              <w:t>Ustawienia daty</w:t>
            </w:r>
          </w:p>
        </w:tc>
        <w:tc>
          <w:tcPr>
            <w:tcW w:w="6713" w:type="dxa"/>
            <w:vAlign w:val="center"/>
          </w:tcPr>
          <w:p w14:paraId="27E69CE8" w14:textId="77777777" w:rsidR="00883BE0" w:rsidRPr="00AA4C79" w:rsidRDefault="00883BE0" w:rsidP="008574AA">
            <w:pPr>
              <w:pStyle w:val="MPtytul2"/>
              <w:spacing w:before="0" w:after="0" w:line="240" w:lineRule="auto"/>
              <w:ind w:left="0"/>
              <w:rPr>
                <w:rFonts w:cs="Tahoma"/>
                <w:b w:val="0"/>
                <w:i w:val="0"/>
                <w:szCs w:val="22"/>
              </w:rPr>
            </w:pPr>
            <w:r w:rsidRPr="00AA4C79">
              <w:rPr>
                <w:rFonts w:cs="Tahoma"/>
                <w:b w:val="0"/>
                <w:i w:val="0"/>
                <w:szCs w:val="22"/>
              </w:rPr>
              <w:t>Ustawienie daty</w:t>
            </w:r>
            <w:r w:rsidR="00DE2B82">
              <w:rPr>
                <w:rFonts w:cs="Tahoma"/>
                <w:b w:val="0"/>
                <w:i w:val="0"/>
                <w:szCs w:val="22"/>
              </w:rPr>
              <w:t xml:space="preserve"> obliczeniowej</w:t>
            </w:r>
            <w:r w:rsidRPr="00AA4C79">
              <w:rPr>
                <w:rFonts w:cs="Tahoma"/>
                <w:b w:val="0"/>
                <w:i w:val="0"/>
                <w:szCs w:val="22"/>
              </w:rPr>
              <w:t xml:space="preserve"> </w:t>
            </w:r>
            <w:r w:rsidR="00DE2B82">
              <w:rPr>
                <w:rFonts w:cs="Tahoma"/>
                <w:b w:val="0"/>
                <w:i w:val="0"/>
                <w:szCs w:val="22"/>
              </w:rPr>
              <w:t>dla</w:t>
            </w:r>
            <w:r w:rsidRPr="00AA4C79">
              <w:rPr>
                <w:rFonts w:cs="Tahoma"/>
                <w:b w:val="0"/>
                <w:i w:val="0"/>
                <w:szCs w:val="22"/>
              </w:rPr>
              <w:t xml:space="preserve"> program</w:t>
            </w:r>
            <w:r w:rsidR="00DE2B82">
              <w:rPr>
                <w:rFonts w:cs="Tahoma"/>
                <w:b w:val="0"/>
                <w:i w:val="0"/>
                <w:szCs w:val="22"/>
              </w:rPr>
              <w:t>u</w:t>
            </w:r>
            <w:r w:rsidRPr="00AA4C79">
              <w:rPr>
                <w:rFonts w:cs="Tahoma"/>
                <w:b w:val="0"/>
                <w:i w:val="0"/>
                <w:szCs w:val="22"/>
              </w:rPr>
              <w:t xml:space="preserve"> bez konieczności ponownego uruchamiania go</w:t>
            </w:r>
          </w:p>
        </w:tc>
      </w:tr>
      <w:tr w:rsidR="00A862CE" w:rsidRPr="00AA4C79" w14:paraId="48E37F9B" w14:textId="77777777" w:rsidTr="00883BE0">
        <w:trPr>
          <w:trHeight w:val="480"/>
        </w:trPr>
        <w:tc>
          <w:tcPr>
            <w:tcW w:w="3348" w:type="dxa"/>
            <w:vAlign w:val="center"/>
          </w:tcPr>
          <w:p w14:paraId="3C1972DB" w14:textId="7C51D454" w:rsidR="00A862CE" w:rsidRPr="00AA4C79" w:rsidRDefault="00A862CE" w:rsidP="008574AA">
            <w:pPr>
              <w:pStyle w:val="MPtytul2"/>
              <w:spacing w:before="0" w:after="0" w:line="240" w:lineRule="auto"/>
              <w:ind w:left="0"/>
              <w:rPr>
                <w:rFonts w:cs="Tahoma"/>
                <w:i w:val="0"/>
                <w:szCs w:val="22"/>
              </w:rPr>
            </w:pPr>
            <w:r>
              <w:rPr>
                <w:rFonts w:cs="Tahoma"/>
                <w:i w:val="0"/>
                <w:szCs w:val="22"/>
              </w:rPr>
              <w:t>Logi programu</w:t>
            </w:r>
          </w:p>
        </w:tc>
        <w:tc>
          <w:tcPr>
            <w:tcW w:w="6713" w:type="dxa"/>
            <w:vAlign w:val="center"/>
          </w:tcPr>
          <w:p w14:paraId="37581327" w14:textId="3ED427D4" w:rsidR="00A862CE" w:rsidRPr="00AA4C79" w:rsidRDefault="005238AF" w:rsidP="008574AA">
            <w:pPr>
              <w:pStyle w:val="MPtytul2"/>
              <w:spacing w:before="0" w:after="0" w:line="240" w:lineRule="auto"/>
              <w:ind w:left="0"/>
              <w:rPr>
                <w:rFonts w:cs="Tahoma"/>
                <w:b w:val="0"/>
                <w:i w:val="0"/>
                <w:szCs w:val="22"/>
              </w:rPr>
            </w:pPr>
            <w:r>
              <w:rPr>
                <w:rFonts w:cs="Tahoma"/>
                <w:b w:val="0"/>
                <w:i w:val="0"/>
                <w:szCs w:val="22"/>
              </w:rPr>
              <w:t>Logi pracy z programem</w:t>
            </w:r>
          </w:p>
        </w:tc>
      </w:tr>
      <w:tr w:rsidR="0028228A" w:rsidRPr="00AA4C79" w14:paraId="645CF248" w14:textId="77777777" w:rsidTr="00883BE0">
        <w:trPr>
          <w:trHeight w:val="480"/>
        </w:trPr>
        <w:tc>
          <w:tcPr>
            <w:tcW w:w="3348" w:type="dxa"/>
            <w:vAlign w:val="center"/>
          </w:tcPr>
          <w:p w14:paraId="024B6443" w14:textId="77777777" w:rsidR="0028228A" w:rsidRPr="00AA4C79" w:rsidRDefault="0028228A" w:rsidP="008574AA">
            <w:pPr>
              <w:pStyle w:val="MPtytul2"/>
              <w:spacing w:before="0" w:after="0" w:line="240" w:lineRule="auto"/>
              <w:ind w:left="0"/>
              <w:rPr>
                <w:rFonts w:cs="Tahoma"/>
                <w:i w:val="0"/>
                <w:szCs w:val="22"/>
              </w:rPr>
            </w:pPr>
            <w:r>
              <w:rPr>
                <w:rFonts w:cs="Tahoma"/>
                <w:i w:val="0"/>
                <w:szCs w:val="22"/>
              </w:rPr>
              <w:t>Aktualizacja sieciowa programu</w:t>
            </w:r>
          </w:p>
        </w:tc>
        <w:tc>
          <w:tcPr>
            <w:tcW w:w="6713" w:type="dxa"/>
            <w:vAlign w:val="center"/>
          </w:tcPr>
          <w:p w14:paraId="215210D8" w14:textId="77777777" w:rsidR="0028228A" w:rsidRPr="00AA4C79" w:rsidRDefault="001A5AD8" w:rsidP="008574AA">
            <w:pPr>
              <w:pStyle w:val="MPtytul2"/>
              <w:spacing w:before="0" w:after="0" w:line="240" w:lineRule="auto"/>
              <w:ind w:left="0"/>
              <w:rPr>
                <w:rFonts w:cs="Tahoma"/>
                <w:b w:val="0"/>
                <w:i w:val="0"/>
                <w:szCs w:val="22"/>
              </w:rPr>
            </w:pPr>
            <w:r>
              <w:rPr>
                <w:rFonts w:cs="Tahoma"/>
                <w:b w:val="0"/>
                <w:i w:val="0"/>
                <w:szCs w:val="22"/>
              </w:rPr>
              <w:t xml:space="preserve">Przygotowanie do aktualizacji sieciowej </w:t>
            </w:r>
            <w:r w:rsidR="00DE2B82">
              <w:rPr>
                <w:rFonts w:cs="Tahoma"/>
                <w:b w:val="0"/>
                <w:i w:val="0"/>
                <w:szCs w:val="22"/>
              </w:rPr>
              <w:t>pozostałych</w:t>
            </w:r>
            <w:r>
              <w:rPr>
                <w:rFonts w:cs="Tahoma"/>
                <w:b w:val="0"/>
                <w:i w:val="0"/>
                <w:szCs w:val="22"/>
              </w:rPr>
              <w:t xml:space="preserve"> stanowisk</w:t>
            </w:r>
            <w:r w:rsidR="00DE2B82">
              <w:rPr>
                <w:rFonts w:cs="Tahoma"/>
                <w:b w:val="0"/>
                <w:i w:val="0"/>
                <w:szCs w:val="22"/>
              </w:rPr>
              <w:t xml:space="preserve"> pracy</w:t>
            </w:r>
          </w:p>
        </w:tc>
      </w:tr>
      <w:tr w:rsidR="0028228A" w:rsidRPr="00AA4C79" w14:paraId="7C65FDF6" w14:textId="77777777" w:rsidTr="00883BE0">
        <w:trPr>
          <w:trHeight w:val="480"/>
        </w:trPr>
        <w:tc>
          <w:tcPr>
            <w:tcW w:w="3348" w:type="dxa"/>
            <w:vAlign w:val="center"/>
          </w:tcPr>
          <w:p w14:paraId="5CC78D65" w14:textId="77777777" w:rsidR="0028228A" w:rsidRPr="00AA4C79" w:rsidRDefault="0028228A" w:rsidP="008574AA">
            <w:pPr>
              <w:pStyle w:val="MPtytul2"/>
              <w:spacing w:before="0" w:after="0" w:line="240" w:lineRule="auto"/>
              <w:ind w:left="0"/>
              <w:rPr>
                <w:rFonts w:cs="Tahoma"/>
                <w:i w:val="0"/>
                <w:szCs w:val="22"/>
              </w:rPr>
            </w:pPr>
            <w:r>
              <w:rPr>
                <w:rFonts w:cs="Tahoma"/>
                <w:i w:val="0"/>
                <w:szCs w:val="22"/>
              </w:rPr>
              <w:t>Pobierz aktualizacje programu</w:t>
            </w:r>
          </w:p>
        </w:tc>
        <w:tc>
          <w:tcPr>
            <w:tcW w:w="6713" w:type="dxa"/>
            <w:vAlign w:val="center"/>
          </w:tcPr>
          <w:p w14:paraId="6E884257" w14:textId="77777777" w:rsidR="0028228A" w:rsidRPr="00AA4C79" w:rsidRDefault="001A5AD8" w:rsidP="008574AA">
            <w:pPr>
              <w:pStyle w:val="MPtytul2"/>
              <w:spacing w:before="0" w:after="0" w:line="240" w:lineRule="auto"/>
              <w:ind w:left="0"/>
              <w:rPr>
                <w:rFonts w:cs="Tahoma"/>
                <w:b w:val="0"/>
                <w:i w:val="0"/>
                <w:szCs w:val="22"/>
              </w:rPr>
            </w:pPr>
            <w:r>
              <w:rPr>
                <w:rFonts w:cs="Tahoma"/>
                <w:b w:val="0"/>
                <w:i w:val="0"/>
                <w:szCs w:val="22"/>
              </w:rPr>
              <w:t>Pobieranie najnowszej wersji programu</w:t>
            </w:r>
          </w:p>
        </w:tc>
      </w:tr>
    </w:tbl>
    <w:p w14:paraId="7119AEE0" w14:textId="77777777" w:rsidR="006A5D23" w:rsidRPr="006A5D23" w:rsidRDefault="00883BE0" w:rsidP="00AB57A5">
      <w:pPr>
        <w:pStyle w:val="MPtytul2"/>
        <w:numPr>
          <w:ilvl w:val="0"/>
          <w:numId w:val="5"/>
        </w:numPr>
        <w:spacing w:line="240" w:lineRule="auto"/>
        <w:rPr>
          <w:rFonts w:cs="Tahoma"/>
          <w:i w:val="0"/>
          <w:szCs w:val="22"/>
        </w:rPr>
      </w:pPr>
      <w:r w:rsidRPr="00AA4C79">
        <w:rPr>
          <w:rFonts w:cs="Tahoma"/>
          <w:i w:val="0"/>
          <w:szCs w:val="22"/>
        </w:rPr>
        <w:lastRenderedPageBreak/>
        <w:t>Wydruki</w:t>
      </w:r>
    </w:p>
    <w:p w14:paraId="0156AE68" w14:textId="321ED561" w:rsidR="00883BE0" w:rsidRPr="00AA4C79" w:rsidRDefault="005238AF" w:rsidP="00D85DD3">
      <w:pPr>
        <w:jc w:val="both"/>
        <w:rPr>
          <w:rFonts w:cs="Tahoma"/>
          <w:b/>
          <w:i w:val="0"/>
          <w:szCs w:val="22"/>
        </w:rPr>
      </w:pPr>
      <w:r w:rsidRPr="005238AF">
        <w:rPr>
          <w:rFonts w:cs="Tahoma"/>
          <w:b/>
          <w:i w:val="0"/>
          <w:noProof/>
          <w:szCs w:val="22"/>
        </w:rPr>
        <w:drawing>
          <wp:inline distT="0" distB="0" distL="0" distR="0" wp14:anchorId="63ECA5E1" wp14:editId="08A4990F">
            <wp:extent cx="2211279" cy="4384432"/>
            <wp:effectExtent l="0" t="0" r="0" b="0"/>
            <wp:docPr id="75" name="Obraz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11279" cy="438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D75F7" w14:textId="77777777" w:rsidR="00883BE0" w:rsidRPr="00AA4C79" w:rsidRDefault="00883BE0" w:rsidP="00CA6A22">
      <w:pPr>
        <w:spacing w:before="0" w:after="0"/>
        <w:jc w:val="both"/>
        <w:rPr>
          <w:rFonts w:cs="Tahoma"/>
          <w:b/>
          <w:i w:val="0"/>
          <w:szCs w:val="22"/>
        </w:rPr>
      </w:pPr>
    </w:p>
    <w:tbl>
      <w:tblPr>
        <w:tblpPr w:leftFromText="141" w:rightFromText="141" w:vertAnchor="text" w:horzAnchor="margin" w:tblpY="3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6713"/>
      </w:tblGrid>
      <w:tr w:rsidR="00883BE0" w:rsidRPr="00AA4C79" w14:paraId="10E61AD6" w14:textId="77777777" w:rsidTr="00883BE0">
        <w:trPr>
          <w:trHeight w:val="480"/>
        </w:trPr>
        <w:tc>
          <w:tcPr>
            <w:tcW w:w="3348" w:type="dxa"/>
            <w:vAlign w:val="center"/>
          </w:tcPr>
          <w:p w14:paraId="035368B1" w14:textId="77777777" w:rsidR="00883BE0" w:rsidRPr="00AA4C79" w:rsidRDefault="00883BE0" w:rsidP="00CA6A22">
            <w:pPr>
              <w:pStyle w:val="MPtytul2"/>
              <w:spacing w:before="0" w:after="0" w:line="240" w:lineRule="auto"/>
              <w:ind w:left="0"/>
              <w:rPr>
                <w:rFonts w:cs="Tahoma"/>
                <w:i w:val="0"/>
                <w:szCs w:val="22"/>
              </w:rPr>
            </w:pPr>
            <w:r w:rsidRPr="00AA4C79">
              <w:rPr>
                <w:rFonts w:cs="Tahoma"/>
                <w:i w:val="0"/>
                <w:szCs w:val="22"/>
              </w:rPr>
              <w:t>Zaświadczenie</w:t>
            </w:r>
          </w:p>
        </w:tc>
        <w:tc>
          <w:tcPr>
            <w:tcW w:w="6713" w:type="dxa"/>
            <w:vAlign w:val="center"/>
          </w:tcPr>
          <w:p w14:paraId="31E3F2CB" w14:textId="77777777" w:rsidR="00883BE0" w:rsidRPr="00AA4C79" w:rsidRDefault="00883BE0" w:rsidP="00CA6A22">
            <w:pPr>
              <w:pStyle w:val="MPtytul2"/>
              <w:spacing w:before="0" w:after="0" w:line="240" w:lineRule="auto"/>
              <w:ind w:left="0"/>
              <w:rPr>
                <w:rFonts w:cs="Tahoma"/>
                <w:b w:val="0"/>
                <w:i w:val="0"/>
                <w:szCs w:val="22"/>
              </w:rPr>
            </w:pPr>
            <w:r w:rsidRPr="00AA4C79">
              <w:rPr>
                <w:rFonts w:cs="Tahoma"/>
                <w:b w:val="0"/>
                <w:i w:val="0"/>
                <w:szCs w:val="22"/>
              </w:rPr>
              <w:t>Umożliwia wygenerowanie zaświadczenie dla danego podatnika. Wydruk ten jest możliwy również bezpośrednio z karty podatnika.</w:t>
            </w:r>
          </w:p>
        </w:tc>
      </w:tr>
      <w:tr w:rsidR="00883BE0" w:rsidRPr="00AA4C79" w14:paraId="6D598DCB" w14:textId="77777777" w:rsidTr="00883BE0">
        <w:trPr>
          <w:trHeight w:val="480"/>
        </w:trPr>
        <w:tc>
          <w:tcPr>
            <w:tcW w:w="3348" w:type="dxa"/>
            <w:vAlign w:val="center"/>
          </w:tcPr>
          <w:p w14:paraId="66A039FD" w14:textId="77777777" w:rsidR="00883BE0" w:rsidRPr="00AA4C79" w:rsidRDefault="00883BE0" w:rsidP="00CA6A22">
            <w:pPr>
              <w:pStyle w:val="MPtytul2"/>
              <w:spacing w:before="0" w:after="0" w:line="240" w:lineRule="auto"/>
              <w:ind w:left="0"/>
              <w:rPr>
                <w:rFonts w:cs="Tahoma"/>
                <w:i w:val="0"/>
                <w:szCs w:val="22"/>
              </w:rPr>
            </w:pPr>
            <w:r w:rsidRPr="00AA4C79">
              <w:rPr>
                <w:rFonts w:cs="Tahoma"/>
                <w:i w:val="0"/>
                <w:szCs w:val="22"/>
              </w:rPr>
              <w:t>Rejestr zaświadczeń</w:t>
            </w:r>
          </w:p>
        </w:tc>
        <w:tc>
          <w:tcPr>
            <w:tcW w:w="6713" w:type="dxa"/>
            <w:vAlign w:val="center"/>
          </w:tcPr>
          <w:p w14:paraId="2BDD8C3B" w14:textId="77777777" w:rsidR="00883BE0" w:rsidRPr="00AA4C79" w:rsidRDefault="00597E4E" w:rsidP="00CA6A22">
            <w:pPr>
              <w:pStyle w:val="MPtytul2"/>
              <w:spacing w:before="0" w:after="0" w:line="240" w:lineRule="auto"/>
              <w:ind w:left="0"/>
              <w:rPr>
                <w:rFonts w:cs="Tahoma"/>
                <w:b w:val="0"/>
                <w:i w:val="0"/>
                <w:szCs w:val="22"/>
              </w:rPr>
            </w:pPr>
            <w:r>
              <w:rPr>
                <w:rFonts w:cs="Tahoma"/>
                <w:b w:val="0"/>
                <w:i w:val="0"/>
                <w:szCs w:val="22"/>
              </w:rPr>
              <w:t xml:space="preserve">Rejestr wszystkich </w:t>
            </w:r>
            <w:r w:rsidR="00883BE0" w:rsidRPr="00AA4C79">
              <w:rPr>
                <w:rFonts w:cs="Tahoma"/>
                <w:b w:val="0"/>
                <w:i w:val="0"/>
                <w:szCs w:val="22"/>
              </w:rPr>
              <w:t xml:space="preserve"> wydanych zaświadczeń</w:t>
            </w:r>
          </w:p>
        </w:tc>
      </w:tr>
      <w:tr w:rsidR="00883BE0" w:rsidRPr="00AA4C79" w14:paraId="3F16BF42" w14:textId="77777777" w:rsidTr="00883BE0">
        <w:trPr>
          <w:trHeight w:val="480"/>
        </w:trPr>
        <w:tc>
          <w:tcPr>
            <w:tcW w:w="3348" w:type="dxa"/>
            <w:vAlign w:val="center"/>
          </w:tcPr>
          <w:p w14:paraId="1FA1A733" w14:textId="77777777" w:rsidR="00883BE0" w:rsidRPr="00AA4C79" w:rsidRDefault="00883BE0" w:rsidP="00CA6A22">
            <w:pPr>
              <w:pStyle w:val="MPtytul2"/>
              <w:spacing w:before="0" w:after="0" w:line="240" w:lineRule="auto"/>
              <w:ind w:left="0"/>
              <w:rPr>
                <w:rFonts w:cs="Tahoma"/>
                <w:i w:val="0"/>
                <w:szCs w:val="22"/>
              </w:rPr>
            </w:pPr>
            <w:r w:rsidRPr="00AA4C79">
              <w:rPr>
                <w:rFonts w:cs="Tahoma"/>
                <w:i w:val="0"/>
                <w:szCs w:val="22"/>
              </w:rPr>
              <w:t>Wymiar</w:t>
            </w:r>
          </w:p>
        </w:tc>
        <w:tc>
          <w:tcPr>
            <w:tcW w:w="6713" w:type="dxa"/>
            <w:vAlign w:val="center"/>
          </w:tcPr>
          <w:p w14:paraId="17980C26" w14:textId="77777777" w:rsidR="00883BE0" w:rsidRPr="00AA4C79" w:rsidRDefault="00597E4E" w:rsidP="00CA6A22">
            <w:pPr>
              <w:pStyle w:val="MPtytul2"/>
              <w:spacing w:before="0" w:after="0" w:line="240" w:lineRule="auto"/>
              <w:ind w:left="0"/>
              <w:rPr>
                <w:rFonts w:cs="Tahoma"/>
                <w:b w:val="0"/>
                <w:i w:val="0"/>
                <w:szCs w:val="22"/>
              </w:rPr>
            </w:pPr>
            <w:r>
              <w:rPr>
                <w:rFonts w:cs="Tahoma"/>
                <w:b w:val="0"/>
                <w:i w:val="0"/>
                <w:szCs w:val="22"/>
              </w:rPr>
              <w:t>Grupowe d</w:t>
            </w:r>
            <w:r w:rsidR="00883BE0" w:rsidRPr="00AA4C79">
              <w:rPr>
                <w:rFonts w:cs="Tahoma"/>
                <w:b w:val="0"/>
                <w:i w:val="0"/>
                <w:szCs w:val="22"/>
              </w:rPr>
              <w:t>rukowanie decyzji wymiarowych oraz potwierdzeń</w:t>
            </w:r>
            <w:r>
              <w:rPr>
                <w:rFonts w:cs="Tahoma"/>
                <w:b w:val="0"/>
                <w:i w:val="0"/>
                <w:szCs w:val="22"/>
              </w:rPr>
              <w:t xml:space="preserve"> odbioru</w:t>
            </w:r>
            <w:r w:rsidR="00883BE0" w:rsidRPr="00AA4C79">
              <w:rPr>
                <w:rFonts w:cs="Tahoma"/>
                <w:b w:val="0"/>
                <w:i w:val="0"/>
                <w:szCs w:val="22"/>
              </w:rPr>
              <w:t>.</w:t>
            </w:r>
          </w:p>
        </w:tc>
      </w:tr>
      <w:tr w:rsidR="005238AF" w:rsidRPr="00AA4C79" w14:paraId="59FBF007" w14:textId="77777777" w:rsidTr="00883BE0">
        <w:trPr>
          <w:trHeight w:val="480"/>
        </w:trPr>
        <w:tc>
          <w:tcPr>
            <w:tcW w:w="3348" w:type="dxa"/>
            <w:vAlign w:val="center"/>
          </w:tcPr>
          <w:p w14:paraId="74D16551" w14:textId="3E6C7A14" w:rsidR="005238AF" w:rsidRPr="00AA4C79" w:rsidRDefault="005238AF" w:rsidP="00CA6A22">
            <w:pPr>
              <w:pStyle w:val="MPtytul2"/>
              <w:spacing w:before="0" w:after="0" w:line="240" w:lineRule="auto"/>
              <w:ind w:left="0"/>
              <w:rPr>
                <w:rFonts w:cs="Tahoma"/>
                <w:i w:val="0"/>
                <w:szCs w:val="22"/>
              </w:rPr>
            </w:pPr>
            <w:r>
              <w:rPr>
                <w:rFonts w:cs="Tahoma"/>
                <w:i w:val="0"/>
                <w:szCs w:val="22"/>
              </w:rPr>
              <w:t>Zmiany</w:t>
            </w:r>
          </w:p>
        </w:tc>
        <w:tc>
          <w:tcPr>
            <w:tcW w:w="6713" w:type="dxa"/>
            <w:vAlign w:val="center"/>
          </w:tcPr>
          <w:p w14:paraId="2028D83A" w14:textId="2B0EFA92" w:rsidR="005238AF" w:rsidRDefault="00265C9E" w:rsidP="00CA6A22">
            <w:pPr>
              <w:pStyle w:val="MPtytul2"/>
              <w:spacing w:before="0" w:after="0" w:line="240" w:lineRule="auto"/>
              <w:ind w:left="0"/>
              <w:rPr>
                <w:rFonts w:cs="Tahoma"/>
                <w:b w:val="0"/>
                <w:i w:val="0"/>
                <w:szCs w:val="22"/>
              </w:rPr>
            </w:pPr>
            <w:r>
              <w:rPr>
                <w:rFonts w:cs="Tahoma"/>
                <w:b w:val="0"/>
                <w:i w:val="0"/>
                <w:szCs w:val="22"/>
              </w:rPr>
              <w:t>Wydruki decyzji zmieniających</w:t>
            </w:r>
          </w:p>
        </w:tc>
      </w:tr>
      <w:tr w:rsidR="00883BE0" w:rsidRPr="00AA4C79" w14:paraId="2DEACC88" w14:textId="77777777" w:rsidTr="00883BE0">
        <w:trPr>
          <w:trHeight w:val="480"/>
        </w:trPr>
        <w:tc>
          <w:tcPr>
            <w:tcW w:w="3348" w:type="dxa"/>
            <w:vAlign w:val="center"/>
          </w:tcPr>
          <w:p w14:paraId="66B41C51" w14:textId="77777777" w:rsidR="00883BE0" w:rsidRPr="00AA4C79" w:rsidRDefault="00883BE0" w:rsidP="00CA6A22">
            <w:pPr>
              <w:pStyle w:val="MPtytul2"/>
              <w:spacing w:before="0" w:after="0" w:line="240" w:lineRule="auto"/>
              <w:ind w:left="0"/>
              <w:rPr>
                <w:rFonts w:cs="Tahoma"/>
                <w:i w:val="0"/>
                <w:szCs w:val="22"/>
              </w:rPr>
            </w:pPr>
            <w:r w:rsidRPr="00AA4C79">
              <w:rPr>
                <w:rFonts w:cs="Tahoma"/>
                <w:i w:val="0"/>
                <w:szCs w:val="22"/>
              </w:rPr>
              <w:t>Rejestr wymiarowy</w:t>
            </w:r>
          </w:p>
        </w:tc>
        <w:tc>
          <w:tcPr>
            <w:tcW w:w="6713" w:type="dxa"/>
            <w:vAlign w:val="center"/>
          </w:tcPr>
          <w:p w14:paraId="26AF4B5C" w14:textId="77777777" w:rsidR="00883BE0" w:rsidRPr="00AA4C79" w:rsidRDefault="00597E4E" w:rsidP="00CA6A22">
            <w:pPr>
              <w:pStyle w:val="MPtytul2"/>
              <w:spacing w:before="0" w:after="0" w:line="240" w:lineRule="auto"/>
              <w:ind w:left="0"/>
              <w:rPr>
                <w:rFonts w:cs="Tahoma"/>
                <w:b w:val="0"/>
                <w:i w:val="0"/>
                <w:szCs w:val="22"/>
              </w:rPr>
            </w:pPr>
            <w:r>
              <w:rPr>
                <w:rFonts w:cs="Tahoma"/>
                <w:b w:val="0"/>
                <w:i w:val="0"/>
                <w:szCs w:val="22"/>
              </w:rPr>
              <w:t>Rejestr</w:t>
            </w:r>
            <w:r w:rsidR="00883BE0" w:rsidRPr="00AA4C79">
              <w:rPr>
                <w:rFonts w:cs="Tahoma"/>
                <w:b w:val="0"/>
                <w:i w:val="0"/>
                <w:szCs w:val="22"/>
              </w:rPr>
              <w:t xml:space="preserve"> wydanych decyzji wymiarowych wg daty, obrębu, rodzaju podatku i statusu wysłania do księgowości.</w:t>
            </w:r>
          </w:p>
        </w:tc>
      </w:tr>
      <w:tr w:rsidR="00883BE0" w:rsidRPr="00AA4C79" w14:paraId="214E241C" w14:textId="77777777" w:rsidTr="00883BE0">
        <w:trPr>
          <w:trHeight w:val="480"/>
        </w:trPr>
        <w:tc>
          <w:tcPr>
            <w:tcW w:w="3348" w:type="dxa"/>
            <w:vAlign w:val="center"/>
          </w:tcPr>
          <w:p w14:paraId="23B55B85" w14:textId="77777777" w:rsidR="00883BE0" w:rsidRPr="00AA4C79" w:rsidRDefault="00883BE0" w:rsidP="00CA6A22">
            <w:pPr>
              <w:pStyle w:val="MPtytul2"/>
              <w:spacing w:before="0" w:after="0" w:line="240" w:lineRule="auto"/>
              <w:ind w:left="0"/>
              <w:rPr>
                <w:rFonts w:cs="Tahoma"/>
                <w:i w:val="0"/>
                <w:szCs w:val="22"/>
              </w:rPr>
            </w:pPr>
            <w:r w:rsidRPr="00AA4C79">
              <w:rPr>
                <w:rFonts w:cs="Tahoma"/>
                <w:i w:val="0"/>
                <w:szCs w:val="22"/>
              </w:rPr>
              <w:t>Rejestr przypisów i odpisów</w:t>
            </w:r>
          </w:p>
        </w:tc>
        <w:tc>
          <w:tcPr>
            <w:tcW w:w="6713" w:type="dxa"/>
            <w:vAlign w:val="center"/>
          </w:tcPr>
          <w:p w14:paraId="7F84B62F" w14:textId="77777777" w:rsidR="00883BE0" w:rsidRPr="00AA4C79" w:rsidRDefault="00883BE0" w:rsidP="00CA6A22">
            <w:pPr>
              <w:pStyle w:val="MPtytul2"/>
              <w:spacing w:before="0" w:after="0" w:line="240" w:lineRule="auto"/>
              <w:ind w:left="0"/>
              <w:rPr>
                <w:rFonts w:cs="Tahoma"/>
                <w:b w:val="0"/>
                <w:i w:val="0"/>
                <w:szCs w:val="22"/>
              </w:rPr>
            </w:pPr>
            <w:r w:rsidRPr="00AA4C79">
              <w:rPr>
                <w:rFonts w:cs="Tahoma"/>
                <w:b w:val="0"/>
                <w:i w:val="0"/>
                <w:szCs w:val="22"/>
              </w:rPr>
              <w:t xml:space="preserve">Rejestr </w:t>
            </w:r>
            <w:r w:rsidR="00597E4E">
              <w:rPr>
                <w:rFonts w:cs="Tahoma"/>
                <w:b w:val="0"/>
                <w:i w:val="0"/>
                <w:szCs w:val="22"/>
              </w:rPr>
              <w:t>przypisów i odpisów generowany wg</w:t>
            </w:r>
            <w:r w:rsidRPr="00AA4C79">
              <w:rPr>
                <w:rFonts w:cs="Tahoma"/>
                <w:b w:val="0"/>
                <w:i w:val="0"/>
                <w:szCs w:val="22"/>
              </w:rPr>
              <w:t xml:space="preserve"> dat</w:t>
            </w:r>
            <w:r w:rsidR="00597E4E">
              <w:rPr>
                <w:rFonts w:cs="Tahoma"/>
                <w:b w:val="0"/>
                <w:i w:val="0"/>
                <w:szCs w:val="22"/>
              </w:rPr>
              <w:t xml:space="preserve">, </w:t>
            </w:r>
            <w:r w:rsidRPr="00AA4C79">
              <w:rPr>
                <w:rFonts w:cs="Tahoma"/>
                <w:b w:val="0"/>
                <w:i w:val="0"/>
                <w:szCs w:val="22"/>
              </w:rPr>
              <w:t>obrębu podatkowego</w:t>
            </w:r>
            <w:r w:rsidR="00597E4E">
              <w:rPr>
                <w:rFonts w:cs="Tahoma"/>
                <w:b w:val="0"/>
                <w:i w:val="0"/>
                <w:szCs w:val="22"/>
              </w:rPr>
              <w:t>, statusu przesłania do księgowości.</w:t>
            </w:r>
          </w:p>
        </w:tc>
      </w:tr>
      <w:tr w:rsidR="00597E4E" w:rsidRPr="00AA4C79" w14:paraId="5F73B7C7" w14:textId="77777777" w:rsidTr="00883BE0">
        <w:trPr>
          <w:trHeight w:val="480"/>
        </w:trPr>
        <w:tc>
          <w:tcPr>
            <w:tcW w:w="3348" w:type="dxa"/>
            <w:vAlign w:val="center"/>
          </w:tcPr>
          <w:p w14:paraId="4DCC038A" w14:textId="77777777" w:rsidR="00597E4E" w:rsidRPr="00AA4C79" w:rsidRDefault="00597E4E" w:rsidP="00CA6A22">
            <w:pPr>
              <w:pStyle w:val="MPtytul2"/>
              <w:spacing w:before="0" w:after="0" w:line="240" w:lineRule="auto"/>
              <w:ind w:left="0"/>
              <w:rPr>
                <w:rFonts w:cs="Tahoma"/>
                <w:i w:val="0"/>
                <w:szCs w:val="22"/>
              </w:rPr>
            </w:pPr>
            <w:r>
              <w:rPr>
                <w:rFonts w:cs="Tahoma"/>
                <w:i w:val="0"/>
                <w:szCs w:val="22"/>
              </w:rPr>
              <w:t>Pozycje rejestrowe</w:t>
            </w:r>
          </w:p>
        </w:tc>
        <w:tc>
          <w:tcPr>
            <w:tcW w:w="6713" w:type="dxa"/>
            <w:vAlign w:val="center"/>
          </w:tcPr>
          <w:p w14:paraId="26B095E8" w14:textId="77777777" w:rsidR="00597E4E" w:rsidRPr="00AA4C79" w:rsidRDefault="00597E4E" w:rsidP="00CA6A22">
            <w:pPr>
              <w:pStyle w:val="MPtytul2"/>
              <w:spacing w:before="0" w:after="0" w:line="240" w:lineRule="auto"/>
              <w:ind w:left="0"/>
              <w:rPr>
                <w:rFonts w:cs="Tahoma"/>
                <w:b w:val="0"/>
                <w:i w:val="0"/>
                <w:szCs w:val="22"/>
              </w:rPr>
            </w:pPr>
            <w:r>
              <w:rPr>
                <w:rFonts w:cs="Tahoma"/>
                <w:b w:val="0"/>
                <w:i w:val="0"/>
                <w:szCs w:val="22"/>
              </w:rPr>
              <w:t>Wydruk pozycji rejestrowych według stanu na dzień oraz obrębu.</w:t>
            </w:r>
          </w:p>
        </w:tc>
      </w:tr>
      <w:tr w:rsidR="009C333A" w:rsidRPr="00AA4C79" w14:paraId="58167B69" w14:textId="77777777" w:rsidTr="00883BE0">
        <w:trPr>
          <w:trHeight w:val="480"/>
        </w:trPr>
        <w:tc>
          <w:tcPr>
            <w:tcW w:w="3348" w:type="dxa"/>
            <w:vAlign w:val="center"/>
          </w:tcPr>
          <w:p w14:paraId="755E269B" w14:textId="77777777" w:rsidR="009C333A" w:rsidRDefault="009C333A" w:rsidP="00CA6A22">
            <w:pPr>
              <w:pStyle w:val="MPtytul2"/>
              <w:spacing w:before="0" w:after="0" w:line="240" w:lineRule="auto"/>
              <w:ind w:left="0"/>
              <w:rPr>
                <w:rFonts w:cs="Tahoma"/>
                <w:i w:val="0"/>
                <w:szCs w:val="22"/>
              </w:rPr>
            </w:pPr>
            <w:r>
              <w:rPr>
                <w:rFonts w:cs="Tahoma"/>
                <w:i w:val="0"/>
                <w:szCs w:val="22"/>
              </w:rPr>
              <w:t>Nieruchomości</w:t>
            </w:r>
          </w:p>
        </w:tc>
        <w:tc>
          <w:tcPr>
            <w:tcW w:w="6713" w:type="dxa"/>
            <w:vAlign w:val="center"/>
          </w:tcPr>
          <w:p w14:paraId="37FBF5EE" w14:textId="77777777" w:rsidR="009C333A" w:rsidRDefault="009C333A" w:rsidP="00CA6A22">
            <w:pPr>
              <w:pStyle w:val="MPtytul2"/>
              <w:spacing w:before="0" w:after="0" w:line="240" w:lineRule="auto"/>
              <w:ind w:left="0"/>
              <w:rPr>
                <w:rFonts w:cs="Tahoma"/>
                <w:b w:val="0"/>
                <w:i w:val="0"/>
                <w:szCs w:val="22"/>
              </w:rPr>
            </w:pPr>
            <w:r>
              <w:rPr>
                <w:rFonts w:cs="Tahoma"/>
                <w:b w:val="0"/>
                <w:i w:val="0"/>
                <w:szCs w:val="22"/>
              </w:rPr>
              <w:t>Lista nieruchomości  według stanu na dzień oraz obrębu.</w:t>
            </w:r>
          </w:p>
        </w:tc>
      </w:tr>
      <w:tr w:rsidR="005238AF" w:rsidRPr="00AA4C79" w14:paraId="66D6EE13" w14:textId="77777777" w:rsidTr="00883BE0">
        <w:trPr>
          <w:trHeight w:val="480"/>
        </w:trPr>
        <w:tc>
          <w:tcPr>
            <w:tcW w:w="3348" w:type="dxa"/>
            <w:vAlign w:val="center"/>
          </w:tcPr>
          <w:p w14:paraId="234BD0A5" w14:textId="42755F29" w:rsidR="005238AF" w:rsidRDefault="007C759D" w:rsidP="00CA6A22">
            <w:pPr>
              <w:pStyle w:val="MPtytul2"/>
              <w:spacing w:before="0" w:after="0" w:line="240" w:lineRule="auto"/>
              <w:ind w:left="0"/>
              <w:rPr>
                <w:rFonts w:cs="Tahoma"/>
                <w:i w:val="0"/>
                <w:szCs w:val="22"/>
              </w:rPr>
            </w:pPr>
            <w:r>
              <w:rPr>
                <w:rFonts w:cs="Tahoma"/>
                <w:i w:val="0"/>
                <w:szCs w:val="22"/>
              </w:rPr>
              <w:t>Nieruchomości syntetyczne</w:t>
            </w:r>
          </w:p>
        </w:tc>
        <w:tc>
          <w:tcPr>
            <w:tcW w:w="6713" w:type="dxa"/>
            <w:vAlign w:val="center"/>
          </w:tcPr>
          <w:p w14:paraId="2E9009DB" w14:textId="5AE799DF" w:rsidR="005238AF" w:rsidRDefault="007C759D" w:rsidP="00CA6A22">
            <w:pPr>
              <w:pStyle w:val="MPtytul2"/>
              <w:spacing w:before="0" w:after="0" w:line="240" w:lineRule="auto"/>
              <w:ind w:left="0"/>
              <w:rPr>
                <w:rFonts w:cs="Tahoma"/>
                <w:b w:val="0"/>
                <w:i w:val="0"/>
                <w:szCs w:val="22"/>
              </w:rPr>
            </w:pPr>
            <w:r>
              <w:rPr>
                <w:rFonts w:cs="Tahoma"/>
                <w:b w:val="0"/>
                <w:i w:val="0"/>
                <w:szCs w:val="22"/>
              </w:rPr>
              <w:t>Lista nieruchomości syntetycznych według stanu na dzień oraz obrębu</w:t>
            </w:r>
          </w:p>
        </w:tc>
      </w:tr>
      <w:tr w:rsidR="00D41F9D" w:rsidRPr="00AA4C79" w14:paraId="7AB8B9DD" w14:textId="77777777" w:rsidTr="00883BE0">
        <w:trPr>
          <w:trHeight w:val="480"/>
        </w:trPr>
        <w:tc>
          <w:tcPr>
            <w:tcW w:w="3348" w:type="dxa"/>
            <w:vAlign w:val="center"/>
          </w:tcPr>
          <w:p w14:paraId="5F9F5786" w14:textId="658A7753" w:rsidR="00D41F9D" w:rsidRDefault="007C759D" w:rsidP="00CA6A22">
            <w:pPr>
              <w:pStyle w:val="MPtytul2"/>
              <w:spacing w:before="0" w:after="0" w:line="240" w:lineRule="auto"/>
              <w:ind w:left="0"/>
              <w:rPr>
                <w:rFonts w:cs="Tahoma"/>
                <w:i w:val="0"/>
                <w:szCs w:val="22"/>
              </w:rPr>
            </w:pPr>
            <w:r>
              <w:rPr>
                <w:rFonts w:cs="Tahoma"/>
                <w:i w:val="0"/>
                <w:szCs w:val="22"/>
              </w:rPr>
              <w:t>Zwolnienia analityczne</w:t>
            </w:r>
          </w:p>
        </w:tc>
        <w:tc>
          <w:tcPr>
            <w:tcW w:w="6713" w:type="dxa"/>
            <w:vAlign w:val="center"/>
          </w:tcPr>
          <w:p w14:paraId="7EED8FF6" w14:textId="2FEFA329" w:rsidR="00D41F9D" w:rsidRDefault="003B246D" w:rsidP="00CA6A22">
            <w:pPr>
              <w:pStyle w:val="MPtytul2"/>
              <w:spacing w:before="0" w:after="0" w:line="240" w:lineRule="auto"/>
              <w:ind w:left="0"/>
              <w:rPr>
                <w:rFonts w:cs="Tahoma"/>
                <w:b w:val="0"/>
                <w:i w:val="0"/>
                <w:szCs w:val="22"/>
              </w:rPr>
            </w:pPr>
            <w:r>
              <w:rPr>
                <w:rFonts w:cs="Tahoma"/>
                <w:b w:val="0"/>
                <w:i w:val="0"/>
                <w:szCs w:val="22"/>
              </w:rPr>
              <w:t>Zwolnienia nieruchomości, gruntów oraz lasów</w:t>
            </w:r>
          </w:p>
        </w:tc>
      </w:tr>
      <w:tr w:rsidR="00883BE0" w:rsidRPr="00AA4C79" w14:paraId="6DDFA369" w14:textId="77777777" w:rsidTr="00883BE0">
        <w:trPr>
          <w:trHeight w:val="480"/>
        </w:trPr>
        <w:tc>
          <w:tcPr>
            <w:tcW w:w="3348" w:type="dxa"/>
            <w:vAlign w:val="center"/>
          </w:tcPr>
          <w:p w14:paraId="71893DB6" w14:textId="77777777" w:rsidR="00883BE0" w:rsidRPr="00AA4C79" w:rsidRDefault="00883BE0" w:rsidP="00CA6A22">
            <w:pPr>
              <w:pStyle w:val="MPtytul2"/>
              <w:spacing w:before="0" w:after="0" w:line="240" w:lineRule="auto"/>
              <w:ind w:left="0"/>
              <w:rPr>
                <w:rFonts w:cs="Tahoma"/>
                <w:i w:val="0"/>
                <w:szCs w:val="22"/>
              </w:rPr>
            </w:pPr>
            <w:r w:rsidRPr="00AA4C79">
              <w:rPr>
                <w:rFonts w:cs="Tahoma"/>
                <w:i w:val="0"/>
                <w:szCs w:val="22"/>
              </w:rPr>
              <w:lastRenderedPageBreak/>
              <w:t>Rejestr Ulg</w:t>
            </w:r>
          </w:p>
        </w:tc>
        <w:tc>
          <w:tcPr>
            <w:tcW w:w="6713" w:type="dxa"/>
            <w:vAlign w:val="center"/>
          </w:tcPr>
          <w:p w14:paraId="391175C4" w14:textId="77777777" w:rsidR="00883BE0" w:rsidRPr="00AA4C79" w:rsidRDefault="00883BE0" w:rsidP="00CA6A22">
            <w:pPr>
              <w:pStyle w:val="MPtytul2"/>
              <w:spacing w:before="0" w:after="0" w:line="240" w:lineRule="auto"/>
              <w:ind w:left="0"/>
              <w:rPr>
                <w:rFonts w:cs="Tahoma"/>
                <w:b w:val="0"/>
                <w:i w:val="0"/>
                <w:szCs w:val="22"/>
              </w:rPr>
            </w:pPr>
            <w:r w:rsidRPr="00AA4C79">
              <w:rPr>
                <w:rFonts w:cs="Tahoma"/>
                <w:b w:val="0"/>
                <w:i w:val="0"/>
                <w:szCs w:val="22"/>
              </w:rPr>
              <w:t>Rejestr</w:t>
            </w:r>
            <w:r w:rsidR="00597E4E">
              <w:rPr>
                <w:rFonts w:cs="Tahoma"/>
                <w:b w:val="0"/>
                <w:i w:val="0"/>
                <w:szCs w:val="22"/>
              </w:rPr>
              <w:t>y</w:t>
            </w:r>
            <w:r w:rsidRPr="00AA4C79">
              <w:rPr>
                <w:rFonts w:cs="Tahoma"/>
                <w:b w:val="0"/>
                <w:i w:val="0"/>
                <w:szCs w:val="22"/>
              </w:rPr>
              <w:t xml:space="preserve"> </w:t>
            </w:r>
            <w:r w:rsidR="00597E4E">
              <w:rPr>
                <w:rFonts w:cs="Tahoma"/>
                <w:b w:val="0"/>
                <w:i w:val="0"/>
                <w:szCs w:val="22"/>
              </w:rPr>
              <w:t>ulg generowan</w:t>
            </w:r>
            <w:r w:rsidR="005C2E11">
              <w:rPr>
                <w:rFonts w:cs="Tahoma"/>
                <w:b w:val="0"/>
                <w:i w:val="0"/>
                <w:szCs w:val="22"/>
              </w:rPr>
              <w:t>e</w:t>
            </w:r>
            <w:r w:rsidR="00597E4E">
              <w:rPr>
                <w:rFonts w:cs="Tahoma"/>
                <w:b w:val="0"/>
                <w:i w:val="0"/>
                <w:szCs w:val="22"/>
              </w:rPr>
              <w:t xml:space="preserve"> </w:t>
            </w:r>
            <w:r w:rsidR="005C2E11">
              <w:rPr>
                <w:rFonts w:cs="Tahoma"/>
                <w:b w:val="0"/>
                <w:i w:val="0"/>
                <w:szCs w:val="22"/>
              </w:rPr>
              <w:t>wg. rodzaju ulgi,</w:t>
            </w:r>
            <w:r w:rsidR="00597E4E">
              <w:rPr>
                <w:rFonts w:cs="Tahoma"/>
                <w:b w:val="0"/>
                <w:i w:val="0"/>
                <w:szCs w:val="22"/>
              </w:rPr>
              <w:t xml:space="preserve">  </w:t>
            </w:r>
            <w:r w:rsidR="005C2E11">
              <w:rPr>
                <w:rFonts w:cs="Tahoma"/>
                <w:b w:val="0"/>
                <w:i w:val="0"/>
                <w:szCs w:val="22"/>
              </w:rPr>
              <w:t>o</w:t>
            </w:r>
            <w:r w:rsidR="00597E4E">
              <w:rPr>
                <w:rFonts w:cs="Tahoma"/>
                <w:b w:val="0"/>
                <w:i w:val="0"/>
                <w:szCs w:val="22"/>
              </w:rPr>
              <w:t xml:space="preserve">brębu </w:t>
            </w:r>
            <w:r w:rsidR="005C2E11">
              <w:rPr>
                <w:rFonts w:cs="Tahoma"/>
                <w:b w:val="0"/>
                <w:i w:val="0"/>
                <w:szCs w:val="22"/>
              </w:rPr>
              <w:t>daty</w:t>
            </w:r>
            <w:r w:rsidR="00597E4E">
              <w:rPr>
                <w:rFonts w:cs="Tahoma"/>
                <w:b w:val="0"/>
                <w:i w:val="0"/>
                <w:szCs w:val="22"/>
              </w:rPr>
              <w:t>.</w:t>
            </w:r>
          </w:p>
        </w:tc>
      </w:tr>
      <w:tr w:rsidR="00883BE0" w:rsidRPr="00AA4C79" w14:paraId="3BEED895" w14:textId="77777777" w:rsidTr="00883BE0">
        <w:trPr>
          <w:trHeight w:val="480"/>
        </w:trPr>
        <w:tc>
          <w:tcPr>
            <w:tcW w:w="3348" w:type="dxa"/>
            <w:vAlign w:val="center"/>
          </w:tcPr>
          <w:p w14:paraId="378CF0BA" w14:textId="77777777" w:rsidR="00883BE0" w:rsidRPr="00AA4C79" w:rsidRDefault="00883BE0" w:rsidP="00CA6A22">
            <w:pPr>
              <w:pStyle w:val="MPtytul2"/>
              <w:spacing w:before="0" w:after="0" w:line="240" w:lineRule="auto"/>
              <w:ind w:left="0"/>
              <w:rPr>
                <w:rFonts w:cs="Tahoma"/>
                <w:i w:val="0"/>
                <w:szCs w:val="22"/>
              </w:rPr>
            </w:pPr>
            <w:r w:rsidRPr="00AA4C79">
              <w:rPr>
                <w:rFonts w:cs="Tahoma"/>
                <w:i w:val="0"/>
                <w:szCs w:val="22"/>
              </w:rPr>
              <w:t>Sprawozdanie</w:t>
            </w:r>
          </w:p>
        </w:tc>
        <w:tc>
          <w:tcPr>
            <w:tcW w:w="6713" w:type="dxa"/>
            <w:vAlign w:val="center"/>
          </w:tcPr>
          <w:p w14:paraId="34FBD388" w14:textId="77777777" w:rsidR="00883BE0" w:rsidRPr="00AA4C79" w:rsidRDefault="00865A01" w:rsidP="00CA6A22">
            <w:pPr>
              <w:pStyle w:val="MPtytul2"/>
              <w:spacing w:before="0" w:after="0" w:line="240" w:lineRule="auto"/>
              <w:ind w:left="0"/>
              <w:rPr>
                <w:rFonts w:cs="Tahoma"/>
                <w:b w:val="0"/>
                <w:i w:val="0"/>
                <w:szCs w:val="22"/>
              </w:rPr>
            </w:pPr>
            <w:r>
              <w:rPr>
                <w:rFonts w:cs="Tahoma"/>
                <w:b w:val="0"/>
                <w:i w:val="0"/>
                <w:szCs w:val="22"/>
              </w:rPr>
              <w:t>Sprawozdanie z wymiaru</w:t>
            </w:r>
            <w:r w:rsidR="00883BE0" w:rsidRPr="00AA4C79">
              <w:rPr>
                <w:rFonts w:cs="Tahoma"/>
                <w:b w:val="0"/>
                <w:i w:val="0"/>
                <w:szCs w:val="22"/>
              </w:rPr>
              <w:t xml:space="preserve"> </w:t>
            </w:r>
            <w:r>
              <w:rPr>
                <w:rFonts w:cs="Tahoma"/>
                <w:b w:val="0"/>
                <w:i w:val="0"/>
                <w:szCs w:val="22"/>
              </w:rPr>
              <w:t xml:space="preserve">wg stanu na dzień, </w:t>
            </w:r>
            <w:r w:rsidR="00883BE0" w:rsidRPr="00AA4C79">
              <w:rPr>
                <w:rFonts w:cs="Tahoma"/>
                <w:b w:val="0"/>
                <w:i w:val="0"/>
                <w:szCs w:val="22"/>
              </w:rPr>
              <w:t>obręb</w:t>
            </w:r>
            <w:r>
              <w:rPr>
                <w:rFonts w:cs="Tahoma"/>
                <w:b w:val="0"/>
                <w:i w:val="0"/>
                <w:szCs w:val="22"/>
              </w:rPr>
              <w:t>u</w:t>
            </w:r>
            <w:r w:rsidR="00883BE0" w:rsidRPr="00AA4C79">
              <w:rPr>
                <w:rFonts w:cs="Tahoma"/>
                <w:b w:val="0"/>
                <w:i w:val="0"/>
                <w:szCs w:val="22"/>
              </w:rPr>
              <w:t>, rodzaj</w:t>
            </w:r>
            <w:r>
              <w:rPr>
                <w:rFonts w:cs="Tahoma"/>
                <w:b w:val="0"/>
                <w:i w:val="0"/>
                <w:szCs w:val="22"/>
              </w:rPr>
              <w:t>u</w:t>
            </w:r>
            <w:r w:rsidR="00883BE0" w:rsidRPr="00AA4C79">
              <w:rPr>
                <w:rFonts w:cs="Tahoma"/>
                <w:b w:val="0"/>
                <w:i w:val="0"/>
                <w:szCs w:val="22"/>
              </w:rPr>
              <w:t xml:space="preserve"> podatnika i </w:t>
            </w:r>
            <w:r>
              <w:rPr>
                <w:rFonts w:cs="Tahoma"/>
                <w:b w:val="0"/>
                <w:i w:val="0"/>
                <w:szCs w:val="22"/>
              </w:rPr>
              <w:t xml:space="preserve">rodzaju </w:t>
            </w:r>
            <w:r w:rsidR="00883BE0" w:rsidRPr="00AA4C79">
              <w:rPr>
                <w:rFonts w:cs="Tahoma"/>
                <w:b w:val="0"/>
                <w:i w:val="0"/>
                <w:szCs w:val="22"/>
              </w:rPr>
              <w:t xml:space="preserve">decyzji </w:t>
            </w:r>
            <w:r>
              <w:rPr>
                <w:rFonts w:cs="Tahoma"/>
                <w:b w:val="0"/>
                <w:i w:val="0"/>
                <w:szCs w:val="22"/>
              </w:rPr>
              <w:t>wymiarowych.</w:t>
            </w:r>
          </w:p>
        </w:tc>
      </w:tr>
      <w:tr w:rsidR="00D41F9D" w:rsidRPr="00AA4C79" w14:paraId="5B1F63CB" w14:textId="77777777" w:rsidTr="00883BE0">
        <w:trPr>
          <w:trHeight w:val="480"/>
        </w:trPr>
        <w:tc>
          <w:tcPr>
            <w:tcW w:w="3348" w:type="dxa"/>
            <w:vAlign w:val="center"/>
          </w:tcPr>
          <w:p w14:paraId="77C150E2" w14:textId="66168268" w:rsidR="00D41F9D" w:rsidRPr="00AA4C79" w:rsidRDefault="003B246D" w:rsidP="00CA6A22">
            <w:pPr>
              <w:pStyle w:val="MPtytul2"/>
              <w:spacing w:before="0" w:after="0" w:line="240" w:lineRule="auto"/>
              <w:ind w:left="0"/>
              <w:rPr>
                <w:rFonts w:cs="Tahoma"/>
                <w:i w:val="0"/>
                <w:szCs w:val="22"/>
              </w:rPr>
            </w:pPr>
            <w:r>
              <w:rPr>
                <w:rFonts w:cs="Tahoma"/>
                <w:i w:val="0"/>
                <w:szCs w:val="22"/>
              </w:rPr>
              <w:t>Sprawozdanie do izb rolniczych</w:t>
            </w:r>
          </w:p>
        </w:tc>
        <w:tc>
          <w:tcPr>
            <w:tcW w:w="6713" w:type="dxa"/>
            <w:vAlign w:val="center"/>
          </w:tcPr>
          <w:p w14:paraId="4E48D4FA" w14:textId="6DEAC111" w:rsidR="00D41F9D" w:rsidRDefault="00033787" w:rsidP="00CA6A22">
            <w:pPr>
              <w:pStyle w:val="MPtytul2"/>
              <w:spacing w:before="0" w:after="0" w:line="240" w:lineRule="auto"/>
              <w:ind w:left="0"/>
              <w:rPr>
                <w:rFonts w:cs="Tahoma"/>
                <w:b w:val="0"/>
                <w:i w:val="0"/>
                <w:szCs w:val="22"/>
              </w:rPr>
            </w:pPr>
            <w:r>
              <w:rPr>
                <w:rFonts w:cs="Tahoma"/>
                <w:b w:val="0"/>
                <w:i w:val="0"/>
                <w:szCs w:val="22"/>
              </w:rPr>
              <w:t>Sprawozdanie do izb rolniczych wg stanu na dzień, obrębu, rodzaj podatnika i rodzaju decyzji wymiarowych.</w:t>
            </w:r>
          </w:p>
        </w:tc>
      </w:tr>
      <w:tr w:rsidR="00D41F9D" w:rsidRPr="00AA4C79" w14:paraId="71DF2AB3" w14:textId="77777777" w:rsidTr="00883BE0">
        <w:trPr>
          <w:trHeight w:val="480"/>
        </w:trPr>
        <w:tc>
          <w:tcPr>
            <w:tcW w:w="3348" w:type="dxa"/>
            <w:vAlign w:val="center"/>
          </w:tcPr>
          <w:p w14:paraId="587D9C9C" w14:textId="643A66E4" w:rsidR="00D41F9D" w:rsidRPr="00AA4C79" w:rsidRDefault="003B246D" w:rsidP="00CA6A22">
            <w:pPr>
              <w:pStyle w:val="MPtytul2"/>
              <w:spacing w:before="0" w:after="0" w:line="240" w:lineRule="auto"/>
              <w:ind w:left="0"/>
              <w:rPr>
                <w:rFonts w:cs="Tahoma"/>
                <w:i w:val="0"/>
                <w:szCs w:val="22"/>
              </w:rPr>
            </w:pPr>
            <w:r>
              <w:rPr>
                <w:rFonts w:cs="Tahoma"/>
                <w:i w:val="0"/>
                <w:szCs w:val="22"/>
              </w:rPr>
              <w:t>Przekazanie sprawozdania do KP</w:t>
            </w:r>
          </w:p>
        </w:tc>
        <w:tc>
          <w:tcPr>
            <w:tcW w:w="6713" w:type="dxa"/>
            <w:vAlign w:val="center"/>
          </w:tcPr>
          <w:p w14:paraId="65EDE10A" w14:textId="1484B192" w:rsidR="00D41F9D" w:rsidRDefault="000F08AB" w:rsidP="00CA6A22">
            <w:pPr>
              <w:pStyle w:val="MPtytul2"/>
              <w:spacing w:before="0" w:after="0" w:line="240" w:lineRule="auto"/>
              <w:ind w:left="0"/>
              <w:rPr>
                <w:rFonts w:cs="Tahoma"/>
                <w:b w:val="0"/>
                <w:i w:val="0"/>
                <w:szCs w:val="22"/>
              </w:rPr>
            </w:pPr>
            <w:r>
              <w:rPr>
                <w:rFonts w:cs="Tahoma"/>
                <w:b w:val="0"/>
                <w:i w:val="0"/>
                <w:szCs w:val="22"/>
              </w:rPr>
              <w:t>Przekazanie danych skutków do Księgowości Podatkowej</w:t>
            </w:r>
          </w:p>
        </w:tc>
      </w:tr>
      <w:tr w:rsidR="00D41F9D" w:rsidRPr="00AA4C79" w14:paraId="501DFC4E" w14:textId="77777777" w:rsidTr="00883BE0">
        <w:trPr>
          <w:trHeight w:val="480"/>
        </w:trPr>
        <w:tc>
          <w:tcPr>
            <w:tcW w:w="3348" w:type="dxa"/>
            <w:vAlign w:val="center"/>
          </w:tcPr>
          <w:p w14:paraId="657033DC" w14:textId="0490BBE6" w:rsidR="00D41F9D" w:rsidRPr="00AA4C79" w:rsidRDefault="003B246D" w:rsidP="00CA6A22">
            <w:pPr>
              <w:pStyle w:val="MPtytul2"/>
              <w:spacing w:before="0" w:after="0" w:line="240" w:lineRule="auto"/>
              <w:ind w:left="0"/>
              <w:rPr>
                <w:rFonts w:cs="Tahoma"/>
                <w:i w:val="0"/>
                <w:szCs w:val="22"/>
              </w:rPr>
            </w:pPr>
            <w:r>
              <w:rPr>
                <w:rFonts w:cs="Tahoma"/>
                <w:i w:val="0"/>
                <w:szCs w:val="22"/>
              </w:rPr>
              <w:t>Sprawozdanie SP-1</w:t>
            </w:r>
          </w:p>
        </w:tc>
        <w:tc>
          <w:tcPr>
            <w:tcW w:w="6713" w:type="dxa"/>
            <w:vAlign w:val="center"/>
          </w:tcPr>
          <w:p w14:paraId="1C825C5C" w14:textId="34FEB22A" w:rsidR="00D41F9D" w:rsidRDefault="000F08AB" w:rsidP="00CA6A22">
            <w:pPr>
              <w:pStyle w:val="MPtytul2"/>
              <w:spacing w:before="0" w:after="0" w:line="240" w:lineRule="auto"/>
              <w:ind w:left="0"/>
              <w:rPr>
                <w:rFonts w:cs="Tahoma"/>
                <w:b w:val="0"/>
                <w:i w:val="0"/>
                <w:szCs w:val="22"/>
              </w:rPr>
            </w:pPr>
            <w:r>
              <w:rPr>
                <w:rFonts w:cs="Tahoma"/>
                <w:b w:val="0"/>
                <w:i w:val="0"/>
                <w:szCs w:val="22"/>
              </w:rPr>
              <w:t>Sprawozdanie podatkowe wg stanu na dzień, obrębu i kontekstu</w:t>
            </w:r>
          </w:p>
        </w:tc>
      </w:tr>
      <w:tr w:rsidR="00865A01" w:rsidRPr="00AA4C79" w14:paraId="671174AC" w14:textId="77777777" w:rsidTr="00883BE0">
        <w:trPr>
          <w:trHeight w:val="480"/>
        </w:trPr>
        <w:tc>
          <w:tcPr>
            <w:tcW w:w="3348" w:type="dxa"/>
            <w:vAlign w:val="center"/>
          </w:tcPr>
          <w:p w14:paraId="54F78D3E" w14:textId="77777777" w:rsidR="00865A01" w:rsidRPr="00AA4C79" w:rsidRDefault="00865A01" w:rsidP="00CA6A22">
            <w:pPr>
              <w:pStyle w:val="MPtytul2"/>
              <w:spacing w:before="0" w:after="0" w:line="240" w:lineRule="auto"/>
              <w:ind w:left="0"/>
              <w:rPr>
                <w:rFonts w:cs="Tahoma"/>
                <w:i w:val="0"/>
                <w:szCs w:val="22"/>
              </w:rPr>
            </w:pPr>
            <w:r>
              <w:rPr>
                <w:rFonts w:cs="Tahoma"/>
                <w:i w:val="0"/>
                <w:szCs w:val="22"/>
              </w:rPr>
              <w:t>Zestawienie zbiorcze gruntów</w:t>
            </w:r>
          </w:p>
        </w:tc>
        <w:tc>
          <w:tcPr>
            <w:tcW w:w="6713" w:type="dxa"/>
            <w:vAlign w:val="center"/>
          </w:tcPr>
          <w:p w14:paraId="37F25772" w14:textId="77777777" w:rsidR="00865A01" w:rsidRDefault="00865A01" w:rsidP="00CA6A22">
            <w:pPr>
              <w:pStyle w:val="MPtytul2"/>
              <w:spacing w:before="0" w:after="0" w:line="240" w:lineRule="auto"/>
              <w:ind w:left="0"/>
              <w:rPr>
                <w:rFonts w:cs="Tahoma"/>
                <w:b w:val="0"/>
                <w:i w:val="0"/>
                <w:szCs w:val="22"/>
              </w:rPr>
            </w:pPr>
            <w:r>
              <w:rPr>
                <w:rFonts w:cs="Tahoma"/>
                <w:b w:val="0"/>
                <w:i w:val="0"/>
                <w:szCs w:val="22"/>
              </w:rPr>
              <w:t>Zestawienie zbiorcze gruntów wg stanu na dzień i wybranego obrębu.</w:t>
            </w:r>
          </w:p>
        </w:tc>
      </w:tr>
      <w:tr w:rsidR="00883BE0" w:rsidRPr="00AA4C79" w14:paraId="57407C79" w14:textId="77777777" w:rsidTr="00883BE0">
        <w:trPr>
          <w:trHeight w:val="480"/>
        </w:trPr>
        <w:tc>
          <w:tcPr>
            <w:tcW w:w="3348" w:type="dxa"/>
            <w:vAlign w:val="center"/>
          </w:tcPr>
          <w:p w14:paraId="23B5D688" w14:textId="77777777" w:rsidR="00883BE0" w:rsidRPr="00AA4C79" w:rsidRDefault="00883BE0" w:rsidP="00CA6A22">
            <w:pPr>
              <w:pStyle w:val="MPtytul2"/>
              <w:spacing w:before="0" w:after="0" w:line="240" w:lineRule="auto"/>
              <w:ind w:left="0"/>
              <w:rPr>
                <w:rFonts w:cs="Tahoma"/>
                <w:i w:val="0"/>
                <w:szCs w:val="22"/>
              </w:rPr>
            </w:pPr>
            <w:r w:rsidRPr="00AA4C79">
              <w:rPr>
                <w:rFonts w:cs="Tahoma"/>
                <w:i w:val="0"/>
                <w:szCs w:val="22"/>
              </w:rPr>
              <w:t>Wydruki formularzy</w:t>
            </w:r>
          </w:p>
        </w:tc>
        <w:tc>
          <w:tcPr>
            <w:tcW w:w="6713" w:type="dxa"/>
            <w:vAlign w:val="center"/>
          </w:tcPr>
          <w:p w14:paraId="11F3F667" w14:textId="77777777" w:rsidR="00883BE0" w:rsidRPr="00AA4C79" w:rsidRDefault="00883BE0" w:rsidP="00CA6A22">
            <w:pPr>
              <w:pStyle w:val="MPtytul2"/>
              <w:spacing w:before="0" w:after="0" w:line="240" w:lineRule="auto"/>
              <w:ind w:left="0"/>
              <w:rPr>
                <w:rFonts w:cs="Tahoma"/>
                <w:b w:val="0"/>
                <w:i w:val="0"/>
                <w:szCs w:val="22"/>
              </w:rPr>
            </w:pPr>
            <w:r w:rsidRPr="00AA4C79">
              <w:rPr>
                <w:rFonts w:cs="Tahoma"/>
                <w:b w:val="0"/>
                <w:i w:val="0"/>
                <w:szCs w:val="22"/>
              </w:rPr>
              <w:t xml:space="preserve">Wydruk </w:t>
            </w:r>
            <w:r w:rsidR="00865A01">
              <w:rPr>
                <w:rFonts w:cs="Tahoma"/>
                <w:b w:val="0"/>
                <w:i w:val="0"/>
                <w:szCs w:val="22"/>
              </w:rPr>
              <w:t>pisma</w:t>
            </w:r>
            <w:r w:rsidRPr="00AA4C79">
              <w:rPr>
                <w:rFonts w:cs="Tahoma"/>
                <w:b w:val="0"/>
                <w:i w:val="0"/>
                <w:szCs w:val="22"/>
              </w:rPr>
              <w:t xml:space="preserve"> (wybór z listy dostępnych formularzy</w:t>
            </w:r>
            <w:r w:rsidR="00865A01">
              <w:rPr>
                <w:rFonts w:cs="Tahoma"/>
                <w:b w:val="0"/>
                <w:i w:val="0"/>
                <w:szCs w:val="22"/>
              </w:rPr>
              <w:t>/wzorów decyzji, postanowień itp.</w:t>
            </w:r>
            <w:r w:rsidRPr="00AA4C79">
              <w:rPr>
                <w:rFonts w:cs="Tahoma"/>
                <w:b w:val="0"/>
                <w:i w:val="0"/>
                <w:szCs w:val="22"/>
              </w:rPr>
              <w:t>) dla wybranego podatnika</w:t>
            </w:r>
            <w:r w:rsidR="00865A01">
              <w:rPr>
                <w:rFonts w:cs="Tahoma"/>
                <w:b w:val="0"/>
                <w:i w:val="0"/>
                <w:szCs w:val="22"/>
              </w:rPr>
              <w:t>.</w:t>
            </w:r>
          </w:p>
        </w:tc>
      </w:tr>
      <w:tr w:rsidR="00883BE0" w:rsidRPr="00AA4C79" w14:paraId="254B2C1D" w14:textId="77777777" w:rsidTr="00883BE0">
        <w:trPr>
          <w:trHeight w:val="480"/>
        </w:trPr>
        <w:tc>
          <w:tcPr>
            <w:tcW w:w="3348" w:type="dxa"/>
            <w:vAlign w:val="center"/>
          </w:tcPr>
          <w:p w14:paraId="5FF40A7E" w14:textId="77777777" w:rsidR="00883BE0" w:rsidRPr="00AA4C79" w:rsidRDefault="00865A01" w:rsidP="00CA6A22">
            <w:pPr>
              <w:pStyle w:val="MPtytul2"/>
              <w:spacing w:before="0" w:after="0" w:line="240" w:lineRule="auto"/>
              <w:ind w:left="0"/>
              <w:rPr>
                <w:rFonts w:cs="Tahoma"/>
                <w:i w:val="0"/>
                <w:szCs w:val="22"/>
              </w:rPr>
            </w:pPr>
            <w:r>
              <w:rPr>
                <w:rFonts w:cs="Tahoma"/>
                <w:i w:val="0"/>
                <w:szCs w:val="22"/>
              </w:rPr>
              <w:t>Lista kart podatkowych</w:t>
            </w:r>
          </w:p>
        </w:tc>
        <w:tc>
          <w:tcPr>
            <w:tcW w:w="6713" w:type="dxa"/>
            <w:vAlign w:val="center"/>
          </w:tcPr>
          <w:p w14:paraId="30436A20" w14:textId="77777777" w:rsidR="00883BE0" w:rsidRPr="00AA4C79" w:rsidRDefault="00865A01" w:rsidP="00CA6A22">
            <w:pPr>
              <w:pStyle w:val="MPtytul2"/>
              <w:spacing w:before="0" w:after="0" w:line="240" w:lineRule="auto"/>
              <w:ind w:left="0"/>
              <w:rPr>
                <w:rFonts w:cs="Tahoma"/>
                <w:b w:val="0"/>
                <w:i w:val="0"/>
                <w:szCs w:val="22"/>
              </w:rPr>
            </w:pPr>
            <w:r>
              <w:rPr>
                <w:rFonts w:cs="Tahoma"/>
                <w:b w:val="0"/>
                <w:i w:val="0"/>
                <w:szCs w:val="22"/>
              </w:rPr>
              <w:t xml:space="preserve">Spis wszystkich </w:t>
            </w:r>
            <w:r w:rsidR="00883BE0" w:rsidRPr="00AA4C79">
              <w:rPr>
                <w:rFonts w:cs="Tahoma"/>
                <w:b w:val="0"/>
                <w:i w:val="0"/>
                <w:szCs w:val="22"/>
              </w:rPr>
              <w:t xml:space="preserve"> kart podatkowych</w:t>
            </w:r>
            <w:r>
              <w:rPr>
                <w:rFonts w:cs="Tahoma"/>
                <w:b w:val="0"/>
                <w:i w:val="0"/>
                <w:szCs w:val="22"/>
              </w:rPr>
              <w:t xml:space="preserve"> wg stanu na dzień i obrębu</w:t>
            </w:r>
            <w:r w:rsidR="00883BE0" w:rsidRPr="00AA4C79">
              <w:rPr>
                <w:rFonts w:cs="Tahoma"/>
                <w:b w:val="0"/>
                <w:i w:val="0"/>
                <w:szCs w:val="22"/>
              </w:rPr>
              <w:t>.</w:t>
            </w:r>
          </w:p>
        </w:tc>
      </w:tr>
      <w:tr w:rsidR="00883BE0" w:rsidRPr="00AA4C79" w14:paraId="2F0A657F" w14:textId="77777777" w:rsidTr="00883BE0">
        <w:trPr>
          <w:trHeight w:val="480"/>
        </w:trPr>
        <w:tc>
          <w:tcPr>
            <w:tcW w:w="3348" w:type="dxa"/>
            <w:vAlign w:val="center"/>
          </w:tcPr>
          <w:p w14:paraId="4FE809E2" w14:textId="77777777" w:rsidR="00883BE0" w:rsidRPr="00AA4C79" w:rsidRDefault="00883BE0" w:rsidP="00CA6A22">
            <w:pPr>
              <w:pStyle w:val="MPtytul2"/>
              <w:spacing w:before="0" w:after="0" w:line="240" w:lineRule="auto"/>
              <w:ind w:left="0"/>
              <w:rPr>
                <w:rFonts w:cs="Tahoma"/>
                <w:i w:val="0"/>
                <w:szCs w:val="22"/>
              </w:rPr>
            </w:pPr>
            <w:r w:rsidRPr="00AA4C79">
              <w:rPr>
                <w:rFonts w:cs="Tahoma"/>
                <w:i w:val="0"/>
                <w:szCs w:val="22"/>
              </w:rPr>
              <w:t>Wzorce wydruku</w:t>
            </w:r>
          </w:p>
        </w:tc>
        <w:tc>
          <w:tcPr>
            <w:tcW w:w="6713" w:type="dxa"/>
            <w:vAlign w:val="center"/>
          </w:tcPr>
          <w:p w14:paraId="13D00988" w14:textId="77777777" w:rsidR="00883BE0" w:rsidRPr="00AA4C79" w:rsidRDefault="00883BE0" w:rsidP="00CA6A22">
            <w:pPr>
              <w:pStyle w:val="MPtytul2"/>
              <w:spacing w:before="0" w:after="0" w:line="240" w:lineRule="auto"/>
              <w:ind w:left="0"/>
              <w:rPr>
                <w:rFonts w:cs="Tahoma"/>
                <w:b w:val="0"/>
                <w:i w:val="0"/>
                <w:szCs w:val="22"/>
              </w:rPr>
            </w:pPr>
            <w:r w:rsidRPr="00AA4C79">
              <w:rPr>
                <w:rFonts w:cs="Tahoma"/>
                <w:b w:val="0"/>
                <w:i w:val="0"/>
                <w:szCs w:val="22"/>
              </w:rPr>
              <w:t>Baza wszystkich szablonów pism generowanych przez program podatkowy.</w:t>
            </w:r>
          </w:p>
        </w:tc>
      </w:tr>
    </w:tbl>
    <w:p w14:paraId="3CE490BA" w14:textId="77777777" w:rsidR="006A5D23" w:rsidRDefault="006A5D23" w:rsidP="006A5D23">
      <w:pPr>
        <w:pStyle w:val="MPtytul2"/>
        <w:spacing w:line="240" w:lineRule="auto"/>
        <w:ind w:left="0"/>
        <w:rPr>
          <w:rFonts w:cs="Tahoma"/>
          <w:i w:val="0"/>
          <w:szCs w:val="22"/>
        </w:rPr>
      </w:pPr>
    </w:p>
    <w:p w14:paraId="5F22779F" w14:textId="77777777" w:rsidR="005C7E06" w:rsidRDefault="005C7E06" w:rsidP="005C7E06">
      <w:pPr>
        <w:pStyle w:val="MPtytul2"/>
        <w:spacing w:line="240" w:lineRule="auto"/>
        <w:ind w:left="0"/>
        <w:rPr>
          <w:rFonts w:cs="Tahoma"/>
          <w:i w:val="0"/>
          <w:szCs w:val="22"/>
        </w:rPr>
      </w:pPr>
    </w:p>
    <w:p w14:paraId="5A2E1E27" w14:textId="77777777" w:rsidR="005C7E06" w:rsidRDefault="005C7E06" w:rsidP="005C7E06">
      <w:pPr>
        <w:pStyle w:val="MPtytul2"/>
        <w:spacing w:line="240" w:lineRule="auto"/>
        <w:ind w:left="0"/>
        <w:rPr>
          <w:rFonts w:cs="Tahoma"/>
          <w:i w:val="0"/>
          <w:szCs w:val="22"/>
        </w:rPr>
      </w:pPr>
    </w:p>
    <w:p w14:paraId="76DE1105" w14:textId="77777777" w:rsidR="005C7E06" w:rsidRDefault="005C7E06" w:rsidP="005C7E06">
      <w:pPr>
        <w:pStyle w:val="MPtytul2"/>
        <w:spacing w:line="240" w:lineRule="auto"/>
        <w:ind w:left="0"/>
        <w:rPr>
          <w:rFonts w:cs="Tahoma"/>
          <w:i w:val="0"/>
          <w:szCs w:val="22"/>
        </w:rPr>
      </w:pPr>
    </w:p>
    <w:p w14:paraId="6F214E63" w14:textId="77777777" w:rsidR="005C7E06" w:rsidRDefault="005C7E06" w:rsidP="005C7E06">
      <w:pPr>
        <w:pStyle w:val="MPtytul2"/>
        <w:spacing w:line="240" w:lineRule="auto"/>
        <w:ind w:left="0"/>
        <w:rPr>
          <w:rFonts w:cs="Tahoma"/>
          <w:i w:val="0"/>
          <w:szCs w:val="22"/>
        </w:rPr>
      </w:pPr>
    </w:p>
    <w:p w14:paraId="1C9F82C0" w14:textId="77777777" w:rsidR="005C7E06" w:rsidRDefault="005C7E06" w:rsidP="005C7E06">
      <w:pPr>
        <w:pStyle w:val="MPtytul2"/>
        <w:spacing w:line="240" w:lineRule="auto"/>
        <w:ind w:left="0"/>
        <w:rPr>
          <w:rFonts w:cs="Tahoma"/>
          <w:i w:val="0"/>
          <w:szCs w:val="22"/>
        </w:rPr>
      </w:pPr>
    </w:p>
    <w:p w14:paraId="5F3BDCBC" w14:textId="77777777" w:rsidR="005C7E06" w:rsidRDefault="005C7E06" w:rsidP="005C7E06">
      <w:pPr>
        <w:pStyle w:val="MPtytul2"/>
        <w:spacing w:line="240" w:lineRule="auto"/>
        <w:ind w:left="0"/>
        <w:rPr>
          <w:rFonts w:cs="Tahoma"/>
          <w:i w:val="0"/>
          <w:szCs w:val="22"/>
        </w:rPr>
      </w:pPr>
    </w:p>
    <w:p w14:paraId="2EC4124C" w14:textId="77777777" w:rsidR="005C7E06" w:rsidRDefault="005C7E06" w:rsidP="005C7E06">
      <w:pPr>
        <w:pStyle w:val="MPtytul2"/>
        <w:spacing w:line="240" w:lineRule="auto"/>
        <w:ind w:left="0"/>
        <w:rPr>
          <w:rFonts w:cs="Tahoma"/>
          <w:i w:val="0"/>
          <w:szCs w:val="22"/>
        </w:rPr>
      </w:pPr>
    </w:p>
    <w:p w14:paraId="462723C2" w14:textId="1690095E" w:rsidR="00883BE0" w:rsidRPr="00AA4C79" w:rsidRDefault="00883BE0" w:rsidP="00AB57A5">
      <w:pPr>
        <w:pStyle w:val="MPtytul2"/>
        <w:numPr>
          <w:ilvl w:val="0"/>
          <w:numId w:val="5"/>
        </w:numPr>
        <w:spacing w:line="240" w:lineRule="auto"/>
        <w:rPr>
          <w:rFonts w:cs="Tahoma"/>
          <w:i w:val="0"/>
          <w:szCs w:val="22"/>
        </w:rPr>
      </w:pPr>
      <w:r w:rsidRPr="00AA4C79">
        <w:rPr>
          <w:rFonts w:cs="Tahoma"/>
          <w:i w:val="0"/>
          <w:szCs w:val="22"/>
        </w:rPr>
        <w:t>Słowniki</w:t>
      </w:r>
    </w:p>
    <w:p w14:paraId="6693B1ED" w14:textId="77777777" w:rsidR="00883BE0" w:rsidRPr="00AA4C79" w:rsidRDefault="00E92FE5" w:rsidP="00CA6A22">
      <w:pPr>
        <w:spacing w:before="0" w:after="0"/>
        <w:jc w:val="both"/>
        <w:rPr>
          <w:rFonts w:cs="Tahoma"/>
          <w:b/>
          <w:i w:val="0"/>
          <w:szCs w:val="22"/>
        </w:rPr>
      </w:pPr>
      <w:r>
        <w:rPr>
          <w:rFonts w:cs="Tahoma"/>
          <w:b/>
          <w:i w:val="0"/>
          <w:noProof/>
          <w:szCs w:val="22"/>
        </w:rPr>
        <w:drawing>
          <wp:inline distT="0" distB="0" distL="0" distR="0" wp14:anchorId="4B058852" wp14:editId="2E4B8A81">
            <wp:extent cx="2655570" cy="2369820"/>
            <wp:effectExtent l="19050" t="0" r="0" b="0"/>
            <wp:docPr id="19" name="Obraz 19" descr="Clip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lip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236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1DB2E1" w14:textId="77777777" w:rsidR="00883BE0" w:rsidRPr="00AA4C79" w:rsidRDefault="00883BE0" w:rsidP="00CA6A22">
      <w:pPr>
        <w:spacing w:before="0" w:after="0"/>
        <w:jc w:val="both"/>
        <w:rPr>
          <w:rFonts w:cs="Tahoma"/>
          <w:b/>
          <w:i w:val="0"/>
          <w:szCs w:val="22"/>
        </w:rPr>
      </w:pPr>
    </w:p>
    <w:tbl>
      <w:tblPr>
        <w:tblpPr w:leftFromText="141" w:rightFromText="141" w:vertAnchor="text" w:horzAnchor="margin" w:tblpX="108" w:tblpY="126"/>
        <w:tblW w:w="494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0"/>
        <w:gridCol w:w="6953"/>
      </w:tblGrid>
      <w:tr w:rsidR="00883BE0" w:rsidRPr="00AA4C79" w14:paraId="7CB647C7" w14:textId="77777777" w:rsidTr="00613D81">
        <w:trPr>
          <w:trHeight w:val="480"/>
        </w:trPr>
        <w:tc>
          <w:tcPr>
            <w:tcW w:w="1629" w:type="pct"/>
            <w:vAlign w:val="center"/>
          </w:tcPr>
          <w:p w14:paraId="4D643D26" w14:textId="77777777" w:rsidR="00883BE0" w:rsidRPr="00AA4C79" w:rsidRDefault="00883BE0" w:rsidP="00CA6A22">
            <w:pPr>
              <w:pStyle w:val="MPtytul2"/>
              <w:spacing w:before="0" w:after="0" w:line="240" w:lineRule="auto"/>
              <w:ind w:left="0"/>
              <w:rPr>
                <w:rFonts w:cs="Tahoma"/>
                <w:i w:val="0"/>
                <w:szCs w:val="22"/>
              </w:rPr>
            </w:pPr>
            <w:r w:rsidRPr="00AA4C79">
              <w:rPr>
                <w:rFonts w:cs="Tahoma"/>
                <w:i w:val="0"/>
                <w:szCs w:val="22"/>
              </w:rPr>
              <w:t>Parametry podatkowe</w:t>
            </w:r>
          </w:p>
        </w:tc>
        <w:tc>
          <w:tcPr>
            <w:tcW w:w="3371" w:type="pct"/>
            <w:vAlign w:val="center"/>
          </w:tcPr>
          <w:p w14:paraId="198ACBB9" w14:textId="77777777" w:rsidR="00883BE0" w:rsidRPr="00AA4C79" w:rsidRDefault="00BE7DC4" w:rsidP="00CA6A22">
            <w:pPr>
              <w:spacing w:before="0" w:after="0"/>
              <w:jc w:val="both"/>
              <w:rPr>
                <w:rFonts w:cs="Tahoma"/>
                <w:i w:val="0"/>
                <w:szCs w:val="22"/>
              </w:rPr>
            </w:pPr>
            <w:r>
              <w:rPr>
                <w:rFonts w:cs="Tahoma"/>
                <w:i w:val="0"/>
                <w:szCs w:val="22"/>
              </w:rPr>
              <w:t>Słownik najważniejszych parametrów</w:t>
            </w:r>
            <w:r w:rsidR="00883BE0" w:rsidRPr="00AA4C79">
              <w:rPr>
                <w:rFonts w:cs="Tahoma"/>
                <w:i w:val="0"/>
                <w:szCs w:val="22"/>
              </w:rPr>
              <w:t xml:space="preserve">, podzielony na </w:t>
            </w:r>
            <w:r>
              <w:rPr>
                <w:rFonts w:cs="Tahoma"/>
                <w:i w:val="0"/>
                <w:szCs w:val="22"/>
              </w:rPr>
              <w:t>kilka</w:t>
            </w:r>
            <w:r w:rsidR="00883BE0" w:rsidRPr="00AA4C79">
              <w:rPr>
                <w:rFonts w:cs="Tahoma"/>
                <w:i w:val="0"/>
                <w:szCs w:val="22"/>
              </w:rPr>
              <w:t xml:space="preserve"> zakład</w:t>
            </w:r>
            <w:r>
              <w:rPr>
                <w:rFonts w:cs="Tahoma"/>
                <w:i w:val="0"/>
                <w:szCs w:val="22"/>
              </w:rPr>
              <w:t>e</w:t>
            </w:r>
            <w:r w:rsidR="00883BE0" w:rsidRPr="00AA4C79">
              <w:rPr>
                <w:rFonts w:cs="Tahoma"/>
                <w:i w:val="0"/>
                <w:szCs w:val="22"/>
              </w:rPr>
              <w:t xml:space="preserve">k: </w:t>
            </w:r>
            <w:r w:rsidR="00883BE0" w:rsidRPr="00AA4C79">
              <w:rPr>
                <w:rFonts w:cs="Tahoma"/>
                <w:b/>
                <w:i w:val="0"/>
                <w:szCs w:val="22"/>
              </w:rPr>
              <w:t>parametry ogólne</w:t>
            </w:r>
            <w:r w:rsidR="00883BE0" w:rsidRPr="00AA4C79">
              <w:rPr>
                <w:rFonts w:cs="Tahoma"/>
                <w:i w:val="0"/>
                <w:szCs w:val="22"/>
              </w:rPr>
              <w:t xml:space="preserve"> (stawki podatków, terminy płatności rat itp.), </w:t>
            </w:r>
            <w:r w:rsidR="00883BE0" w:rsidRPr="00AA4C79">
              <w:rPr>
                <w:rFonts w:cs="Tahoma"/>
                <w:b/>
                <w:i w:val="0"/>
                <w:szCs w:val="22"/>
              </w:rPr>
              <w:t>wydruk nakazów</w:t>
            </w:r>
            <w:r w:rsidR="00883BE0" w:rsidRPr="00AA4C79">
              <w:rPr>
                <w:rFonts w:cs="Tahoma"/>
                <w:i w:val="0"/>
                <w:szCs w:val="22"/>
              </w:rPr>
              <w:t xml:space="preserve"> (</w:t>
            </w:r>
            <w:r w:rsidR="00981139">
              <w:rPr>
                <w:rFonts w:cs="Tahoma"/>
                <w:i w:val="0"/>
                <w:szCs w:val="22"/>
              </w:rPr>
              <w:t>parametry dotyczące sposobu wydruku decyzji wymiarowych</w:t>
            </w:r>
            <w:r w:rsidR="00883BE0" w:rsidRPr="00AA4C79">
              <w:rPr>
                <w:rFonts w:cs="Tahoma"/>
                <w:i w:val="0"/>
                <w:szCs w:val="22"/>
              </w:rPr>
              <w:t>)</w:t>
            </w:r>
            <w:r>
              <w:rPr>
                <w:rFonts w:cs="Tahoma"/>
                <w:i w:val="0"/>
                <w:szCs w:val="22"/>
              </w:rPr>
              <w:t>,</w:t>
            </w:r>
            <w:r w:rsidR="00883BE0" w:rsidRPr="00AA4C79">
              <w:rPr>
                <w:rFonts w:cs="Tahoma"/>
                <w:i w:val="0"/>
                <w:szCs w:val="22"/>
              </w:rPr>
              <w:t xml:space="preserve"> </w:t>
            </w:r>
            <w:r w:rsidR="00883BE0" w:rsidRPr="00AA4C79">
              <w:rPr>
                <w:rFonts w:cs="Tahoma"/>
                <w:b/>
                <w:i w:val="0"/>
                <w:szCs w:val="22"/>
              </w:rPr>
              <w:t xml:space="preserve">inne </w:t>
            </w:r>
            <w:r w:rsidR="00883BE0" w:rsidRPr="00AA4C79">
              <w:rPr>
                <w:rFonts w:cs="Tahoma"/>
                <w:i w:val="0"/>
                <w:szCs w:val="22"/>
              </w:rPr>
              <w:t xml:space="preserve">(określenie położenie pliku z bazą danych binarną, </w:t>
            </w:r>
            <w:r>
              <w:rPr>
                <w:rFonts w:cs="Tahoma"/>
                <w:i w:val="0"/>
                <w:szCs w:val="22"/>
              </w:rPr>
              <w:t>określenie sposobu numerowania decyzji wymiarowych,</w:t>
            </w:r>
            <w:r w:rsidR="002F019F">
              <w:rPr>
                <w:rFonts w:cs="Tahoma"/>
                <w:i w:val="0"/>
                <w:szCs w:val="22"/>
              </w:rPr>
              <w:t xml:space="preserve"> </w:t>
            </w:r>
            <w:r w:rsidR="00883BE0" w:rsidRPr="00AA4C79">
              <w:rPr>
                <w:rFonts w:cs="Tahoma"/>
                <w:i w:val="0"/>
                <w:szCs w:val="22"/>
              </w:rPr>
              <w:t xml:space="preserve">oraz </w:t>
            </w:r>
            <w:r w:rsidR="002F019F">
              <w:rPr>
                <w:rFonts w:cs="Tahoma"/>
                <w:i w:val="0"/>
                <w:szCs w:val="22"/>
              </w:rPr>
              <w:t>włączenie/ wyłączenie</w:t>
            </w:r>
            <w:r w:rsidR="00883BE0" w:rsidRPr="00AA4C79">
              <w:rPr>
                <w:rFonts w:cs="Tahoma"/>
                <w:i w:val="0"/>
                <w:szCs w:val="22"/>
              </w:rPr>
              <w:t xml:space="preserve"> kontroli przesłania </w:t>
            </w:r>
            <w:r w:rsidR="002F019F">
              <w:rPr>
                <w:rFonts w:cs="Tahoma"/>
                <w:i w:val="0"/>
                <w:szCs w:val="22"/>
              </w:rPr>
              <w:t xml:space="preserve">wymiaru </w:t>
            </w:r>
            <w:r w:rsidR="00883BE0" w:rsidRPr="00AA4C79">
              <w:rPr>
                <w:rFonts w:cs="Tahoma"/>
                <w:i w:val="0"/>
                <w:szCs w:val="22"/>
              </w:rPr>
              <w:t>do systemu Księgowości Podatkowej</w:t>
            </w:r>
            <w:r w:rsidR="002F019F">
              <w:rPr>
                <w:rFonts w:cs="Tahoma"/>
                <w:i w:val="0"/>
                <w:szCs w:val="22"/>
              </w:rPr>
              <w:t xml:space="preserve"> przez datę doręczenia</w:t>
            </w:r>
            <w:r w:rsidR="00883BE0" w:rsidRPr="00AA4C79">
              <w:rPr>
                <w:rFonts w:cs="Tahoma"/>
                <w:i w:val="0"/>
                <w:szCs w:val="22"/>
              </w:rPr>
              <w:t>).</w:t>
            </w:r>
          </w:p>
        </w:tc>
      </w:tr>
      <w:tr w:rsidR="00883BE0" w:rsidRPr="00AA4C79" w14:paraId="21E62A01" w14:textId="77777777" w:rsidTr="00613D81">
        <w:trPr>
          <w:trHeight w:val="480"/>
        </w:trPr>
        <w:tc>
          <w:tcPr>
            <w:tcW w:w="1629" w:type="pct"/>
            <w:vAlign w:val="center"/>
          </w:tcPr>
          <w:p w14:paraId="77EC99BF" w14:textId="77777777" w:rsidR="00883BE0" w:rsidRPr="00AA4C79" w:rsidRDefault="00883BE0" w:rsidP="00CA6A22">
            <w:pPr>
              <w:pStyle w:val="MPtytul2"/>
              <w:spacing w:before="0" w:after="0" w:line="240" w:lineRule="auto"/>
              <w:ind w:left="0"/>
              <w:rPr>
                <w:rFonts w:cs="Tahoma"/>
                <w:i w:val="0"/>
                <w:szCs w:val="22"/>
              </w:rPr>
            </w:pPr>
            <w:r w:rsidRPr="00AA4C79">
              <w:rPr>
                <w:rFonts w:cs="Tahoma"/>
                <w:i w:val="0"/>
                <w:szCs w:val="22"/>
              </w:rPr>
              <w:t>Słownik parametrów głównych i stawek</w:t>
            </w:r>
          </w:p>
        </w:tc>
        <w:tc>
          <w:tcPr>
            <w:tcW w:w="3371" w:type="pct"/>
            <w:vAlign w:val="center"/>
          </w:tcPr>
          <w:p w14:paraId="4AD32959" w14:textId="77777777" w:rsidR="00883BE0" w:rsidRPr="00AA4C79" w:rsidRDefault="00883BE0" w:rsidP="00CA6A22">
            <w:pPr>
              <w:pStyle w:val="MPtytul2"/>
              <w:spacing w:before="0" w:after="0" w:line="240" w:lineRule="auto"/>
              <w:ind w:left="0"/>
              <w:rPr>
                <w:rFonts w:cs="Tahoma"/>
                <w:b w:val="0"/>
                <w:i w:val="0"/>
                <w:szCs w:val="22"/>
              </w:rPr>
            </w:pPr>
            <w:r w:rsidRPr="00AA4C79">
              <w:rPr>
                <w:rFonts w:cs="Tahoma"/>
                <w:b w:val="0"/>
                <w:i w:val="0"/>
                <w:szCs w:val="22"/>
              </w:rPr>
              <w:t>Słownik, w którym definiujemy rodzaje ulg, rodzajów podatków, gruntów i zwolnień w nieruchomościach</w:t>
            </w:r>
          </w:p>
        </w:tc>
      </w:tr>
      <w:tr w:rsidR="00883BE0" w:rsidRPr="00AA4C79" w14:paraId="58591DD4" w14:textId="77777777" w:rsidTr="00613D81">
        <w:trPr>
          <w:trHeight w:val="480"/>
        </w:trPr>
        <w:tc>
          <w:tcPr>
            <w:tcW w:w="1629" w:type="pct"/>
            <w:vAlign w:val="center"/>
          </w:tcPr>
          <w:p w14:paraId="15E626B5" w14:textId="77777777" w:rsidR="00883BE0" w:rsidRPr="00AA4C79" w:rsidRDefault="00883BE0" w:rsidP="00CA6A22">
            <w:pPr>
              <w:pStyle w:val="MPtytul2"/>
              <w:spacing w:before="0" w:after="0" w:line="240" w:lineRule="auto"/>
              <w:ind w:left="0"/>
              <w:rPr>
                <w:rFonts w:cs="Tahoma"/>
                <w:i w:val="0"/>
                <w:szCs w:val="22"/>
              </w:rPr>
            </w:pPr>
            <w:r w:rsidRPr="00AA4C79">
              <w:rPr>
                <w:rFonts w:cs="Tahoma"/>
                <w:i w:val="0"/>
                <w:szCs w:val="22"/>
              </w:rPr>
              <w:t>Słownik klasyfikacji gruntów</w:t>
            </w:r>
          </w:p>
        </w:tc>
        <w:tc>
          <w:tcPr>
            <w:tcW w:w="3371" w:type="pct"/>
            <w:vAlign w:val="center"/>
          </w:tcPr>
          <w:p w14:paraId="3967A607" w14:textId="77777777" w:rsidR="00883BE0" w:rsidRPr="00AA4C79" w:rsidRDefault="00883BE0" w:rsidP="00CA6A22">
            <w:pPr>
              <w:pStyle w:val="MPtytul2"/>
              <w:spacing w:before="0" w:after="0" w:line="240" w:lineRule="auto"/>
              <w:ind w:left="0"/>
              <w:rPr>
                <w:rFonts w:cs="Tahoma"/>
                <w:b w:val="0"/>
                <w:i w:val="0"/>
                <w:szCs w:val="22"/>
              </w:rPr>
            </w:pPr>
            <w:r w:rsidRPr="00AA4C79">
              <w:rPr>
                <w:rFonts w:cs="Tahoma"/>
                <w:b w:val="0"/>
                <w:i w:val="0"/>
                <w:szCs w:val="22"/>
              </w:rPr>
              <w:t xml:space="preserve">W słowniku tym definiujemy okręgi podatkowe, klasy gruntów i odpowiadające im przeliczniki, rodzaje gruntów oraz </w:t>
            </w:r>
            <w:r w:rsidR="002F019F">
              <w:rPr>
                <w:rFonts w:cs="Tahoma"/>
                <w:b w:val="0"/>
                <w:i w:val="0"/>
                <w:szCs w:val="22"/>
              </w:rPr>
              <w:t>sposoby</w:t>
            </w:r>
            <w:r w:rsidR="005C2E11">
              <w:rPr>
                <w:rFonts w:cs="Tahoma"/>
                <w:b w:val="0"/>
                <w:i w:val="0"/>
                <w:szCs w:val="22"/>
              </w:rPr>
              <w:t xml:space="preserve"> ich</w:t>
            </w:r>
            <w:r w:rsidR="002F019F">
              <w:rPr>
                <w:rFonts w:cs="Tahoma"/>
                <w:b w:val="0"/>
                <w:i w:val="0"/>
                <w:szCs w:val="22"/>
              </w:rPr>
              <w:t xml:space="preserve"> użytkowania</w:t>
            </w:r>
            <w:r w:rsidRPr="00AA4C79">
              <w:rPr>
                <w:rFonts w:cs="Tahoma"/>
                <w:b w:val="0"/>
                <w:i w:val="0"/>
                <w:szCs w:val="22"/>
              </w:rPr>
              <w:t>.</w:t>
            </w:r>
          </w:p>
        </w:tc>
      </w:tr>
      <w:tr w:rsidR="00883BE0" w:rsidRPr="00AA4C79" w14:paraId="24E3847C" w14:textId="77777777" w:rsidTr="00613D81">
        <w:trPr>
          <w:trHeight w:val="480"/>
        </w:trPr>
        <w:tc>
          <w:tcPr>
            <w:tcW w:w="1629" w:type="pct"/>
            <w:vAlign w:val="center"/>
          </w:tcPr>
          <w:p w14:paraId="6DDA2C33" w14:textId="73B663C2" w:rsidR="00883BE0" w:rsidRPr="00AA4C79" w:rsidRDefault="00883BE0" w:rsidP="00CA6A22">
            <w:pPr>
              <w:pStyle w:val="MPtytul2"/>
              <w:spacing w:before="0" w:after="0" w:line="240" w:lineRule="auto"/>
              <w:ind w:left="0"/>
              <w:rPr>
                <w:rFonts w:cs="Tahoma"/>
                <w:i w:val="0"/>
                <w:szCs w:val="22"/>
              </w:rPr>
            </w:pPr>
            <w:r w:rsidRPr="00AA4C79">
              <w:rPr>
                <w:rFonts w:cs="Tahoma"/>
                <w:i w:val="0"/>
                <w:szCs w:val="22"/>
              </w:rPr>
              <w:t>Słownik obrębów</w:t>
            </w:r>
          </w:p>
        </w:tc>
        <w:tc>
          <w:tcPr>
            <w:tcW w:w="3371" w:type="pct"/>
            <w:vAlign w:val="center"/>
          </w:tcPr>
          <w:p w14:paraId="65DE86BA" w14:textId="77777777" w:rsidR="00883BE0" w:rsidRPr="00AA4C79" w:rsidRDefault="00883BE0" w:rsidP="00CA6A22">
            <w:pPr>
              <w:pStyle w:val="MPtytul2"/>
              <w:spacing w:before="0" w:after="0" w:line="240" w:lineRule="auto"/>
              <w:ind w:left="0"/>
              <w:rPr>
                <w:rFonts w:cs="Tahoma"/>
                <w:b w:val="0"/>
                <w:i w:val="0"/>
                <w:szCs w:val="22"/>
              </w:rPr>
            </w:pPr>
            <w:r w:rsidRPr="00AA4C79">
              <w:rPr>
                <w:rFonts w:cs="Tahoma"/>
                <w:b w:val="0"/>
                <w:i w:val="0"/>
                <w:szCs w:val="22"/>
              </w:rPr>
              <w:t>Słownik, w którym definiujemy obręby podatkowe i geodezyjne</w:t>
            </w:r>
          </w:p>
        </w:tc>
      </w:tr>
      <w:tr w:rsidR="00883BE0" w:rsidRPr="00AA4C79" w14:paraId="5E9CD753" w14:textId="77777777" w:rsidTr="00613D81">
        <w:trPr>
          <w:trHeight w:val="480"/>
        </w:trPr>
        <w:tc>
          <w:tcPr>
            <w:tcW w:w="1629" w:type="pct"/>
            <w:vAlign w:val="center"/>
          </w:tcPr>
          <w:p w14:paraId="475E46A3" w14:textId="56AA97DD" w:rsidR="00883BE0" w:rsidRPr="00AA4C79" w:rsidRDefault="00883BE0" w:rsidP="00CA6A22">
            <w:pPr>
              <w:pStyle w:val="MPtytul2"/>
              <w:spacing w:before="0" w:after="0" w:line="240" w:lineRule="auto"/>
              <w:ind w:left="0"/>
              <w:rPr>
                <w:rFonts w:cs="Tahoma"/>
                <w:i w:val="0"/>
                <w:szCs w:val="22"/>
              </w:rPr>
            </w:pPr>
            <w:r w:rsidRPr="00AA4C79">
              <w:rPr>
                <w:rFonts w:cs="Tahoma"/>
                <w:i w:val="0"/>
                <w:szCs w:val="22"/>
              </w:rPr>
              <w:lastRenderedPageBreak/>
              <w:t>Słowniki pomocnicze</w:t>
            </w:r>
          </w:p>
        </w:tc>
        <w:tc>
          <w:tcPr>
            <w:tcW w:w="3371" w:type="pct"/>
            <w:vAlign w:val="center"/>
          </w:tcPr>
          <w:p w14:paraId="06C8C0E5" w14:textId="77777777" w:rsidR="00883BE0" w:rsidRPr="00AA4C79" w:rsidRDefault="00883BE0" w:rsidP="00CA6A22">
            <w:pPr>
              <w:pStyle w:val="MPtytul2"/>
              <w:spacing w:before="0" w:after="0" w:line="240" w:lineRule="auto"/>
              <w:ind w:left="0"/>
              <w:rPr>
                <w:rFonts w:cs="Tahoma"/>
                <w:b w:val="0"/>
                <w:i w:val="0"/>
                <w:szCs w:val="22"/>
              </w:rPr>
            </w:pPr>
            <w:r w:rsidRPr="00AA4C79">
              <w:rPr>
                <w:rFonts w:cs="Tahoma"/>
                <w:b w:val="0"/>
                <w:i w:val="0"/>
                <w:szCs w:val="22"/>
              </w:rPr>
              <w:t xml:space="preserve">Słownik, w którym definiujemy </w:t>
            </w:r>
            <w:r w:rsidR="002F019F">
              <w:rPr>
                <w:rFonts w:cs="Tahoma"/>
                <w:b w:val="0"/>
                <w:i w:val="0"/>
                <w:szCs w:val="22"/>
              </w:rPr>
              <w:t>sąd</w:t>
            </w:r>
            <w:r w:rsidR="005C2E11">
              <w:rPr>
                <w:rFonts w:cs="Tahoma"/>
                <w:b w:val="0"/>
                <w:i w:val="0"/>
                <w:szCs w:val="22"/>
              </w:rPr>
              <w:t xml:space="preserve"> właściwy dla ksiąg wieczystych</w:t>
            </w:r>
            <w:r w:rsidR="002F019F">
              <w:rPr>
                <w:rFonts w:cs="Tahoma"/>
                <w:b w:val="0"/>
                <w:i w:val="0"/>
                <w:szCs w:val="22"/>
              </w:rPr>
              <w:t xml:space="preserve">, </w:t>
            </w:r>
            <w:r w:rsidRPr="00AA4C79">
              <w:rPr>
                <w:rFonts w:cs="Tahoma"/>
                <w:b w:val="0"/>
                <w:i w:val="0"/>
                <w:szCs w:val="22"/>
              </w:rPr>
              <w:t>typy władania,</w:t>
            </w:r>
            <w:r w:rsidR="002F019F">
              <w:rPr>
                <w:rFonts w:cs="Tahoma"/>
                <w:b w:val="0"/>
                <w:i w:val="0"/>
                <w:szCs w:val="22"/>
              </w:rPr>
              <w:t xml:space="preserve"> rodzaje władania </w:t>
            </w:r>
            <w:r w:rsidR="005C2E11">
              <w:rPr>
                <w:rFonts w:cs="Tahoma"/>
                <w:b w:val="0"/>
                <w:i w:val="0"/>
                <w:szCs w:val="22"/>
              </w:rPr>
              <w:t xml:space="preserve">dla potrzeb platformy </w:t>
            </w:r>
            <w:r w:rsidR="002F019F">
              <w:rPr>
                <w:rFonts w:cs="Tahoma"/>
                <w:b w:val="0"/>
                <w:i w:val="0"/>
                <w:szCs w:val="22"/>
              </w:rPr>
              <w:t>IPE-PN,</w:t>
            </w:r>
            <w:r w:rsidRPr="00AA4C79">
              <w:rPr>
                <w:rFonts w:cs="Tahoma"/>
                <w:b w:val="0"/>
                <w:i w:val="0"/>
                <w:szCs w:val="22"/>
              </w:rPr>
              <w:t xml:space="preserve"> jednostki miary, imiona i typy własności</w:t>
            </w:r>
          </w:p>
        </w:tc>
      </w:tr>
      <w:tr w:rsidR="00883BE0" w:rsidRPr="00AA4C79" w14:paraId="7B0DAD6D" w14:textId="77777777" w:rsidTr="00CA6A22">
        <w:trPr>
          <w:trHeight w:val="538"/>
        </w:trPr>
        <w:tc>
          <w:tcPr>
            <w:tcW w:w="1629" w:type="pct"/>
            <w:vAlign w:val="center"/>
          </w:tcPr>
          <w:p w14:paraId="41FD6597" w14:textId="77777777" w:rsidR="00883BE0" w:rsidRPr="00AA4C79" w:rsidRDefault="00883BE0" w:rsidP="00CA6A22">
            <w:pPr>
              <w:pStyle w:val="MPtytul2"/>
              <w:spacing w:before="0" w:after="0" w:line="240" w:lineRule="auto"/>
              <w:ind w:left="0"/>
              <w:rPr>
                <w:rFonts w:cs="Tahoma"/>
                <w:i w:val="0"/>
                <w:szCs w:val="22"/>
              </w:rPr>
            </w:pPr>
            <w:r w:rsidRPr="00AA4C79">
              <w:rPr>
                <w:rFonts w:cs="Tahoma"/>
                <w:i w:val="0"/>
                <w:szCs w:val="22"/>
              </w:rPr>
              <w:t>Słowniki adresowe</w:t>
            </w:r>
          </w:p>
        </w:tc>
        <w:tc>
          <w:tcPr>
            <w:tcW w:w="3371" w:type="pct"/>
            <w:vAlign w:val="center"/>
          </w:tcPr>
          <w:p w14:paraId="312F34E9" w14:textId="77777777" w:rsidR="00883BE0" w:rsidRPr="00AA4C79" w:rsidRDefault="00883BE0" w:rsidP="00CA6A22">
            <w:pPr>
              <w:pStyle w:val="MPtytul2"/>
              <w:spacing w:before="0" w:after="0" w:line="240" w:lineRule="auto"/>
              <w:ind w:left="0"/>
              <w:rPr>
                <w:rFonts w:cs="Tahoma"/>
                <w:b w:val="0"/>
                <w:i w:val="0"/>
                <w:szCs w:val="22"/>
              </w:rPr>
            </w:pPr>
            <w:r w:rsidRPr="00AA4C79">
              <w:rPr>
                <w:rFonts w:cs="Tahoma"/>
                <w:b w:val="0"/>
                <w:i w:val="0"/>
                <w:szCs w:val="22"/>
              </w:rPr>
              <w:t>Słownik</w:t>
            </w:r>
            <w:r w:rsidR="00094162">
              <w:rPr>
                <w:rFonts w:cs="Tahoma"/>
                <w:b w:val="0"/>
                <w:i w:val="0"/>
                <w:szCs w:val="22"/>
              </w:rPr>
              <w:t>i:</w:t>
            </w:r>
            <w:r w:rsidRPr="00AA4C79">
              <w:rPr>
                <w:rFonts w:cs="Tahoma"/>
                <w:b w:val="0"/>
                <w:i w:val="0"/>
                <w:szCs w:val="22"/>
              </w:rPr>
              <w:t xml:space="preserve"> struktur</w:t>
            </w:r>
            <w:r w:rsidR="00094162">
              <w:rPr>
                <w:rFonts w:cs="Tahoma"/>
                <w:b w:val="0"/>
                <w:i w:val="0"/>
                <w:szCs w:val="22"/>
              </w:rPr>
              <w:t>y</w:t>
            </w:r>
            <w:r w:rsidRPr="00AA4C79">
              <w:rPr>
                <w:rFonts w:cs="Tahoma"/>
                <w:b w:val="0"/>
                <w:i w:val="0"/>
                <w:szCs w:val="22"/>
              </w:rPr>
              <w:t xml:space="preserve"> terytorialn</w:t>
            </w:r>
            <w:r w:rsidR="00094162">
              <w:rPr>
                <w:rFonts w:cs="Tahoma"/>
                <w:b w:val="0"/>
                <w:i w:val="0"/>
                <w:szCs w:val="22"/>
              </w:rPr>
              <w:t>ej</w:t>
            </w:r>
            <w:r w:rsidRPr="00AA4C79">
              <w:rPr>
                <w:rFonts w:cs="Tahoma"/>
                <w:b w:val="0"/>
                <w:i w:val="0"/>
                <w:szCs w:val="22"/>
              </w:rPr>
              <w:t>,</w:t>
            </w:r>
            <w:r w:rsidR="00094162">
              <w:rPr>
                <w:rFonts w:cs="Tahoma"/>
                <w:b w:val="0"/>
                <w:i w:val="0"/>
                <w:szCs w:val="22"/>
              </w:rPr>
              <w:t xml:space="preserve"> </w:t>
            </w:r>
            <w:r w:rsidRPr="00AA4C79">
              <w:rPr>
                <w:rFonts w:cs="Tahoma"/>
                <w:b w:val="0"/>
                <w:i w:val="0"/>
                <w:szCs w:val="22"/>
              </w:rPr>
              <w:t>miejscowości</w:t>
            </w:r>
            <w:r w:rsidR="005C2E11">
              <w:rPr>
                <w:rFonts w:cs="Tahoma"/>
                <w:b w:val="0"/>
                <w:i w:val="0"/>
                <w:szCs w:val="22"/>
              </w:rPr>
              <w:t>,</w:t>
            </w:r>
            <w:r w:rsidRPr="00AA4C79">
              <w:rPr>
                <w:rFonts w:cs="Tahoma"/>
                <w:b w:val="0"/>
                <w:i w:val="0"/>
                <w:szCs w:val="22"/>
              </w:rPr>
              <w:t xml:space="preserve"> ulice</w:t>
            </w:r>
            <w:r w:rsidR="00094162">
              <w:rPr>
                <w:rFonts w:cs="Tahoma"/>
                <w:b w:val="0"/>
                <w:i w:val="0"/>
                <w:szCs w:val="22"/>
              </w:rPr>
              <w:t>, państw, typów ulic,</w:t>
            </w:r>
            <w:r w:rsidRPr="00AA4C79">
              <w:rPr>
                <w:rFonts w:cs="Tahoma"/>
                <w:b w:val="0"/>
                <w:i w:val="0"/>
                <w:szCs w:val="22"/>
              </w:rPr>
              <w:t xml:space="preserve"> kod</w:t>
            </w:r>
            <w:r w:rsidR="00094162">
              <w:rPr>
                <w:rFonts w:cs="Tahoma"/>
                <w:b w:val="0"/>
                <w:i w:val="0"/>
                <w:szCs w:val="22"/>
              </w:rPr>
              <w:t>ów</w:t>
            </w:r>
            <w:r w:rsidRPr="00AA4C79">
              <w:rPr>
                <w:rFonts w:cs="Tahoma"/>
                <w:b w:val="0"/>
                <w:i w:val="0"/>
                <w:szCs w:val="22"/>
              </w:rPr>
              <w:t xml:space="preserve"> pocztow</w:t>
            </w:r>
            <w:r w:rsidR="00094162">
              <w:rPr>
                <w:rFonts w:cs="Tahoma"/>
                <w:b w:val="0"/>
                <w:i w:val="0"/>
                <w:szCs w:val="22"/>
              </w:rPr>
              <w:t>ych</w:t>
            </w:r>
            <w:r w:rsidRPr="00AA4C79">
              <w:rPr>
                <w:rFonts w:cs="Tahoma"/>
                <w:b w:val="0"/>
                <w:i w:val="0"/>
                <w:szCs w:val="22"/>
              </w:rPr>
              <w:t xml:space="preserve">. </w:t>
            </w:r>
          </w:p>
        </w:tc>
      </w:tr>
      <w:tr w:rsidR="00883BE0" w:rsidRPr="00AA4C79" w14:paraId="70F31367" w14:textId="77777777" w:rsidTr="00613D81">
        <w:trPr>
          <w:trHeight w:val="480"/>
        </w:trPr>
        <w:tc>
          <w:tcPr>
            <w:tcW w:w="1629" w:type="pct"/>
            <w:vAlign w:val="center"/>
          </w:tcPr>
          <w:p w14:paraId="56C3262F" w14:textId="7CB2788A" w:rsidR="00883BE0" w:rsidRPr="00AA4C79" w:rsidRDefault="00883BE0" w:rsidP="00CA6A22">
            <w:pPr>
              <w:pStyle w:val="MPtytul2"/>
              <w:spacing w:before="0" w:after="0" w:line="240" w:lineRule="auto"/>
              <w:ind w:left="0"/>
              <w:rPr>
                <w:rFonts w:cs="Tahoma"/>
                <w:i w:val="0"/>
                <w:szCs w:val="22"/>
              </w:rPr>
            </w:pPr>
            <w:r w:rsidRPr="00AA4C79">
              <w:rPr>
                <w:rFonts w:cs="Tahoma"/>
                <w:i w:val="0"/>
                <w:szCs w:val="22"/>
              </w:rPr>
              <w:t xml:space="preserve">Słowniki opisujące </w:t>
            </w:r>
            <w:r w:rsidR="00094162">
              <w:rPr>
                <w:rFonts w:cs="Tahoma"/>
                <w:i w:val="0"/>
                <w:szCs w:val="22"/>
              </w:rPr>
              <w:t>pracowników</w:t>
            </w:r>
          </w:p>
        </w:tc>
        <w:tc>
          <w:tcPr>
            <w:tcW w:w="3371" w:type="pct"/>
            <w:vAlign w:val="center"/>
          </w:tcPr>
          <w:p w14:paraId="179CAF05" w14:textId="77777777" w:rsidR="00883BE0" w:rsidRPr="00AA4C79" w:rsidRDefault="006405FE" w:rsidP="00CA6A22">
            <w:pPr>
              <w:pStyle w:val="MPtytul2"/>
              <w:spacing w:before="0" w:after="0" w:line="240" w:lineRule="auto"/>
              <w:ind w:left="0"/>
              <w:rPr>
                <w:rFonts w:cs="Tahoma"/>
                <w:b w:val="0"/>
                <w:i w:val="0"/>
                <w:szCs w:val="22"/>
              </w:rPr>
            </w:pPr>
            <w:r>
              <w:rPr>
                <w:rFonts w:cs="Tahoma"/>
                <w:b w:val="0"/>
                <w:i w:val="0"/>
                <w:szCs w:val="22"/>
              </w:rPr>
              <w:t>Słowniki określające pracowników.</w:t>
            </w:r>
          </w:p>
        </w:tc>
      </w:tr>
      <w:tr w:rsidR="00CA6A22" w:rsidRPr="00AA4C79" w14:paraId="5CD5A66B" w14:textId="77777777" w:rsidTr="00613D81">
        <w:trPr>
          <w:trHeight w:val="480"/>
        </w:trPr>
        <w:tc>
          <w:tcPr>
            <w:tcW w:w="1629" w:type="pct"/>
            <w:vAlign w:val="center"/>
          </w:tcPr>
          <w:p w14:paraId="383C4649" w14:textId="5FDDF174" w:rsidR="00CA6A22" w:rsidRPr="00AA4C79" w:rsidRDefault="00CA6A22" w:rsidP="00CA6A22">
            <w:pPr>
              <w:pStyle w:val="MPtytul2"/>
              <w:spacing w:before="0" w:after="0" w:line="240" w:lineRule="auto"/>
              <w:ind w:left="0"/>
              <w:rPr>
                <w:rFonts w:cs="Tahoma"/>
                <w:i w:val="0"/>
                <w:szCs w:val="22"/>
              </w:rPr>
            </w:pPr>
            <w:r w:rsidRPr="00656655">
              <w:rPr>
                <w:rFonts w:cs="Tahoma"/>
                <w:i w:val="0"/>
                <w:szCs w:val="22"/>
              </w:rPr>
              <w:t>Słowniki opisujące osoby klienta</w:t>
            </w:r>
          </w:p>
        </w:tc>
        <w:tc>
          <w:tcPr>
            <w:tcW w:w="3371" w:type="pct"/>
            <w:vAlign w:val="center"/>
          </w:tcPr>
          <w:p w14:paraId="7B613FB3" w14:textId="77777777" w:rsidR="00CA6A22" w:rsidRDefault="00CA6A22" w:rsidP="00CA6A22">
            <w:pPr>
              <w:pStyle w:val="MPtytul2"/>
              <w:spacing w:before="0" w:after="0" w:line="240" w:lineRule="auto"/>
              <w:ind w:left="0"/>
              <w:rPr>
                <w:rFonts w:cs="Tahoma"/>
                <w:b w:val="0"/>
                <w:i w:val="0"/>
                <w:szCs w:val="22"/>
              </w:rPr>
            </w:pPr>
            <w:r w:rsidRPr="00656655">
              <w:rPr>
                <w:rFonts w:cs="Tahoma"/>
                <w:b w:val="0"/>
                <w:i w:val="0"/>
                <w:szCs w:val="22"/>
              </w:rPr>
              <w:t>Słowniki zawierające określenia osób takie jak: tytuły naukowe, stanowiska, funkcje, branże itp.</w:t>
            </w:r>
          </w:p>
        </w:tc>
      </w:tr>
      <w:tr w:rsidR="00CA6A22" w:rsidRPr="00AA4C79" w14:paraId="5B72C7F8" w14:textId="77777777" w:rsidTr="00AC052A">
        <w:trPr>
          <w:trHeight w:val="480"/>
        </w:trPr>
        <w:tc>
          <w:tcPr>
            <w:tcW w:w="1629" w:type="pct"/>
            <w:vAlign w:val="center"/>
          </w:tcPr>
          <w:p w14:paraId="0B5E4266" w14:textId="77777777" w:rsidR="00CA6A22" w:rsidRPr="00656655" w:rsidRDefault="00CA6A22" w:rsidP="00CA6A22">
            <w:pPr>
              <w:pStyle w:val="MPtytul2"/>
              <w:spacing w:before="0" w:after="0" w:line="240" w:lineRule="auto"/>
              <w:ind w:left="0"/>
              <w:rPr>
                <w:rFonts w:cs="Tahoma"/>
                <w:i w:val="0"/>
                <w:szCs w:val="22"/>
              </w:rPr>
            </w:pPr>
            <w:r w:rsidRPr="00656655">
              <w:rPr>
                <w:rFonts w:cs="Tahoma"/>
                <w:i w:val="0"/>
                <w:szCs w:val="22"/>
              </w:rPr>
              <w:t>Słowniki opisujące klientów</w:t>
            </w:r>
          </w:p>
        </w:tc>
        <w:tc>
          <w:tcPr>
            <w:tcW w:w="3371" w:type="pct"/>
          </w:tcPr>
          <w:p w14:paraId="3A25E945" w14:textId="77777777" w:rsidR="00CA6A22" w:rsidRPr="00656655" w:rsidRDefault="00CA6A22" w:rsidP="00AC052A">
            <w:pPr>
              <w:pStyle w:val="MPtytul2"/>
              <w:spacing w:before="0" w:after="0" w:line="240" w:lineRule="auto"/>
              <w:ind w:left="0"/>
              <w:rPr>
                <w:rFonts w:cs="Tahoma"/>
                <w:i w:val="0"/>
                <w:szCs w:val="22"/>
              </w:rPr>
            </w:pPr>
            <w:r w:rsidRPr="00656655">
              <w:rPr>
                <w:rFonts w:cs="Tahoma"/>
                <w:b w:val="0"/>
                <w:i w:val="0"/>
                <w:szCs w:val="22"/>
              </w:rPr>
              <w:t>Słowniki w których można definiować typy klientów, grupy klientów, formy prawne, branże itp.</w:t>
            </w:r>
          </w:p>
        </w:tc>
      </w:tr>
      <w:tr w:rsidR="00CA6A22" w:rsidRPr="00AA4C79" w14:paraId="1F4E636B" w14:textId="77777777" w:rsidTr="00AC052A">
        <w:trPr>
          <w:trHeight w:val="480"/>
        </w:trPr>
        <w:tc>
          <w:tcPr>
            <w:tcW w:w="1629" w:type="pct"/>
            <w:vAlign w:val="center"/>
          </w:tcPr>
          <w:p w14:paraId="5D6E4F02" w14:textId="57E3C188" w:rsidR="00CA6A22" w:rsidRPr="00656655" w:rsidRDefault="00CA6A22" w:rsidP="00CA6A22">
            <w:pPr>
              <w:pStyle w:val="MPtytul2"/>
              <w:spacing w:before="0" w:after="0" w:line="240" w:lineRule="auto"/>
              <w:ind w:left="0"/>
              <w:rPr>
                <w:rFonts w:cs="Tahoma"/>
                <w:i w:val="0"/>
                <w:szCs w:val="22"/>
              </w:rPr>
            </w:pPr>
            <w:r w:rsidRPr="00656655">
              <w:rPr>
                <w:rFonts w:cs="Tahoma"/>
                <w:i w:val="0"/>
                <w:szCs w:val="22"/>
              </w:rPr>
              <w:t>Pracownicy</w:t>
            </w:r>
          </w:p>
        </w:tc>
        <w:tc>
          <w:tcPr>
            <w:tcW w:w="3371" w:type="pct"/>
          </w:tcPr>
          <w:p w14:paraId="6BD9D85D" w14:textId="77777777" w:rsidR="00CA6A22" w:rsidRPr="00656655" w:rsidRDefault="00CA6A22" w:rsidP="00AC052A">
            <w:pPr>
              <w:pStyle w:val="MPtytul2"/>
              <w:spacing w:before="0" w:after="0" w:line="240" w:lineRule="auto"/>
              <w:ind w:left="0"/>
              <w:rPr>
                <w:rFonts w:cs="Tahoma"/>
                <w:b w:val="0"/>
                <w:i w:val="0"/>
                <w:szCs w:val="22"/>
              </w:rPr>
            </w:pPr>
            <w:r w:rsidRPr="00656655">
              <w:rPr>
                <w:rFonts w:cs="Tahoma"/>
                <w:b w:val="0"/>
                <w:i w:val="0"/>
                <w:szCs w:val="22"/>
              </w:rPr>
              <w:t>Kartoteka  pracowników danego urzędu</w:t>
            </w:r>
          </w:p>
        </w:tc>
      </w:tr>
      <w:tr w:rsidR="00CA6A22" w:rsidRPr="00AA4C79" w14:paraId="58D7A2F4" w14:textId="77777777" w:rsidTr="00AC052A">
        <w:trPr>
          <w:trHeight w:val="480"/>
        </w:trPr>
        <w:tc>
          <w:tcPr>
            <w:tcW w:w="1629" w:type="pct"/>
            <w:vAlign w:val="center"/>
          </w:tcPr>
          <w:p w14:paraId="1D48CEA0" w14:textId="03CACCED" w:rsidR="00CA6A22" w:rsidRPr="00656655" w:rsidRDefault="00CA6A22" w:rsidP="00CA6A22">
            <w:pPr>
              <w:pStyle w:val="MPtytul2"/>
              <w:spacing w:before="0" w:after="0" w:line="240" w:lineRule="auto"/>
              <w:ind w:left="0"/>
              <w:rPr>
                <w:rFonts w:cs="Tahoma"/>
                <w:i w:val="0"/>
                <w:szCs w:val="22"/>
              </w:rPr>
            </w:pPr>
            <w:r w:rsidRPr="00656655">
              <w:rPr>
                <w:rFonts w:cs="Tahoma"/>
                <w:i w:val="0"/>
                <w:szCs w:val="22"/>
              </w:rPr>
              <w:t>Słownik użytkowników</w:t>
            </w:r>
          </w:p>
        </w:tc>
        <w:tc>
          <w:tcPr>
            <w:tcW w:w="3371" w:type="pct"/>
          </w:tcPr>
          <w:p w14:paraId="0D2B7FEF" w14:textId="77777777" w:rsidR="00CA6A22" w:rsidRPr="00656655" w:rsidRDefault="00CA6A22" w:rsidP="00AC052A">
            <w:pPr>
              <w:pStyle w:val="MPtytul2"/>
              <w:spacing w:before="0" w:after="0" w:line="240" w:lineRule="auto"/>
              <w:ind w:left="0"/>
              <w:rPr>
                <w:rFonts w:cs="Tahoma"/>
                <w:i w:val="0"/>
                <w:szCs w:val="22"/>
              </w:rPr>
            </w:pPr>
            <w:r w:rsidRPr="00656655">
              <w:rPr>
                <w:rFonts w:cs="Tahoma"/>
                <w:b w:val="0"/>
                <w:i w:val="0"/>
                <w:szCs w:val="22"/>
              </w:rPr>
              <w:t>Słownik definiujący operatorów systemu podatkowego, umożliwiający nadanie indywidualnych nazw użytkownikom, haseł oraz zestawu dostępnych uprawnień.</w:t>
            </w:r>
          </w:p>
        </w:tc>
      </w:tr>
    </w:tbl>
    <w:p w14:paraId="5A03E24A" w14:textId="77777777" w:rsidR="005B0567" w:rsidRDefault="00883BE0" w:rsidP="009918C2">
      <w:pPr>
        <w:pStyle w:val="MPtytul2"/>
        <w:numPr>
          <w:ilvl w:val="0"/>
          <w:numId w:val="31"/>
        </w:numPr>
        <w:spacing w:line="240" w:lineRule="auto"/>
        <w:rPr>
          <w:rFonts w:cs="Tahoma"/>
          <w:i w:val="0"/>
          <w:szCs w:val="22"/>
        </w:rPr>
      </w:pPr>
      <w:r w:rsidRPr="005B0567">
        <w:rPr>
          <w:rFonts w:cs="Tahoma"/>
          <w:i w:val="0"/>
          <w:szCs w:val="22"/>
        </w:rPr>
        <w:t>Parametry</w:t>
      </w:r>
    </w:p>
    <w:p w14:paraId="2A347C2F" w14:textId="203EDEF6" w:rsidR="006A5D23" w:rsidRPr="005B0567" w:rsidRDefault="006A5D23" w:rsidP="005B0567">
      <w:pPr>
        <w:pStyle w:val="MPtytul2"/>
        <w:spacing w:line="240" w:lineRule="auto"/>
        <w:ind w:left="1146"/>
        <w:rPr>
          <w:rFonts w:cs="Tahoma"/>
          <w:i w:val="0"/>
          <w:szCs w:val="22"/>
        </w:rPr>
      </w:pPr>
    </w:p>
    <w:p w14:paraId="7580D61A" w14:textId="25A79191" w:rsidR="00883BE0" w:rsidRDefault="00883BE0" w:rsidP="00ED03E3">
      <w:pPr>
        <w:jc w:val="both"/>
        <w:rPr>
          <w:rFonts w:cs="Tahoma"/>
          <w:b/>
          <w:i w:val="0"/>
          <w:szCs w:val="22"/>
        </w:rPr>
      </w:pPr>
    </w:p>
    <w:p w14:paraId="2CCCEA23" w14:textId="36E48110" w:rsidR="005C7E06" w:rsidRDefault="005C7E06" w:rsidP="00ED03E3">
      <w:pPr>
        <w:jc w:val="both"/>
        <w:rPr>
          <w:rFonts w:cs="Tahoma"/>
          <w:b/>
          <w:i w:val="0"/>
          <w:szCs w:val="22"/>
        </w:rPr>
      </w:pPr>
    </w:p>
    <w:p w14:paraId="3ED84288" w14:textId="546AB435" w:rsidR="005C7E06" w:rsidRPr="00AA4C79" w:rsidRDefault="005C7E06" w:rsidP="005C7E06">
      <w:pPr>
        <w:pStyle w:val="MPtytul2"/>
        <w:numPr>
          <w:ilvl w:val="0"/>
          <w:numId w:val="5"/>
        </w:numPr>
        <w:spacing w:line="240" w:lineRule="auto"/>
        <w:rPr>
          <w:rFonts w:cs="Tahoma"/>
          <w:i w:val="0"/>
          <w:szCs w:val="22"/>
        </w:rPr>
      </w:pPr>
      <w:r>
        <w:rPr>
          <w:rFonts w:cs="Tahoma"/>
          <w:i w:val="0"/>
          <w:szCs w:val="22"/>
        </w:rPr>
        <w:t>Parametry</w:t>
      </w:r>
    </w:p>
    <w:p w14:paraId="77381DB3" w14:textId="1C9024E8" w:rsidR="005C7E06" w:rsidRDefault="005C7E06" w:rsidP="00ED03E3">
      <w:pPr>
        <w:jc w:val="both"/>
        <w:rPr>
          <w:rFonts w:cs="Tahoma"/>
          <w:b/>
          <w:i w:val="0"/>
          <w:szCs w:val="22"/>
        </w:rPr>
      </w:pPr>
      <w:r w:rsidRPr="005B0567">
        <w:rPr>
          <w:rFonts w:cs="Tahoma"/>
          <w:i w:val="0"/>
          <w:noProof/>
          <w:szCs w:val="22"/>
        </w:rPr>
        <w:drawing>
          <wp:anchor distT="0" distB="0" distL="114300" distR="114300" simplePos="0" relativeHeight="251703808" behindDoc="0" locked="0" layoutInCell="1" allowOverlap="1" wp14:anchorId="108164F8" wp14:editId="0F8BC3B5">
            <wp:simplePos x="0" y="0"/>
            <wp:positionH relativeFrom="column">
              <wp:posOffset>830580</wp:posOffset>
            </wp:positionH>
            <wp:positionV relativeFrom="paragraph">
              <wp:posOffset>25400</wp:posOffset>
            </wp:positionV>
            <wp:extent cx="2094865" cy="2280920"/>
            <wp:effectExtent l="0" t="0" r="0" b="0"/>
            <wp:wrapSquare wrapText="bothSides"/>
            <wp:docPr id="259" name="Obraz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865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418590" w14:textId="2F0E0E9C" w:rsidR="00924523" w:rsidRDefault="00924523" w:rsidP="00ED03E3">
      <w:pPr>
        <w:jc w:val="both"/>
        <w:rPr>
          <w:rFonts w:cs="Tahoma"/>
          <w:b/>
          <w:i w:val="0"/>
          <w:szCs w:val="22"/>
        </w:rPr>
      </w:pPr>
    </w:p>
    <w:p w14:paraId="09734380" w14:textId="25F14916" w:rsidR="005C7E06" w:rsidRDefault="005C7E06" w:rsidP="00ED03E3">
      <w:pPr>
        <w:jc w:val="both"/>
        <w:rPr>
          <w:rFonts w:cs="Tahoma"/>
          <w:b/>
          <w:i w:val="0"/>
          <w:szCs w:val="22"/>
        </w:rPr>
      </w:pPr>
    </w:p>
    <w:p w14:paraId="348DA4B0" w14:textId="354F4874" w:rsidR="005C7E06" w:rsidRDefault="005C7E06" w:rsidP="00ED03E3">
      <w:pPr>
        <w:jc w:val="both"/>
        <w:rPr>
          <w:rFonts w:cs="Tahoma"/>
          <w:b/>
          <w:i w:val="0"/>
          <w:szCs w:val="22"/>
        </w:rPr>
      </w:pPr>
    </w:p>
    <w:p w14:paraId="3D9B47A8" w14:textId="0918D6BF" w:rsidR="005C7E06" w:rsidRDefault="005C7E06" w:rsidP="00ED03E3">
      <w:pPr>
        <w:jc w:val="both"/>
        <w:rPr>
          <w:rFonts w:cs="Tahoma"/>
          <w:b/>
          <w:i w:val="0"/>
          <w:szCs w:val="22"/>
        </w:rPr>
      </w:pPr>
    </w:p>
    <w:p w14:paraId="25537D7D" w14:textId="77777777" w:rsidR="005C7E06" w:rsidRPr="00AA4C79" w:rsidRDefault="005C7E06" w:rsidP="00ED03E3">
      <w:pPr>
        <w:jc w:val="both"/>
        <w:rPr>
          <w:rFonts w:cs="Tahoma"/>
          <w:b/>
          <w:i w:val="0"/>
          <w:szCs w:val="22"/>
        </w:rPr>
      </w:pPr>
    </w:p>
    <w:tbl>
      <w:tblPr>
        <w:tblpPr w:leftFromText="141" w:rightFromText="141" w:vertAnchor="text" w:horzAnchor="margin" w:tblpY="1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6713"/>
      </w:tblGrid>
      <w:tr w:rsidR="00883BE0" w:rsidRPr="00AA4C79" w14:paraId="03729B0C" w14:textId="77777777" w:rsidTr="00883BE0">
        <w:trPr>
          <w:trHeight w:val="480"/>
        </w:trPr>
        <w:tc>
          <w:tcPr>
            <w:tcW w:w="3348" w:type="dxa"/>
            <w:vAlign w:val="center"/>
          </w:tcPr>
          <w:p w14:paraId="6AA293E9" w14:textId="77777777" w:rsidR="00883BE0" w:rsidRPr="00AA4C79" w:rsidRDefault="00883BE0" w:rsidP="00CA6A22">
            <w:pPr>
              <w:pStyle w:val="MPtytul2"/>
              <w:spacing w:before="0" w:after="0" w:line="240" w:lineRule="auto"/>
              <w:ind w:left="0"/>
              <w:rPr>
                <w:rFonts w:cs="Tahoma"/>
                <w:i w:val="0"/>
                <w:szCs w:val="22"/>
              </w:rPr>
            </w:pPr>
            <w:r w:rsidRPr="00AA4C79">
              <w:rPr>
                <w:rFonts w:cs="Tahoma"/>
                <w:i w:val="0"/>
                <w:szCs w:val="22"/>
              </w:rPr>
              <w:t>Dane urzędu</w:t>
            </w:r>
          </w:p>
        </w:tc>
        <w:tc>
          <w:tcPr>
            <w:tcW w:w="6713" w:type="dxa"/>
            <w:vAlign w:val="center"/>
          </w:tcPr>
          <w:p w14:paraId="7A114435" w14:textId="77777777" w:rsidR="00883BE0" w:rsidRPr="00AA4C79" w:rsidRDefault="00883BE0" w:rsidP="00CA6A22">
            <w:pPr>
              <w:spacing w:before="0" w:after="0"/>
              <w:jc w:val="both"/>
              <w:rPr>
                <w:rFonts w:cs="Tahoma"/>
                <w:i w:val="0"/>
                <w:szCs w:val="22"/>
              </w:rPr>
            </w:pPr>
            <w:r w:rsidRPr="00AA4C79">
              <w:rPr>
                <w:rFonts w:cs="Tahoma"/>
                <w:i w:val="0"/>
                <w:szCs w:val="22"/>
              </w:rPr>
              <w:t xml:space="preserve">Zawartość pól z tej zakładki (dane </w:t>
            </w:r>
            <w:r w:rsidR="003C6226">
              <w:rPr>
                <w:rFonts w:cs="Tahoma"/>
                <w:i w:val="0"/>
                <w:szCs w:val="22"/>
              </w:rPr>
              <w:t>tele</w:t>
            </w:r>
            <w:r w:rsidRPr="00AA4C79">
              <w:rPr>
                <w:rFonts w:cs="Tahoma"/>
                <w:i w:val="0"/>
                <w:szCs w:val="22"/>
              </w:rPr>
              <w:t>adresowe, NIP,</w:t>
            </w:r>
            <w:r w:rsidR="003C6226">
              <w:rPr>
                <w:rFonts w:cs="Tahoma"/>
                <w:i w:val="0"/>
                <w:szCs w:val="22"/>
              </w:rPr>
              <w:t xml:space="preserve"> regon,</w:t>
            </w:r>
            <w:r w:rsidRPr="00AA4C79">
              <w:rPr>
                <w:rFonts w:cs="Tahoma"/>
                <w:i w:val="0"/>
                <w:szCs w:val="22"/>
              </w:rPr>
              <w:t xml:space="preserve"> osoby piastujące poszczególne stanowiska) jest pobierana przez program do wszelkiego rodzaju wydruków.</w:t>
            </w:r>
          </w:p>
        </w:tc>
      </w:tr>
      <w:tr w:rsidR="00883BE0" w:rsidRPr="00AA4C79" w14:paraId="09AD52B4" w14:textId="77777777" w:rsidTr="00883BE0">
        <w:trPr>
          <w:trHeight w:val="480"/>
        </w:trPr>
        <w:tc>
          <w:tcPr>
            <w:tcW w:w="3348" w:type="dxa"/>
            <w:vAlign w:val="center"/>
          </w:tcPr>
          <w:p w14:paraId="5EB2BD27" w14:textId="77777777" w:rsidR="00883BE0" w:rsidRPr="00AA4C79" w:rsidRDefault="00883BE0" w:rsidP="00CA6A22">
            <w:pPr>
              <w:pStyle w:val="MPtytul2"/>
              <w:spacing w:before="0" w:after="0" w:line="240" w:lineRule="auto"/>
              <w:ind w:left="0"/>
              <w:rPr>
                <w:rFonts w:cs="Tahoma"/>
                <w:i w:val="0"/>
                <w:szCs w:val="22"/>
              </w:rPr>
            </w:pPr>
            <w:r w:rsidRPr="00AA4C79">
              <w:rPr>
                <w:rFonts w:cs="Tahoma"/>
                <w:i w:val="0"/>
                <w:szCs w:val="22"/>
              </w:rPr>
              <w:t>Formaty numerów</w:t>
            </w:r>
          </w:p>
        </w:tc>
        <w:tc>
          <w:tcPr>
            <w:tcW w:w="6713" w:type="dxa"/>
            <w:vAlign w:val="center"/>
          </w:tcPr>
          <w:p w14:paraId="0A0F57F0" w14:textId="77777777" w:rsidR="00883BE0" w:rsidRPr="00AA4C79" w:rsidRDefault="00883BE0" w:rsidP="00CA6A22">
            <w:pPr>
              <w:spacing w:before="0" w:after="0"/>
              <w:jc w:val="both"/>
              <w:rPr>
                <w:rFonts w:cs="Tahoma"/>
                <w:i w:val="0"/>
                <w:szCs w:val="22"/>
              </w:rPr>
            </w:pPr>
            <w:r w:rsidRPr="00AA4C79">
              <w:rPr>
                <w:rFonts w:cs="Tahoma"/>
                <w:i w:val="0"/>
                <w:szCs w:val="22"/>
              </w:rPr>
              <w:t>Opcja ta pozwala na ustalenie postaci numeratorów wykorzystywanych na zaświadczeniach.</w:t>
            </w:r>
          </w:p>
        </w:tc>
      </w:tr>
      <w:tr w:rsidR="00883BE0" w:rsidRPr="00AA4C79" w14:paraId="05F8EB35" w14:textId="77777777" w:rsidTr="00883BE0">
        <w:trPr>
          <w:trHeight w:val="480"/>
        </w:trPr>
        <w:tc>
          <w:tcPr>
            <w:tcW w:w="3348" w:type="dxa"/>
            <w:vAlign w:val="center"/>
          </w:tcPr>
          <w:p w14:paraId="594A85ED" w14:textId="77777777" w:rsidR="00883BE0" w:rsidRPr="00AA4C79" w:rsidRDefault="00883BE0" w:rsidP="00CA6A22">
            <w:pPr>
              <w:pStyle w:val="MPtytul2"/>
              <w:spacing w:before="0" w:after="0" w:line="240" w:lineRule="auto"/>
              <w:ind w:left="0"/>
              <w:rPr>
                <w:rFonts w:cs="Tahoma"/>
                <w:i w:val="0"/>
                <w:szCs w:val="22"/>
              </w:rPr>
            </w:pPr>
            <w:r w:rsidRPr="00AA4C79">
              <w:rPr>
                <w:rFonts w:cs="Tahoma"/>
                <w:i w:val="0"/>
                <w:szCs w:val="22"/>
              </w:rPr>
              <w:t xml:space="preserve">Rok </w:t>
            </w:r>
            <w:r w:rsidR="00903E75">
              <w:rPr>
                <w:rFonts w:cs="Tahoma"/>
                <w:i w:val="0"/>
                <w:szCs w:val="22"/>
              </w:rPr>
              <w:t>podatkowy</w:t>
            </w:r>
          </w:p>
        </w:tc>
        <w:tc>
          <w:tcPr>
            <w:tcW w:w="6713" w:type="dxa"/>
            <w:vAlign w:val="center"/>
          </w:tcPr>
          <w:p w14:paraId="1B00BA54" w14:textId="77777777" w:rsidR="00883BE0" w:rsidRPr="00AA4C79" w:rsidRDefault="005C2E11" w:rsidP="00CA6A22">
            <w:pPr>
              <w:spacing w:before="0" w:after="0"/>
              <w:jc w:val="both"/>
              <w:rPr>
                <w:rFonts w:cs="Tahoma"/>
                <w:i w:val="0"/>
                <w:szCs w:val="22"/>
              </w:rPr>
            </w:pPr>
            <w:r>
              <w:rPr>
                <w:rFonts w:cs="Tahoma"/>
                <w:i w:val="0"/>
                <w:szCs w:val="22"/>
              </w:rPr>
              <w:t>U</w:t>
            </w:r>
            <w:r w:rsidR="00883BE0" w:rsidRPr="00AA4C79">
              <w:rPr>
                <w:rFonts w:cs="Tahoma"/>
                <w:i w:val="0"/>
                <w:szCs w:val="22"/>
              </w:rPr>
              <w:t>stawienie domyślnego roku w programie</w:t>
            </w:r>
          </w:p>
        </w:tc>
      </w:tr>
      <w:tr w:rsidR="00883BE0" w:rsidRPr="00AA4C79" w14:paraId="37C590B9" w14:textId="77777777" w:rsidTr="00883BE0">
        <w:trPr>
          <w:trHeight w:val="480"/>
        </w:trPr>
        <w:tc>
          <w:tcPr>
            <w:tcW w:w="3348" w:type="dxa"/>
            <w:vAlign w:val="center"/>
          </w:tcPr>
          <w:p w14:paraId="3963F6B1" w14:textId="77777777" w:rsidR="00883BE0" w:rsidRPr="00AA4C79" w:rsidRDefault="00883BE0" w:rsidP="00CA6A22">
            <w:pPr>
              <w:pStyle w:val="MPtytul2"/>
              <w:spacing w:before="0" w:after="0" w:line="240" w:lineRule="auto"/>
              <w:ind w:left="0"/>
              <w:rPr>
                <w:rFonts w:cs="Tahoma"/>
                <w:i w:val="0"/>
                <w:szCs w:val="22"/>
              </w:rPr>
            </w:pPr>
            <w:r w:rsidRPr="00AA4C79">
              <w:rPr>
                <w:rFonts w:cs="Tahoma"/>
                <w:i w:val="0"/>
                <w:szCs w:val="22"/>
              </w:rPr>
              <w:t>Ustawienia użytkownika</w:t>
            </w:r>
          </w:p>
        </w:tc>
        <w:tc>
          <w:tcPr>
            <w:tcW w:w="6713" w:type="dxa"/>
            <w:vAlign w:val="center"/>
          </w:tcPr>
          <w:p w14:paraId="4AFBC51C" w14:textId="77777777" w:rsidR="00883BE0" w:rsidRPr="00AA4C79" w:rsidRDefault="00883BE0" w:rsidP="00CA6A22">
            <w:pPr>
              <w:spacing w:before="0" w:after="0"/>
              <w:jc w:val="both"/>
              <w:rPr>
                <w:rFonts w:cs="Tahoma"/>
                <w:i w:val="0"/>
                <w:szCs w:val="22"/>
              </w:rPr>
            </w:pPr>
            <w:r w:rsidRPr="00AA4C79">
              <w:rPr>
                <w:rFonts w:cs="Tahoma"/>
                <w:i w:val="0"/>
                <w:szCs w:val="22"/>
              </w:rPr>
              <w:t>W zakładce tej przypisujemy skróty klawiaturowe do interesujących nas operacji</w:t>
            </w:r>
          </w:p>
        </w:tc>
      </w:tr>
      <w:tr w:rsidR="00883BE0" w:rsidRPr="00AA4C79" w14:paraId="40494368" w14:textId="77777777" w:rsidTr="00883BE0">
        <w:trPr>
          <w:trHeight w:val="480"/>
        </w:trPr>
        <w:tc>
          <w:tcPr>
            <w:tcW w:w="3348" w:type="dxa"/>
            <w:vAlign w:val="center"/>
          </w:tcPr>
          <w:p w14:paraId="314DE2F9" w14:textId="77777777" w:rsidR="00883BE0" w:rsidRPr="00AA4C79" w:rsidRDefault="00883BE0" w:rsidP="00CA6A22">
            <w:pPr>
              <w:pStyle w:val="MPtytul2"/>
              <w:spacing w:before="0" w:after="0" w:line="240" w:lineRule="auto"/>
              <w:ind w:left="0"/>
              <w:rPr>
                <w:rFonts w:cs="Tahoma"/>
                <w:i w:val="0"/>
                <w:szCs w:val="22"/>
              </w:rPr>
            </w:pPr>
            <w:r w:rsidRPr="00AA4C79">
              <w:rPr>
                <w:rFonts w:cs="Tahoma"/>
                <w:i w:val="0"/>
                <w:szCs w:val="22"/>
              </w:rPr>
              <w:t>Zmiana hasła</w:t>
            </w:r>
          </w:p>
        </w:tc>
        <w:tc>
          <w:tcPr>
            <w:tcW w:w="6713" w:type="dxa"/>
            <w:vAlign w:val="center"/>
          </w:tcPr>
          <w:p w14:paraId="1409352A" w14:textId="77777777" w:rsidR="00883BE0" w:rsidRPr="00AA4C79" w:rsidRDefault="00883BE0" w:rsidP="00CA6A22">
            <w:pPr>
              <w:spacing w:before="0" w:after="0"/>
              <w:jc w:val="both"/>
              <w:rPr>
                <w:rFonts w:cs="Tahoma"/>
                <w:i w:val="0"/>
                <w:szCs w:val="22"/>
              </w:rPr>
            </w:pPr>
            <w:r w:rsidRPr="00AA4C79">
              <w:rPr>
                <w:rFonts w:cs="Tahoma"/>
                <w:i w:val="0"/>
                <w:szCs w:val="22"/>
              </w:rPr>
              <w:t>Zmiana hasła dla aktualnie zalogowanego użytkownika</w:t>
            </w:r>
          </w:p>
        </w:tc>
      </w:tr>
      <w:tr w:rsidR="00883BE0" w:rsidRPr="00AA4C79" w14:paraId="4AF5B435" w14:textId="77777777" w:rsidTr="00883BE0">
        <w:trPr>
          <w:trHeight w:val="480"/>
        </w:trPr>
        <w:tc>
          <w:tcPr>
            <w:tcW w:w="3348" w:type="dxa"/>
            <w:vAlign w:val="center"/>
          </w:tcPr>
          <w:p w14:paraId="55ABBAA1" w14:textId="77777777" w:rsidR="00883BE0" w:rsidRPr="00AA4C79" w:rsidRDefault="00883BE0" w:rsidP="00CA6A22">
            <w:pPr>
              <w:pStyle w:val="MPtytul2"/>
              <w:spacing w:before="0" w:after="0" w:line="240" w:lineRule="auto"/>
              <w:ind w:left="0"/>
              <w:rPr>
                <w:rFonts w:cs="Tahoma"/>
                <w:i w:val="0"/>
                <w:szCs w:val="22"/>
              </w:rPr>
            </w:pPr>
            <w:r w:rsidRPr="00AA4C79">
              <w:rPr>
                <w:rFonts w:cs="Tahoma"/>
                <w:i w:val="0"/>
                <w:szCs w:val="22"/>
              </w:rPr>
              <w:t>Pasek przycisków, linia statusu, zegar</w:t>
            </w:r>
          </w:p>
        </w:tc>
        <w:tc>
          <w:tcPr>
            <w:tcW w:w="6713" w:type="dxa"/>
            <w:vAlign w:val="center"/>
          </w:tcPr>
          <w:p w14:paraId="3823A820" w14:textId="77777777" w:rsidR="00883BE0" w:rsidRPr="00AA4C79" w:rsidRDefault="00883BE0" w:rsidP="00CA6A22">
            <w:pPr>
              <w:spacing w:before="0" w:after="0"/>
              <w:jc w:val="both"/>
              <w:rPr>
                <w:rFonts w:cs="Tahoma"/>
                <w:i w:val="0"/>
                <w:szCs w:val="22"/>
              </w:rPr>
            </w:pPr>
            <w:r w:rsidRPr="00AA4C79">
              <w:rPr>
                <w:rFonts w:cs="Tahoma"/>
                <w:i w:val="0"/>
                <w:szCs w:val="22"/>
              </w:rPr>
              <w:t>Włączenie/ wyłączenie wymienionych elementów</w:t>
            </w:r>
          </w:p>
        </w:tc>
      </w:tr>
      <w:tr w:rsidR="00883BE0" w:rsidRPr="00AA4C79" w14:paraId="7267C92C" w14:textId="77777777" w:rsidTr="00883BE0">
        <w:trPr>
          <w:trHeight w:val="480"/>
        </w:trPr>
        <w:tc>
          <w:tcPr>
            <w:tcW w:w="3348" w:type="dxa"/>
            <w:vAlign w:val="center"/>
          </w:tcPr>
          <w:p w14:paraId="4F0F3443" w14:textId="77777777" w:rsidR="00883BE0" w:rsidRPr="00AA4C79" w:rsidRDefault="003C6226" w:rsidP="00CA6A22">
            <w:pPr>
              <w:pStyle w:val="MPtytul2"/>
              <w:spacing w:before="0" w:after="0" w:line="240" w:lineRule="auto"/>
              <w:ind w:left="0"/>
              <w:rPr>
                <w:rFonts w:cs="Tahoma"/>
                <w:i w:val="0"/>
                <w:szCs w:val="22"/>
              </w:rPr>
            </w:pPr>
            <w:r>
              <w:rPr>
                <w:rFonts w:cs="Tahoma"/>
                <w:i w:val="0"/>
                <w:szCs w:val="22"/>
              </w:rPr>
              <w:t>I</w:t>
            </w:r>
            <w:r w:rsidRPr="00AA4C79">
              <w:rPr>
                <w:rFonts w:cs="Tahoma"/>
                <w:i w:val="0"/>
                <w:szCs w:val="22"/>
              </w:rPr>
              <w:t>mport</w:t>
            </w:r>
            <w:r>
              <w:rPr>
                <w:rFonts w:cs="Tahoma"/>
                <w:i w:val="0"/>
                <w:szCs w:val="22"/>
              </w:rPr>
              <w:t xml:space="preserve"> danych podatkowych</w:t>
            </w:r>
          </w:p>
        </w:tc>
        <w:tc>
          <w:tcPr>
            <w:tcW w:w="6713" w:type="dxa"/>
            <w:vAlign w:val="center"/>
          </w:tcPr>
          <w:p w14:paraId="1554D478" w14:textId="77777777" w:rsidR="00883BE0" w:rsidRPr="00AA4C79" w:rsidRDefault="00883BE0" w:rsidP="00CA6A22">
            <w:pPr>
              <w:spacing w:before="0" w:after="0"/>
              <w:jc w:val="both"/>
              <w:rPr>
                <w:rFonts w:cs="Tahoma"/>
                <w:i w:val="0"/>
                <w:szCs w:val="22"/>
              </w:rPr>
            </w:pPr>
            <w:r w:rsidRPr="00AA4C79">
              <w:rPr>
                <w:rFonts w:cs="Tahoma"/>
                <w:i w:val="0"/>
                <w:szCs w:val="22"/>
              </w:rPr>
              <w:t xml:space="preserve">Zaawansowane opcje zarządzające bazą danych, mogą być używane tylko po uprzednim skontaktowaniu się z firmą BUK </w:t>
            </w:r>
            <w:proofErr w:type="spellStart"/>
            <w:r w:rsidRPr="00AA4C79">
              <w:rPr>
                <w:rFonts w:cs="Tahoma"/>
                <w:i w:val="0"/>
                <w:szCs w:val="22"/>
              </w:rPr>
              <w:t>Softres</w:t>
            </w:r>
            <w:proofErr w:type="spellEnd"/>
            <w:r w:rsidRPr="00AA4C79">
              <w:rPr>
                <w:rFonts w:cs="Tahoma"/>
                <w:i w:val="0"/>
                <w:szCs w:val="22"/>
              </w:rPr>
              <w:t xml:space="preserve"> !!!</w:t>
            </w:r>
          </w:p>
        </w:tc>
      </w:tr>
    </w:tbl>
    <w:p w14:paraId="6CE85623" w14:textId="77777777" w:rsidR="00883BE0" w:rsidRPr="00AA4C79" w:rsidRDefault="00F838EF" w:rsidP="00AB57A5">
      <w:pPr>
        <w:pStyle w:val="MPtytul2"/>
        <w:numPr>
          <w:ilvl w:val="0"/>
          <w:numId w:val="11"/>
        </w:numPr>
        <w:spacing w:line="240" w:lineRule="auto"/>
        <w:ind w:hanging="336"/>
        <w:rPr>
          <w:rFonts w:cs="Tahoma"/>
          <w:i w:val="0"/>
          <w:szCs w:val="22"/>
        </w:rPr>
      </w:pPr>
      <w:r>
        <w:rPr>
          <w:rFonts w:cs="Tahoma"/>
          <w:i w:val="0"/>
          <w:szCs w:val="22"/>
        </w:rPr>
        <w:lastRenderedPageBreak/>
        <w:t>Pomoc</w:t>
      </w:r>
    </w:p>
    <w:p w14:paraId="283D5E46" w14:textId="77777777" w:rsidR="00883BE0" w:rsidRPr="00AA4C79" w:rsidRDefault="00E92FE5" w:rsidP="00D85DD3">
      <w:pPr>
        <w:ind w:left="720" w:firstLine="360"/>
        <w:jc w:val="both"/>
        <w:rPr>
          <w:rFonts w:cs="Tahoma"/>
          <w:i w:val="0"/>
          <w:szCs w:val="22"/>
        </w:rPr>
      </w:pPr>
      <w:r>
        <w:rPr>
          <w:rFonts w:cs="Tahoma"/>
          <w:i w:val="0"/>
          <w:noProof/>
          <w:szCs w:val="22"/>
        </w:rPr>
        <w:drawing>
          <wp:inline distT="0" distB="0" distL="0" distR="0" wp14:anchorId="32F70AB4" wp14:editId="4A62759B">
            <wp:extent cx="1294765" cy="600075"/>
            <wp:effectExtent l="19050" t="0" r="635" b="0"/>
            <wp:docPr id="21" name="Obraz 21" descr="Cli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lip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horzAnchor="margin" w:tblpY="1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6713"/>
      </w:tblGrid>
      <w:tr w:rsidR="00865754" w:rsidRPr="00AA4C79" w14:paraId="3A49F50A" w14:textId="77777777" w:rsidTr="008B2C4F">
        <w:trPr>
          <w:trHeight w:val="480"/>
        </w:trPr>
        <w:tc>
          <w:tcPr>
            <w:tcW w:w="3348" w:type="dxa"/>
            <w:vAlign w:val="center"/>
          </w:tcPr>
          <w:p w14:paraId="55566A16" w14:textId="77777777" w:rsidR="00865754" w:rsidRPr="00AA4C79" w:rsidRDefault="00865754" w:rsidP="00CA6A22">
            <w:pPr>
              <w:pStyle w:val="MPtytul2"/>
              <w:spacing w:before="0" w:after="0" w:line="240" w:lineRule="auto"/>
              <w:ind w:left="0"/>
              <w:rPr>
                <w:rFonts w:cs="Tahoma"/>
                <w:i w:val="0"/>
                <w:szCs w:val="22"/>
              </w:rPr>
            </w:pPr>
            <w:r>
              <w:rPr>
                <w:rFonts w:cs="Tahoma"/>
                <w:i w:val="0"/>
                <w:szCs w:val="22"/>
              </w:rPr>
              <w:t>Pomoc</w:t>
            </w:r>
          </w:p>
        </w:tc>
        <w:tc>
          <w:tcPr>
            <w:tcW w:w="6713" w:type="dxa"/>
            <w:vAlign w:val="center"/>
          </w:tcPr>
          <w:p w14:paraId="6F30B2D8" w14:textId="77777777" w:rsidR="00865754" w:rsidRPr="00AA4C79" w:rsidRDefault="00865754" w:rsidP="00CA6A22">
            <w:pPr>
              <w:spacing w:before="0" w:after="0"/>
              <w:jc w:val="both"/>
              <w:rPr>
                <w:rFonts w:cs="Tahoma"/>
                <w:i w:val="0"/>
                <w:szCs w:val="22"/>
              </w:rPr>
            </w:pPr>
            <w:r>
              <w:rPr>
                <w:rFonts w:cs="Tahoma"/>
                <w:i w:val="0"/>
                <w:szCs w:val="22"/>
              </w:rPr>
              <w:t>Pomoc, którą można wywołać również klawiszem F1.</w:t>
            </w:r>
          </w:p>
        </w:tc>
      </w:tr>
      <w:tr w:rsidR="00865754" w:rsidRPr="00AA4C79" w14:paraId="14561BBA" w14:textId="77777777" w:rsidTr="008B2C4F">
        <w:trPr>
          <w:trHeight w:val="480"/>
        </w:trPr>
        <w:tc>
          <w:tcPr>
            <w:tcW w:w="3348" w:type="dxa"/>
            <w:vAlign w:val="center"/>
          </w:tcPr>
          <w:p w14:paraId="424A621D" w14:textId="77777777" w:rsidR="00865754" w:rsidRPr="00AA4C79" w:rsidRDefault="00865754" w:rsidP="00CA6A22">
            <w:pPr>
              <w:pStyle w:val="MPtytul2"/>
              <w:spacing w:before="0" w:after="0" w:line="240" w:lineRule="auto"/>
              <w:ind w:left="0"/>
              <w:rPr>
                <w:rFonts w:cs="Tahoma"/>
                <w:i w:val="0"/>
                <w:szCs w:val="22"/>
              </w:rPr>
            </w:pPr>
            <w:r>
              <w:rPr>
                <w:rFonts w:cs="Tahoma"/>
                <w:i w:val="0"/>
                <w:szCs w:val="22"/>
              </w:rPr>
              <w:t>O programie</w:t>
            </w:r>
          </w:p>
        </w:tc>
        <w:tc>
          <w:tcPr>
            <w:tcW w:w="6713" w:type="dxa"/>
            <w:vAlign w:val="center"/>
          </w:tcPr>
          <w:p w14:paraId="3AA2D870" w14:textId="77777777" w:rsidR="00865754" w:rsidRPr="00AA4C79" w:rsidRDefault="00865754" w:rsidP="00CA6A22">
            <w:pPr>
              <w:spacing w:before="0" w:after="0"/>
              <w:jc w:val="both"/>
              <w:rPr>
                <w:rFonts w:cs="Tahoma"/>
                <w:i w:val="0"/>
                <w:szCs w:val="22"/>
              </w:rPr>
            </w:pPr>
            <w:r>
              <w:rPr>
                <w:rFonts w:cs="Tahoma"/>
                <w:i w:val="0"/>
                <w:szCs w:val="22"/>
              </w:rPr>
              <w:t>Informacje o programie.</w:t>
            </w:r>
          </w:p>
        </w:tc>
      </w:tr>
    </w:tbl>
    <w:p w14:paraId="46727CA5" w14:textId="77777777" w:rsidR="003866FB" w:rsidRDefault="003866FB" w:rsidP="003866FB">
      <w:pPr>
        <w:pStyle w:val="MPtytul2"/>
        <w:spacing w:before="0" w:after="0" w:line="240" w:lineRule="auto"/>
        <w:ind w:left="1274"/>
        <w:rPr>
          <w:rFonts w:cs="Tahoma"/>
          <w:i w:val="0"/>
          <w:szCs w:val="22"/>
        </w:rPr>
      </w:pPr>
    </w:p>
    <w:p w14:paraId="3124AA1F" w14:textId="77777777" w:rsidR="003866FB" w:rsidRPr="003866FB" w:rsidRDefault="003866FB" w:rsidP="003866FB">
      <w:pPr>
        <w:pStyle w:val="MPtytul2"/>
        <w:spacing w:before="0" w:after="0" w:line="240" w:lineRule="auto"/>
        <w:ind w:left="1274"/>
        <w:rPr>
          <w:rFonts w:cs="Tahoma"/>
          <w:i w:val="0"/>
          <w:szCs w:val="22"/>
        </w:rPr>
      </w:pPr>
    </w:p>
    <w:p w14:paraId="669F3B7B" w14:textId="77777777" w:rsidR="00DC769E" w:rsidRDefault="00865754" w:rsidP="00AB57A5">
      <w:pPr>
        <w:pStyle w:val="MPtytul2"/>
        <w:numPr>
          <w:ilvl w:val="0"/>
          <w:numId w:val="11"/>
        </w:numPr>
        <w:spacing w:before="0" w:after="0" w:line="240" w:lineRule="auto"/>
        <w:ind w:left="851" w:hanging="425"/>
        <w:rPr>
          <w:rFonts w:cs="Tahoma"/>
          <w:i w:val="0"/>
          <w:szCs w:val="22"/>
        </w:rPr>
      </w:pPr>
      <w:r>
        <w:rPr>
          <w:rFonts w:cs="Tahoma"/>
          <w:i w:val="0"/>
          <w:szCs w:val="22"/>
        </w:rPr>
        <w:t>Koniec</w:t>
      </w:r>
    </w:p>
    <w:p w14:paraId="05B9BDD2" w14:textId="77777777" w:rsidR="00A07C9E" w:rsidRDefault="00DE72A4" w:rsidP="003866FB">
      <w:pPr>
        <w:pStyle w:val="MPtytul2"/>
        <w:spacing w:line="240" w:lineRule="auto"/>
        <w:ind w:left="567"/>
        <w:rPr>
          <w:rFonts w:cs="Tahoma"/>
          <w:b w:val="0"/>
          <w:i w:val="0"/>
          <w:szCs w:val="22"/>
        </w:rPr>
      </w:pPr>
      <w:r w:rsidRPr="00DE72A4">
        <w:rPr>
          <w:rFonts w:cs="Tahoma"/>
          <w:b w:val="0"/>
          <w:i w:val="0"/>
          <w:szCs w:val="22"/>
        </w:rPr>
        <w:t>Zakończenie pracy z programem.</w:t>
      </w:r>
    </w:p>
    <w:p w14:paraId="41B3D67D" w14:textId="77777777" w:rsidR="00883BE0" w:rsidRPr="00AA4C79" w:rsidRDefault="00A07C9E" w:rsidP="00A07C9E">
      <w:pPr>
        <w:pStyle w:val="Nagwek1"/>
      </w:pPr>
      <w:r>
        <w:rPr>
          <w:rFonts w:cs="Tahoma"/>
          <w:i/>
          <w:szCs w:val="22"/>
        </w:rPr>
        <w:br w:type="page"/>
      </w:r>
      <w:r w:rsidR="00E4543C" w:rsidRPr="00AA4C79">
        <w:lastRenderedPageBreak/>
        <w:t xml:space="preserve"> </w:t>
      </w:r>
      <w:bookmarkStart w:id="91" w:name="_Toc305577079"/>
      <w:bookmarkStart w:id="92" w:name="_Toc308676961"/>
      <w:bookmarkStart w:id="93" w:name="_Toc308689122"/>
      <w:bookmarkStart w:id="94" w:name="_Toc310419148"/>
      <w:bookmarkStart w:id="95" w:name="_Toc310421384"/>
      <w:bookmarkStart w:id="96" w:name="_Toc310421829"/>
      <w:bookmarkStart w:id="97" w:name="_Toc514332888"/>
      <w:r w:rsidR="009C7F99" w:rsidRPr="00AA4C79">
        <w:t>4. Standardy programu</w:t>
      </w:r>
      <w:bookmarkEnd w:id="91"/>
      <w:bookmarkEnd w:id="92"/>
      <w:bookmarkEnd w:id="93"/>
      <w:bookmarkEnd w:id="94"/>
      <w:bookmarkEnd w:id="95"/>
      <w:bookmarkEnd w:id="96"/>
      <w:bookmarkEnd w:id="97"/>
    </w:p>
    <w:p w14:paraId="2B3851E7" w14:textId="77777777" w:rsidR="00DC769E" w:rsidRPr="00AA4C79" w:rsidRDefault="00DC769E" w:rsidP="00A07C9E">
      <w:pPr>
        <w:spacing w:before="0" w:after="0" w:line="360" w:lineRule="auto"/>
        <w:ind w:firstLine="432"/>
        <w:jc w:val="both"/>
        <w:rPr>
          <w:rFonts w:cs="Tahoma"/>
          <w:i w:val="0"/>
          <w:szCs w:val="22"/>
        </w:rPr>
      </w:pPr>
      <w:bookmarkStart w:id="98" w:name="_Toc249788906"/>
      <w:r w:rsidRPr="00AA4C79">
        <w:rPr>
          <w:rFonts w:cs="Tahoma"/>
          <w:i w:val="0"/>
          <w:szCs w:val="22"/>
        </w:rPr>
        <w:t xml:space="preserve">W systemie występują elementy, które można nazwać standardowymi. Spełniają one role uniwersalnych narzędzi obsługujących w programie różne zbiory danych, są to: </w:t>
      </w:r>
    </w:p>
    <w:p w14:paraId="2AAAD240" w14:textId="77777777" w:rsidR="00DC769E" w:rsidRPr="00AA4C79" w:rsidRDefault="00DC769E" w:rsidP="00A07C9E">
      <w:pPr>
        <w:spacing w:before="0" w:after="0" w:line="360" w:lineRule="auto"/>
        <w:jc w:val="both"/>
        <w:rPr>
          <w:rFonts w:cs="Tahoma"/>
          <w:i w:val="0"/>
          <w:szCs w:val="22"/>
        </w:rPr>
        <w:sectPr w:rsidR="00DC769E" w:rsidRPr="00AA4C79" w:rsidSect="00596E0A">
          <w:headerReference w:type="even" r:id="rId37"/>
          <w:headerReference w:type="default" r:id="rId38"/>
          <w:footerReference w:type="even" r:id="rId39"/>
          <w:footerReference w:type="default" r:id="rId40"/>
          <w:type w:val="continuous"/>
          <w:pgSz w:w="11906" w:h="16838" w:code="9"/>
          <w:pgMar w:top="284" w:right="567" w:bottom="567" w:left="1134" w:header="0" w:footer="709" w:gutter="0"/>
          <w:cols w:space="708"/>
          <w:titlePg/>
          <w:docGrid w:linePitch="360"/>
        </w:sectPr>
      </w:pPr>
    </w:p>
    <w:p w14:paraId="7650B817" w14:textId="77777777" w:rsidR="00DC769E" w:rsidRPr="00AA4C79" w:rsidRDefault="00DC769E" w:rsidP="00AB57A5">
      <w:pPr>
        <w:numPr>
          <w:ilvl w:val="0"/>
          <w:numId w:val="10"/>
        </w:numPr>
        <w:spacing w:before="0" w:after="0" w:line="360" w:lineRule="auto"/>
        <w:ind w:left="1151" w:hanging="357"/>
        <w:jc w:val="both"/>
        <w:rPr>
          <w:rFonts w:cs="Tahoma"/>
          <w:i w:val="0"/>
          <w:szCs w:val="22"/>
        </w:rPr>
      </w:pPr>
      <w:r w:rsidRPr="00AA4C79">
        <w:rPr>
          <w:rFonts w:cs="Tahoma"/>
          <w:i w:val="0"/>
          <w:szCs w:val="22"/>
        </w:rPr>
        <w:t>Nawigator danych</w:t>
      </w:r>
    </w:p>
    <w:p w14:paraId="11B33834" w14:textId="77777777" w:rsidR="00DC769E" w:rsidRPr="00AA4C79" w:rsidRDefault="00DC769E" w:rsidP="00AB57A5">
      <w:pPr>
        <w:numPr>
          <w:ilvl w:val="0"/>
          <w:numId w:val="10"/>
        </w:numPr>
        <w:spacing w:before="0" w:after="0" w:line="360" w:lineRule="auto"/>
        <w:ind w:left="1151" w:hanging="357"/>
        <w:jc w:val="both"/>
        <w:rPr>
          <w:rFonts w:cs="Tahoma"/>
          <w:i w:val="0"/>
          <w:szCs w:val="22"/>
        </w:rPr>
      </w:pPr>
      <w:r w:rsidRPr="00AA4C79">
        <w:rPr>
          <w:rFonts w:cs="Tahoma"/>
          <w:i w:val="0"/>
          <w:szCs w:val="22"/>
        </w:rPr>
        <w:t>Przyciski funkcyjne</w:t>
      </w:r>
    </w:p>
    <w:p w14:paraId="237FE175" w14:textId="77777777" w:rsidR="00DC769E" w:rsidRPr="00AA4C79" w:rsidRDefault="00DC769E" w:rsidP="00AB57A5">
      <w:pPr>
        <w:numPr>
          <w:ilvl w:val="0"/>
          <w:numId w:val="10"/>
        </w:numPr>
        <w:spacing w:before="0" w:after="0" w:line="360" w:lineRule="auto"/>
        <w:ind w:left="1151" w:hanging="357"/>
        <w:jc w:val="both"/>
        <w:rPr>
          <w:rFonts w:cs="Tahoma"/>
          <w:i w:val="0"/>
          <w:szCs w:val="22"/>
        </w:rPr>
      </w:pPr>
      <w:r w:rsidRPr="00AA4C79">
        <w:rPr>
          <w:rFonts w:cs="Tahoma"/>
          <w:i w:val="0"/>
          <w:szCs w:val="22"/>
        </w:rPr>
        <w:t>Zadawanie warunków wyszukiwania</w:t>
      </w:r>
    </w:p>
    <w:p w14:paraId="7BF912AD" w14:textId="77777777" w:rsidR="00DC769E" w:rsidRPr="00AA4C79" w:rsidRDefault="00DC769E" w:rsidP="00AB57A5">
      <w:pPr>
        <w:numPr>
          <w:ilvl w:val="0"/>
          <w:numId w:val="10"/>
        </w:numPr>
        <w:spacing w:before="0" w:after="0" w:line="360" w:lineRule="auto"/>
        <w:ind w:left="1151" w:hanging="357"/>
        <w:jc w:val="both"/>
        <w:rPr>
          <w:rFonts w:cs="Tahoma"/>
          <w:i w:val="0"/>
          <w:szCs w:val="22"/>
        </w:rPr>
      </w:pPr>
      <w:r w:rsidRPr="00AA4C79">
        <w:rPr>
          <w:rFonts w:cs="Tahoma"/>
          <w:i w:val="0"/>
          <w:szCs w:val="22"/>
        </w:rPr>
        <w:t>Okna obsługi słowników</w:t>
      </w:r>
    </w:p>
    <w:p w14:paraId="1D4E7A80" w14:textId="77777777" w:rsidR="00DC769E" w:rsidRPr="00AA4C79" w:rsidRDefault="00DC769E" w:rsidP="00AB57A5">
      <w:pPr>
        <w:numPr>
          <w:ilvl w:val="0"/>
          <w:numId w:val="10"/>
        </w:numPr>
        <w:spacing w:line="360" w:lineRule="auto"/>
        <w:ind w:left="1151" w:hanging="357"/>
        <w:jc w:val="both"/>
        <w:rPr>
          <w:rFonts w:cs="Tahoma"/>
          <w:i w:val="0"/>
          <w:szCs w:val="22"/>
        </w:rPr>
      </w:pPr>
      <w:r w:rsidRPr="00AA4C79">
        <w:rPr>
          <w:rFonts w:cs="Tahoma"/>
          <w:i w:val="0"/>
          <w:szCs w:val="22"/>
        </w:rPr>
        <w:t>Kalendarz</w:t>
      </w:r>
    </w:p>
    <w:p w14:paraId="66BE3985" w14:textId="77777777" w:rsidR="00DC769E" w:rsidRPr="00AA4C79" w:rsidRDefault="00DC769E" w:rsidP="00AB57A5">
      <w:pPr>
        <w:numPr>
          <w:ilvl w:val="0"/>
          <w:numId w:val="10"/>
        </w:numPr>
        <w:spacing w:line="360" w:lineRule="auto"/>
        <w:ind w:left="1151" w:hanging="357"/>
        <w:jc w:val="both"/>
        <w:rPr>
          <w:rFonts w:cs="Tahoma"/>
          <w:i w:val="0"/>
          <w:szCs w:val="22"/>
        </w:rPr>
      </w:pPr>
      <w:r w:rsidRPr="00AA4C79">
        <w:rPr>
          <w:rFonts w:cs="Tahoma"/>
          <w:i w:val="0"/>
          <w:szCs w:val="22"/>
        </w:rPr>
        <w:t>Lista unikalnych wartości</w:t>
      </w:r>
    </w:p>
    <w:p w14:paraId="2AB185EC" w14:textId="77777777" w:rsidR="00DC769E" w:rsidRPr="00AA4C79" w:rsidRDefault="00DC769E" w:rsidP="00D85DD3">
      <w:pPr>
        <w:tabs>
          <w:tab w:val="left" w:pos="284"/>
        </w:tabs>
        <w:spacing w:before="100" w:beforeAutospacing="1" w:after="100" w:afterAutospacing="1"/>
        <w:jc w:val="both"/>
        <w:rPr>
          <w:rFonts w:cs="Tahoma"/>
          <w:i w:val="0"/>
          <w:szCs w:val="22"/>
        </w:rPr>
        <w:sectPr w:rsidR="00DC769E" w:rsidRPr="00AA4C79" w:rsidSect="009264D3">
          <w:type w:val="continuous"/>
          <w:pgSz w:w="11906" w:h="16838"/>
          <w:pgMar w:top="851" w:right="851" w:bottom="851" w:left="540" w:header="540" w:footer="709" w:gutter="0"/>
          <w:cols w:num="2" w:space="708"/>
          <w:docGrid w:linePitch="360"/>
        </w:sectPr>
      </w:pPr>
    </w:p>
    <w:p w14:paraId="776B8A12" w14:textId="77777777" w:rsidR="00DC769E" w:rsidRPr="00AA4C79" w:rsidRDefault="00DC769E" w:rsidP="00A07C9E">
      <w:pPr>
        <w:pStyle w:val="Nagwek2"/>
      </w:pPr>
      <w:bookmarkStart w:id="99" w:name="_Toc305577080"/>
      <w:bookmarkStart w:id="100" w:name="_Toc308676962"/>
      <w:bookmarkStart w:id="101" w:name="_Toc308689123"/>
      <w:bookmarkStart w:id="102" w:name="_Toc310419149"/>
      <w:bookmarkStart w:id="103" w:name="_Toc310421385"/>
      <w:bookmarkStart w:id="104" w:name="_Toc310421830"/>
      <w:bookmarkStart w:id="105" w:name="_Toc514332889"/>
      <w:r w:rsidRPr="00AA4C79">
        <w:t>4.1. Nawigator danych.</w:t>
      </w:r>
      <w:bookmarkEnd w:id="99"/>
      <w:bookmarkEnd w:id="100"/>
      <w:bookmarkEnd w:id="101"/>
      <w:bookmarkEnd w:id="102"/>
      <w:bookmarkEnd w:id="103"/>
      <w:bookmarkEnd w:id="104"/>
      <w:bookmarkEnd w:id="105"/>
    </w:p>
    <w:bookmarkEnd w:id="98"/>
    <w:p w14:paraId="739CBE7C" w14:textId="77777777" w:rsidR="00883BE0" w:rsidRPr="00AA4C79" w:rsidRDefault="00883BE0" w:rsidP="00D85DD3">
      <w:pPr>
        <w:spacing w:before="100" w:beforeAutospacing="1" w:after="100" w:afterAutospacing="1" w:line="360" w:lineRule="auto"/>
        <w:ind w:firstLine="431"/>
        <w:jc w:val="both"/>
        <w:rPr>
          <w:rFonts w:cs="Tahoma"/>
          <w:i w:val="0"/>
          <w:color w:val="000000"/>
          <w:szCs w:val="22"/>
        </w:rPr>
      </w:pPr>
      <w:r w:rsidRPr="00AA4C79">
        <w:rPr>
          <w:rFonts w:cs="Tahoma"/>
          <w:b/>
          <w:bCs/>
          <w:i w:val="0"/>
          <w:color w:val="000000"/>
          <w:szCs w:val="22"/>
        </w:rPr>
        <w:t>Nawigator</w:t>
      </w:r>
      <w:r w:rsidRPr="00AA4C79">
        <w:rPr>
          <w:rFonts w:cs="Tahoma"/>
          <w:i w:val="0"/>
          <w:color w:val="000000"/>
          <w:szCs w:val="22"/>
        </w:rPr>
        <w:t xml:space="preserve"> służy do poruszania się i edycji rekordów bazy danych. Nawigator w najbardziej rozbudowanej formie składa się z dziesięciu przycisków: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0"/>
        <w:gridCol w:w="1251"/>
        <w:gridCol w:w="2088"/>
        <w:gridCol w:w="1113"/>
        <w:gridCol w:w="1539"/>
        <w:gridCol w:w="3065"/>
      </w:tblGrid>
      <w:tr w:rsidR="00883BE0" w:rsidRPr="00AA4C79" w14:paraId="31D4681F" w14:textId="77777777" w:rsidTr="00BA4116">
        <w:trPr>
          <w:trHeight w:val="409"/>
        </w:trPr>
        <w:tc>
          <w:tcPr>
            <w:tcW w:w="533" w:type="pct"/>
            <w:shd w:val="pct10" w:color="auto" w:fill="auto"/>
            <w:vAlign w:val="center"/>
          </w:tcPr>
          <w:p w14:paraId="5F449541" w14:textId="77777777" w:rsidR="00883BE0" w:rsidRPr="00AA4C79" w:rsidRDefault="00883BE0" w:rsidP="00D85DD3">
            <w:pPr>
              <w:spacing w:before="100" w:beforeAutospacing="1" w:after="100" w:afterAutospacing="1"/>
              <w:jc w:val="both"/>
              <w:rPr>
                <w:rFonts w:cs="Tahoma"/>
                <w:b/>
                <w:i w:val="0"/>
                <w:color w:val="000000"/>
                <w:szCs w:val="22"/>
              </w:rPr>
            </w:pPr>
            <w:r w:rsidRPr="00AA4C79">
              <w:rPr>
                <w:rFonts w:cs="Tahoma"/>
                <w:b/>
                <w:i w:val="0"/>
                <w:color w:val="000000"/>
                <w:szCs w:val="22"/>
              </w:rPr>
              <w:t>Przycisk</w:t>
            </w:r>
          </w:p>
        </w:tc>
        <w:tc>
          <w:tcPr>
            <w:tcW w:w="617" w:type="pct"/>
            <w:shd w:val="pct10" w:color="auto" w:fill="auto"/>
            <w:vAlign w:val="center"/>
          </w:tcPr>
          <w:p w14:paraId="651EC257" w14:textId="77777777" w:rsidR="00883BE0" w:rsidRPr="00AA4C79" w:rsidRDefault="00883BE0" w:rsidP="00D85DD3">
            <w:pPr>
              <w:spacing w:before="100" w:beforeAutospacing="1" w:after="100" w:afterAutospacing="1"/>
              <w:jc w:val="both"/>
              <w:rPr>
                <w:rFonts w:cs="Tahoma"/>
                <w:b/>
                <w:i w:val="0"/>
                <w:color w:val="000000"/>
                <w:szCs w:val="22"/>
              </w:rPr>
            </w:pPr>
            <w:r w:rsidRPr="00AA4C79">
              <w:rPr>
                <w:rFonts w:cs="Tahoma"/>
                <w:b/>
                <w:i w:val="0"/>
                <w:color w:val="000000"/>
                <w:szCs w:val="22"/>
              </w:rPr>
              <w:t>Klawisz skrótu</w:t>
            </w:r>
          </w:p>
        </w:tc>
        <w:tc>
          <w:tcPr>
            <w:tcW w:w="1030" w:type="pct"/>
            <w:shd w:val="pct10" w:color="auto" w:fill="auto"/>
            <w:vAlign w:val="center"/>
          </w:tcPr>
          <w:p w14:paraId="68127ABD" w14:textId="77777777" w:rsidR="00883BE0" w:rsidRPr="00AA4C79" w:rsidRDefault="00883BE0" w:rsidP="00D85DD3">
            <w:pPr>
              <w:spacing w:before="100" w:beforeAutospacing="1" w:after="100" w:afterAutospacing="1"/>
              <w:jc w:val="both"/>
              <w:rPr>
                <w:rFonts w:cs="Tahoma"/>
                <w:b/>
                <w:i w:val="0"/>
                <w:color w:val="000000"/>
                <w:szCs w:val="22"/>
              </w:rPr>
            </w:pPr>
            <w:r w:rsidRPr="00AA4C79">
              <w:rPr>
                <w:rFonts w:cs="Tahoma"/>
                <w:b/>
                <w:i w:val="0"/>
                <w:color w:val="000000"/>
                <w:szCs w:val="22"/>
              </w:rPr>
              <w:t>Opis funkcjonalności</w:t>
            </w:r>
          </w:p>
        </w:tc>
        <w:tc>
          <w:tcPr>
            <w:tcW w:w="549" w:type="pct"/>
            <w:shd w:val="pct10" w:color="auto" w:fill="auto"/>
            <w:vAlign w:val="center"/>
          </w:tcPr>
          <w:p w14:paraId="27FB9D85" w14:textId="77777777" w:rsidR="00883BE0" w:rsidRPr="00AA4C79" w:rsidRDefault="00883BE0" w:rsidP="00D85DD3">
            <w:pPr>
              <w:spacing w:before="100" w:beforeAutospacing="1" w:after="100" w:afterAutospacing="1"/>
              <w:jc w:val="both"/>
              <w:rPr>
                <w:rFonts w:cs="Tahoma"/>
                <w:b/>
                <w:i w:val="0"/>
                <w:color w:val="000000"/>
                <w:szCs w:val="22"/>
              </w:rPr>
            </w:pPr>
            <w:r w:rsidRPr="00AA4C79">
              <w:rPr>
                <w:rFonts w:cs="Tahoma"/>
                <w:b/>
                <w:i w:val="0"/>
                <w:color w:val="000000"/>
                <w:szCs w:val="22"/>
              </w:rPr>
              <w:t>Przycisk</w:t>
            </w:r>
          </w:p>
        </w:tc>
        <w:tc>
          <w:tcPr>
            <w:tcW w:w="759" w:type="pct"/>
            <w:shd w:val="pct10" w:color="auto" w:fill="auto"/>
            <w:vAlign w:val="center"/>
          </w:tcPr>
          <w:p w14:paraId="7AD6D0A1" w14:textId="77777777" w:rsidR="00883BE0" w:rsidRPr="00AA4C79" w:rsidRDefault="00883BE0" w:rsidP="00D85DD3">
            <w:pPr>
              <w:spacing w:before="100" w:beforeAutospacing="1" w:after="100" w:afterAutospacing="1"/>
              <w:jc w:val="both"/>
              <w:rPr>
                <w:rFonts w:cs="Tahoma"/>
                <w:b/>
                <w:i w:val="0"/>
                <w:color w:val="000000"/>
                <w:szCs w:val="22"/>
              </w:rPr>
            </w:pPr>
            <w:r w:rsidRPr="00AA4C79">
              <w:rPr>
                <w:rFonts w:cs="Tahoma"/>
                <w:b/>
                <w:i w:val="0"/>
                <w:color w:val="000000"/>
                <w:szCs w:val="22"/>
              </w:rPr>
              <w:t>Klawisz skrótu</w:t>
            </w:r>
          </w:p>
        </w:tc>
        <w:tc>
          <w:tcPr>
            <w:tcW w:w="1512" w:type="pct"/>
            <w:shd w:val="pct10" w:color="auto" w:fill="auto"/>
            <w:vAlign w:val="center"/>
          </w:tcPr>
          <w:p w14:paraId="1E0E9E1C" w14:textId="77777777" w:rsidR="00883BE0" w:rsidRPr="00AA4C79" w:rsidRDefault="00883BE0" w:rsidP="00D85DD3">
            <w:pPr>
              <w:spacing w:before="100" w:beforeAutospacing="1" w:after="100" w:afterAutospacing="1"/>
              <w:jc w:val="both"/>
              <w:rPr>
                <w:rFonts w:cs="Tahoma"/>
                <w:b/>
                <w:i w:val="0"/>
                <w:color w:val="000000"/>
                <w:szCs w:val="22"/>
              </w:rPr>
            </w:pPr>
            <w:r w:rsidRPr="00AA4C79">
              <w:rPr>
                <w:rFonts w:cs="Tahoma"/>
                <w:b/>
                <w:i w:val="0"/>
                <w:color w:val="000000"/>
                <w:szCs w:val="22"/>
              </w:rPr>
              <w:t>Opis funkcjonalności</w:t>
            </w:r>
          </w:p>
        </w:tc>
      </w:tr>
      <w:tr w:rsidR="00883BE0" w:rsidRPr="00AA4C79" w14:paraId="47F74AE1" w14:textId="77777777" w:rsidTr="00BA4116">
        <w:tc>
          <w:tcPr>
            <w:tcW w:w="533" w:type="pct"/>
            <w:vAlign w:val="center"/>
          </w:tcPr>
          <w:p w14:paraId="3CAB3FD5" w14:textId="77777777" w:rsidR="00883BE0" w:rsidRPr="00AA4C79" w:rsidRDefault="00E92FE5" w:rsidP="00A07C9E">
            <w:pPr>
              <w:spacing w:before="0" w:after="0"/>
              <w:jc w:val="both"/>
              <w:rPr>
                <w:rFonts w:cs="Tahoma"/>
                <w:i w:val="0"/>
                <w:color w:val="000000"/>
                <w:szCs w:val="22"/>
              </w:rPr>
            </w:pPr>
            <w:r>
              <w:rPr>
                <w:rFonts w:cs="Tahoma"/>
                <w:b/>
                <w:i w:val="0"/>
                <w:noProof/>
                <w:szCs w:val="22"/>
              </w:rPr>
              <w:drawing>
                <wp:inline distT="0" distB="0" distL="0" distR="0" wp14:anchorId="3E468976" wp14:editId="331438A7">
                  <wp:extent cx="358140" cy="358140"/>
                  <wp:effectExtent l="19050" t="0" r="3810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358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" w:type="pct"/>
            <w:vAlign w:val="center"/>
          </w:tcPr>
          <w:p w14:paraId="10BCAEAA" w14:textId="77777777" w:rsidR="00883BE0" w:rsidRPr="00AA4C79" w:rsidRDefault="00883BE0" w:rsidP="00A07C9E">
            <w:pPr>
              <w:spacing w:before="0" w:after="0"/>
              <w:jc w:val="both"/>
              <w:rPr>
                <w:rFonts w:cs="Tahoma"/>
                <w:i w:val="0"/>
                <w:color w:val="000000"/>
                <w:szCs w:val="22"/>
              </w:rPr>
            </w:pPr>
            <w:proofErr w:type="spellStart"/>
            <w:r w:rsidRPr="00AA4C79">
              <w:rPr>
                <w:rFonts w:cs="Tahoma"/>
                <w:i w:val="0"/>
                <w:color w:val="000000"/>
                <w:szCs w:val="22"/>
              </w:rPr>
              <w:t>Ctrl</w:t>
            </w:r>
            <w:proofErr w:type="spellEnd"/>
            <w:r w:rsidRPr="00AA4C79">
              <w:rPr>
                <w:rFonts w:cs="Tahoma"/>
                <w:i w:val="0"/>
                <w:color w:val="000000"/>
                <w:szCs w:val="22"/>
              </w:rPr>
              <w:t xml:space="preserve"> + </w:t>
            </w:r>
            <w:proofErr w:type="spellStart"/>
            <w:r w:rsidRPr="00AA4C79">
              <w:rPr>
                <w:rFonts w:cs="Tahoma"/>
                <w:i w:val="0"/>
                <w:color w:val="000000"/>
                <w:szCs w:val="22"/>
              </w:rPr>
              <w:t>home</w:t>
            </w:r>
            <w:proofErr w:type="spellEnd"/>
            <w:r w:rsidRPr="00AA4C79">
              <w:rPr>
                <w:rFonts w:cs="Tahoma"/>
                <w:i w:val="0"/>
                <w:color w:val="000000"/>
                <w:szCs w:val="22"/>
              </w:rPr>
              <w:t xml:space="preserve"> </w:t>
            </w:r>
          </w:p>
        </w:tc>
        <w:tc>
          <w:tcPr>
            <w:tcW w:w="1030" w:type="pct"/>
            <w:vAlign w:val="center"/>
          </w:tcPr>
          <w:p w14:paraId="318572E5" w14:textId="77777777" w:rsidR="00883BE0" w:rsidRPr="00AA4C79" w:rsidRDefault="00883BE0" w:rsidP="00A07C9E">
            <w:pPr>
              <w:spacing w:before="0" w:after="0"/>
              <w:jc w:val="both"/>
              <w:rPr>
                <w:rFonts w:cs="Tahoma"/>
                <w:i w:val="0"/>
                <w:color w:val="000000"/>
                <w:szCs w:val="22"/>
              </w:rPr>
            </w:pPr>
            <w:r w:rsidRPr="00AA4C79">
              <w:rPr>
                <w:rFonts w:cs="Tahoma"/>
                <w:i w:val="0"/>
                <w:color w:val="000000"/>
                <w:szCs w:val="22"/>
              </w:rPr>
              <w:t xml:space="preserve">Pierwszy rekord </w:t>
            </w:r>
          </w:p>
        </w:tc>
        <w:tc>
          <w:tcPr>
            <w:tcW w:w="549" w:type="pct"/>
            <w:vAlign w:val="center"/>
          </w:tcPr>
          <w:p w14:paraId="67958B70" w14:textId="77777777" w:rsidR="00883BE0" w:rsidRPr="00AA4C79" w:rsidRDefault="00E92FE5" w:rsidP="00A07C9E">
            <w:pPr>
              <w:spacing w:before="0" w:after="0"/>
              <w:jc w:val="both"/>
              <w:rPr>
                <w:rFonts w:cs="Tahoma"/>
                <w:i w:val="0"/>
                <w:color w:val="000000"/>
                <w:szCs w:val="22"/>
              </w:rPr>
            </w:pPr>
            <w:r>
              <w:rPr>
                <w:rFonts w:cs="Tahoma"/>
                <w:b/>
                <w:i w:val="0"/>
                <w:noProof/>
                <w:szCs w:val="22"/>
              </w:rPr>
              <w:drawing>
                <wp:inline distT="0" distB="0" distL="0" distR="0" wp14:anchorId="29CE2EC5" wp14:editId="65E4F5B5">
                  <wp:extent cx="358140" cy="387985"/>
                  <wp:effectExtent l="19050" t="0" r="381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387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" w:type="pct"/>
            <w:vAlign w:val="center"/>
          </w:tcPr>
          <w:p w14:paraId="6F133621" w14:textId="77777777" w:rsidR="00883BE0" w:rsidRPr="00AA4C79" w:rsidRDefault="00883BE0" w:rsidP="00A07C9E">
            <w:pPr>
              <w:spacing w:before="0" w:after="0"/>
              <w:jc w:val="both"/>
              <w:rPr>
                <w:rFonts w:cs="Tahoma"/>
                <w:i w:val="0"/>
                <w:color w:val="000000"/>
                <w:szCs w:val="22"/>
              </w:rPr>
            </w:pPr>
            <w:proofErr w:type="spellStart"/>
            <w:r w:rsidRPr="00AA4C79">
              <w:rPr>
                <w:rFonts w:cs="Tahoma"/>
                <w:i w:val="0"/>
                <w:color w:val="000000"/>
                <w:szCs w:val="22"/>
              </w:rPr>
              <w:t>Ctrl</w:t>
            </w:r>
            <w:proofErr w:type="spellEnd"/>
            <w:r w:rsidRPr="00AA4C79">
              <w:rPr>
                <w:rFonts w:cs="Tahoma"/>
                <w:i w:val="0"/>
                <w:color w:val="000000"/>
                <w:szCs w:val="22"/>
              </w:rPr>
              <w:t xml:space="preserve"> + U </w:t>
            </w:r>
          </w:p>
        </w:tc>
        <w:tc>
          <w:tcPr>
            <w:tcW w:w="1512" w:type="pct"/>
            <w:vAlign w:val="center"/>
          </w:tcPr>
          <w:p w14:paraId="4F108626" w14:textId="77777777" w:rsidR="00883BE0" w:rsidRPr="00AA4C79" w:rsidRDefault="00883BE0" w:rsidP="00A07C9E">
            <w:pPr>
              <w:spacing w:before="0" w:after="0"/>
              <w:jc w:val="both"/>
              <w:rPr>
                <w:rFonts w:cs="Tahoma"/>
                <w:i w:val="0"/>
                <w:color w:val="000000"/>
                <w:szCs w:val="22"/>
              </w:rPr>
            </w:pPr>
            <w:r w:rsidRPr="00AA4C79">
              <w:rPr>
                <w:rFonts w:cs="Tahoma"/>
                <w:i w:val="0"/>
                <w:color w:val="000000"/>
                <w:szCs w:val="22"/>
              </w:rPr>
              <w:t xml:space="preserve">Usunięcie rekordu </w:t>
            </w:r>
          </w:p>
        </w:tc>
      </w:tr>
      <w:tr w:rsidR="00883BE0" w:rsidRPr="00AA4C79" w14:paraId="423806A0" w14:textId="77777777" w:rsidTr="00BA4116">
        <w:tc>
          <w:tcPr>
            <w:tcW w:w="533" w:type="pct"/>
            <w:vAlign w:val="center"/>
          </w:tcPr>
          <w:p w14:paraId="750062DE" w14:textId="77777777" w:rsidR="00883BE0" w:rsidRPr="00AA4C79" w:rsidRDefault="00E92FE5" w:rsidP="00A07C9E">
            <w:pPr>
              <w:spacing w:before="0" w:after="0"/>
              <w:jc w:val="both"/>
              <w:rPr>
                <w:rFonts w:cs="Tahoma"/>
                <w:i w:val="0"/>
                <w:color w:val="000000"/>
                <w:szCs w:val="22"/>
              </w:rPr>
            </w:pPr>
            <w:r>
              <w:rPr>
                <w:rFonts w:cs="Tahoma"/>
                <w:b/>
                <w:i w:val="0"/>
                <w:noProof/>
                <w:szCs w:val="22"/>
              </w:rPr>
              <w:drawing>
                <wp:inline distT="0" distB="0" distL="0" distR="0" wp14:anchorId="1BB31F29" wp14:editId="41BF2BC8">
                  <wp:extent cx="394970" cy="387985"/>
                  <wp:effectExtent l="19050" t="0" r="5080" b="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970" cy="387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" w:type="pct"/>
            <w:vAlign w:val="center"/>
          </w:tcPr>
          <w:p w14:paraId="2ADDC347" w14:textId="77777777" w:rsidR="00883BE0" w:rsidRPr="00AA4C79" w:rsidRDefault="00883BE0" w:rsidP="00A07C9E">
            <w:pPr>
              <w:spacing w:before="0" w:after="0"/>
              <w:jc w:val="both"/>
              <w:rPr>
                <w:rFonts w:cs="Tahoma"/>
                <w:i w:val="0"/>
                <w:color w:val="000000"/>
                <w:szCs w:val="22"/>
              </w:rPr>
            </w:pPr>
            <w:proofErr w:type="spellStart"/>
            <w:r w:rsidRPr="00AA4C79">
              <w:rPr>
                <w:rFonts w:cs="Tahoma"/>
                <w:i w:val="0"/>
                <w:color w:val="000000"/>
                <w:szCs w:val="22"/>
              </w:rPr>
              <w:t>Ctrl</w:t>
            </w:r>
            <w:proofErr w:type="spellEnd"/>
            <w:r w:rsidRPr="00AA4C79">
              <w:rPr>
                <w:rFonts w:cs="Tahoma"/>
                <w:i w:val="0"/>
                <w:color w:val="000000"/>
                <w:szCs w:val="22"/>
              </w:rPr>
              <w:t xml:space="preserve"> + &lt;- </w:t>
            </w:r>
          </w:p>
        </w:tc>
        <w:tc>
          <w:tcPr>
            <w:tcW w:w="1030" w:type="pct"/>
            <w:vAlign w:val="center"/>
          </w:tcPr>
          <w:p w14:paraId="18995289" w14:textId="77777777" w:rsidR="00883BE0" w:rsidRPr="00AA4C79" w:rsidRDefault="00883BE0" w:rsidP="00A07C9E">
            <w:pPr>
              <w:spacing w:before="0" w:after="0"/>
              <w:jc w:val="both"/>
              <w:rPr>
                <w:rFonts w:cs="Tahoma"/>
                <w:i w:val="0"/>
                <w:color w:val="000000"/>
                <w:szCs w:val="22"/>
              </w:rPr>
            </w:pPr>
            <w:r w:rsidRPr="00AA4C79">
              <w:rPr>
                <w:rFonts w:cs="Tahoma"/>
                <w:i w:val="0"/>
                <w:color w:val="000000"/>
                <w:szCs w:val="22"/>
              </w:rPr>
              <w:t xml:space="preserve">Poprzedni rekord </w:t>
            </w:r>
          </w:p>
        </w:tc>
        <w:tc>
          <w:tcPr>
            <w:tcW w:w="549" w:type="pct"/>
            <w:vAlign w:val="center"/>
          </w:tcPr>
          <w:p w14:paraId="4D002025" w14:textId="77777777" w:rsidR="00883BE0" w:rsidRPr="00AA4C79" w:rsidRDefault="00E92FE5" w:rsidP="00A07C9E">
            <w:pPr>
              <w:spacing w:before="0" w:after="0"/>
              <w:jc w:val="both"/>
              <w:rPr>
                <w:rFonts w:cs="Tahoma"/>
                <w:i w:val="0"/>
                <w:color w:val="000000"/>
                <w:szCs w:val="22"/>
              </w:rPr>
            </w:pPr>
            <w:r>
              <w:rPr>
                <w:rFonts w:cs="Tahoma"/>
                <w:b/>
                <w:i w:val="0"/>
                <w:noProof/>
                <w:szCs w:val="22"/>
              </w:rPr>
              <w:drawing>
                <wp:inline distT="0" distB="0" distL="0" distR="0" wp14:anchorId="5DFF60DC" wp14:editId="2933C385">
                  <wp:extent cx="373380" cy="373380"/>
                  <wp:effectExtent l="19050" t="0" r="762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373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" w:type="pct"/>
            <w:vAlign w:val="center"/>
          </w:tcPr>
          <w:p w14:paraId="18DE0522" w14:textId="77777777" w:rsidR="00883BE0" w:rsidRPr="00AA4C79" w:rsidRDefault="00883BE0" w:rsidP="00A07C9E">
            <w:pPr>
              <w:spacing w:before="0" w:after="0"/>
              <w:jc w:val="both"/>
              <w:rPr>
                <w:rFonts w:cs="Tahoma"/>
                <w:i w:val="0"/>
                <w:color w:val="000000"/>
                <w:szCs w:val="22"/>
              </w:rPr>
            </w:pPr>
            <w:proofErr w:type="spellStart"/>
            <w:r w:rsidRPr="00AA4C79">
              <w:rPr>
                <w:rFonts w:cs="Tahoma"/>
                <w:i w:val="0"/>
                <w:color w:val="000000"/>
                <w:szCs w:val="22"/>
              </w:rPr>
              <w:t>Ctrl</w:t>
            </w:r>
            <w:proofErr w:type="spellEnd"/>
            <w:r w:rsidRPr="00AA4C79">
              <w:rPr>
                <w:rFonts w:cs="Tahoma"/>
                <w:i w:val="0"/>
                <w:color w:val="000000"/>
                <w:szCs w:val="22"/>
              </w:rPr>
              <w:t xml:space="preserve"> + E </w:t>
            </w:r>
          </w:p>
        </w:tc>
        <w:tc>
          <w:tcPr>
            <w:tcW w:w="1512" w:type="pct"/>
            <w:vAlign w:val="center"/>
          </w:tcPr>
          <w:p w14:paraId="1877AD17" w14:textId="77777777" w:rsidR="00883BE0" w:rsidRPr="00AA4C79" w:rsidRDefault="00883BE0" w:rsidP="00A07C9E">
            <w:pPr>
              <w:spacing w:before="0" w:after="0"/>
              <w:jc w:val="both"/>
              <w:rPr>
                <w:rFonts w:cs="Tahoma"/>
                <w:i w:val="0"/>
                <w:color w:val="000000"/>
                <w:szCs w:val="22"/>
              </w:rPr>
            </w:pPr>
            <w:r w:rsidRPr="00AA4C79">
              <w:rPr>
                <w:rFonts w:cs="Tahoma"/>
                <w:i w:val="0"/>
                <w:color w:val="000000"/>
                <w:szCs w:val="22"/>
              </w:rPr>
              <w:t xml:space="preserve">Edycja danych rekordu </w:t>
            </w:r>
          </w:p>
        </w:tc>
      </w:tr>
      <w:tr w:rsidR="00883BE0" w:rsidRPr="00AA4C79" w14:paraId="1CAAE767" w14:textId="77777777" w:rsidTr="00BA4116">
        <w:tc>
          <w:tcPr>
            <w:tcW w:w="533" w:type="pct"/>
            <w:vAlign w:val="center"/>
          </w:tcPr>
          <w:p w14:paraId="7A62F599" w14:textId="77777777" w:rsidR="00883BE0" w:rsidRPr="00AA4C79" w:rsidRDefault="00E92FE5" w:rsidP="00A07C9E">
            <w:pPr>
              <w:spacing w:before="0" w:after="0"/>
              <w:jc w:val="both"/>
              <w:rPr>
                <w:rFonts w:cs="Tahoma"/>
                <w:i w:val="0"/>
                <w:color w:val="000000"/>
                <w:szCs w:val="22"/>
              </w:rPr>
            </w:pPr>
            <w:r>
              <w:rPr>
                <w:rFonts w:cs="Tahoma"/>
                <w:b/>
                <w:i w:val="0"/>
                <w:noProof/>
                <w:szCs w:val="22"/>
              </w:rPr>
              <w:drawing>
                <wp:inline distT="0" distB="0" distL="0" distR="0" wp14:anchorId="41E098DD" wp14:editId="60551E11">
                  <wp:extent cx="394970" cy="402590"/>
                  <wp:effectExtent l="19050" t="0" r="508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970" cy="402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" w:type="pct"/>
            <w:vAlign w:val="center"/>
          </w:tcPr>
          <w:p w14:paraId="4174E7BE" w14:textId="77777777" w:rsidR="00883BE0" w:rsidRPr="00AA4C79" w:rsidRDefault="00883BE0" w:rsidP="00A07C9E">
            <w:pPr>
              <w:spacing w:before="0" w:after="0"/>
              <w:jc w:val="both"/>
              <w:rPr>
                <w:rFonts w:cs="Tahoma"/>
                <w:i w:val="0"/>
                <w:color w:val="000000"/>
                <w:szCs w:val="22"/>
              </w:rPr>
            </w:pPr>
            <w:proofErr w:type="spellStart"/>
            <w:r w:rsidRPr="00AA4C79">
              <w:rPr>
                <w:rFonts w:cs="Tahoma"/>
                <w:i w:val="0"/>
                <w:color w:val="000000"/>
                <w:szCs w:val="22"/>
              </w:rPr>
              <w:t>Ctrl</w:t>
            </w:r>
            <w:proofErr w:type="spellEnd"/>
            <w:r w:rsidRPr="00AA4C79">
              <w:rPr>
                <w:rFonts w:cs="Tahoma"/>
                <w:i w:val="0"/>
                <w:color w:val="000000"/>
                <w:szCs w:val="22"/>
              </w:rPr>
              <w:t xml:space="preserve"> + -&gt; </w:t>
            </w:r>
          </w:p>
        </w:tc>
        <w:tc>
          <w:tcPr>
            <w:tcW w:w="1030" w:type="pct"/>
            <w:vAlign w:val="center"/>
          </w:tcPr>
          <w:p w14:paraId="3CEB32EC" w14:textId="77777777" w:rsidR="00883BE0" w:rsidRPr="00AA4C79" w:rsidRDefault="00883BE0" w:rsidP="00A07C9E">
            <w:pPr>
              <w:spacing w:before="0" w:after="0"/>
              <w:jc w:val="both"/>
              <w:rPr>
                <w:rFonts w:cs="Tahoma"/>
                <w:i w:val="0"/>
                <w:color w:val="000000"/>
                <w:szCs w:val="22"/>
              </w:rPr>
            </w:pPr>
            <w:r w:rsidRPr="00AA4C79">
              <w:rPr>
                <w:rFonts w:cs="Tahoma"/>
                <w:i w:val="0"/>
                <w:color w:val="000000"/>
                <w:szCs w:val="22"/>
              </w:rPr>
              <w:t xml:space="preserve">Następny rekord </w:t>
            </w:r>
          </w:p>
        </w:tc>
        <w:tc>
          <w:tcPr>
            <w:tcW w:w="549" w:type="pct"/>
            <w:vAlign w:val="center"/>
          </w:tcPr>
          <w:p w14:paraId="260D6BD7" w14:textId="77777777" w:rsidR="00883BE0" w:rsidRPr="00AA4C79" w:rsidRDefault="00E92FE5" w:rsidP="00A07C9E">
            <w:pPr>
              <w:spacing w:before="0" w:after="0"/>
              <w:jc w:val="both"/>
              <w:rPr>
                <w:rFonts w:cs="Tahoma"/>
                <w:i w:val="0"/>
                <w:color w:val="000000"/>
                <w:szCs w:val="22"/>
              </w:rPr>
            </w:pPr>
            <w:r>
              <w:rPr>
                <w:rFonts w:cs="Tahoma"/>
                <w:b/>
                <w:i w:val="0"/>
                <w:noProof/>
                <w:szCs w:val="22"/>
              </w:rPr>
              <w:drawing>
                <wp:inline distT="0" distB="0" distL="0" distR="0" wp14:anchorId="3C6F4C77" wp14:editId="14D5465A">
                  <wp:extent cx="343535" cy="343535"/>
                  <wp:effectExtent l="19050" t="0" r="0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35" cy="34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" w:type="pct"/>
            <w:vAlign w:val="center"/>
          </w:tcPr>
          <w:p w14:paraId="6BEEE45B" w14:textId="77777777" w:rsidR="00883BE0" w:rsidRPr="00AA4C79" w:rsidRDefault="00883BE0" w:rsidP="00A07C9E">
            <w:pPr>
              <w:spacing w:before="0" w:after="0"/>
              <w:jc w:val="both"/>
              <w:rPr>
                <w:rFonts w:cs="Tahoma"/>
                <w:i w:val="0"/>
                <w:color w:val="000000"/>
                <w:szCs w:val="22"/>
              </w:rPr>
            </w:pPr>
            <w:r w:rsidRPr="00AA4C79">
              <w:rPr>
                <w:rFonts w:cs="Tahoma"/>
                <w:i w:val="0"/>
                <w:color w:val="000000"/>
                <w:szCs w:val="22"/>
              </w:rPr>
              <w:t xml:space="preserve">Alt + </w:t>
            </w:r>
            <w:proofErr w:type="spellStart"/>
            <w:r w:rsidRPr="00AA4C79">
              <w:rPr>
                <w:rFonts w:cs="Tahoma"/>
                <w:i w:val="0"/>
                <w:color w:val="000000"/>
                <w:szCs w:val="22"/>
              </w:rPr>
              <w:t>Enter</w:t>
            </w:r>
            <w:proofErr w:type="spellEnd"/>
            <w:r w:rsidRPr="00AA4C79">
              <w:rPr>
                <w:rFonts w:cs="Tahoma"/>
                <w:i w:val="0"/>
                <w:color w:val="000000"/>
                <w:szCs w:val="22"/>
              </w:rPr>
              <w:t xml:space="preserve"> </w:t>
            </w:r>
          </w:p>
        </w:tc>
        <w:tc>
          <w:tcPr>
            <w:tcW w:w="1512" w:type="pct"/>
            <w:vAlign w:val="center"/>
          </w:tcPr>
          <w:p w14:paraId="46BB5B50" w14:textId="77777777" w:rsidR="00883BE0" w:rsidRPr="00AA4C79" w:rsidRDefault="00883BE0" w:rsidP="002D706F">
            <w:pPr>
              <w:spacing w:before="0" w:after="0"/>
              <w:jc w:val="both"/>
              <w:rPr>
                <w:rFonts w:cs="Tahoma"/>
                <w:i w:val="0"/>
                <w:color w:val="000000"/>
                <w:szCs w:val="22"/>
              </w:rPr>
            </w:pPr>
            <w:r w:rsidRPr="00AA4C79">
              <w:rPr>
                <w:rFonts w:cs="Tahoma"/>
                <w:i w:val="0"/>
                <w:color w:val="000000"/>
                <w:szCs w:val="22"/>
              </w:rPr>
              <w:t xml:space="preserve">Zatwierdzenie </w:t>
            </w:r>
            <w:r w:rsidR="002D706F" w:rsidRPr="00AA4C79">
              <w:rPr>
                <w:rFonts w:cs="Tahoma"/>
                <w:i w:val="0"/>
                <w:color w:val="000000"/>
                <w:szCs w:val="22"/>
              </w:rPr>
              <w:t xml:space="preserve">zmian </w:t>
            </w:r>
            <w:r w:rsidRPr="00AA4C79">
              <w:rPr>
                <w:rFonts w:cs="Tahoma"/>
                <w:i w:val="0"/>
                <w:color w:val="000000"/>
                <w:szCs w:val="22"/>
              </w:rPr>
              <w:t xml:space="preserve">dokonanych na rekordzie </w:t>
            </w:r>
          </w:p>
        </w:tc>
      </w:tr>
      <w:tr w:rsidR="00883BE0" w:rsidRPr="00AA4C79" w14:paraId="2EE73EDC" w14:textId="77777777" w:rsidTr="00BA4116">
        <w:tc>
          <w:tcPr>
            <w:tcW w:w="533" w:type="pct"/>
            <w:vAlign w:val="center"/>
          </w:tcPr>
          <w:p w14:paraId="637C1E00" w14:textId="77777777" w:rsidR="00883BE0" w:rsidRPr="00AA4C79" w:rsidRDefault="00E92FE5" w:rsidP="00A07C9E">
            <w:pPr>
              <w:spacing w:before="0" w:after="0"/>
              <w:jc w:val="both"/>
              <w:rPr>
                <w:rFonts w:cs="Tahoma"/>
                <w:i w:val="0"/>
                <w:color w:val="000000"/>
                <w:szCs w:val="22"/>
              </w:rPr>
            </w:pPr>
            <w:r>
              <w:rPr>
                <w:rFonts w:cs="Tahoma"/>
                <w:b/>
                <w:i w:val="0"/>
                <w:noProof/>
                <w:szCs w:val="22"/>
              </w:rPr>
              <w:drawing>
                <wp:inline distT="0" distB="0" distL="0" distR="0" wp14:anchorId="54F8AB5C" wp14:editId="62D2B8E5">
                  <wp:extent cx="402590" cy="387985"/>
                  <wp:effectExtent l="19050" t="0" r="0" b="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387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" w:type="pct"/>
            <w:vAlign w:val="center"/>
          </w:tcPr>
          <w:p w14:paraId="2B97E00F" w14:textId="77777777" w:rsidR="00883BE0" w:rsidRPr="00AA4C79" w:rsidRDefault="00883BE0" w:rsidP="00A07C9E">
            <w:pPr>
              <w:spacing w:before="0" w:after="0"/>
              <w:jc w:val="both"/>
              <w:rPr>
                <w:rFonts w:cs="Tahoma"/>
                <w:i w:val="0"/>
                <w:color w:val="000000"/>
                <w:szCs w:val="22"/>
              </w:rPr>
            </w:pPr>
            <w:proofErr w:type="spellStart"/>
            <w:r w:rsidRPr="00AA4C79">
              <w:rPr>
                <w:rFonts w:cs="Tahoma"/>
                <w:i w:val="0"/>
                <w:color w:val="000000"/>
                <w:szCs w:val="22"/>
              </w:rPr>
              <w:t>Ctrl</w:t>
            </w:r>
            <w:proofErr w:type="spellEnd"/>
            <w:r w:rsidRPr="00AA4C79">
              <w:rPr>
                <w:rFonts w:cs="Tahoma"/>
                <w:i w:val="0"/>
                <w:color w:val="000000"/>
                <w:szCs w:val="22"/>
              </w:rPr>
              <w:t xml:space="preserve"> + END </w:t>
            </w:r>
          </w:p>
        </w:tc>
        <w:tc>
          <w:tcPr>
            <w:tcW w:w="1030" w:type="pct"/>
            <w:vAlign w:val="center"/>
          </w:tcPr>
          <w:p w14:paraId="7C7B752A" w14:textId="77777777" w:rsidR="00883BE0" w:rsidRPr="00AA4C79" w:rsidRDefault="00883BE0" w:rsidP="00A07C9E">
            <w:pPr>
              <w:spacing w:before="0" w:after="0"/>
              <w:jc w:val="both"/>
              <w:rPr>
                <w:rFonts w:cs="Tahoma"/>
                <w:i w:val="0"/>
                <w:color w:val="000000"/>
                <w:szCs w:val="22"/>
              </w:rPr>
            </w:pPr>
            <w:r w:rsidRPr="00AA4C79">
              <w:rPr>
                <w:rFonts w:cs="Tahoma"/>
                <w:i w:val="0"/>
                <w:color w:val="000000"/>
                <w:szCs w:val="22"/>
              </w:rPr>
              <w:t xml:space="preserve">Ostatni rekord </w:t>
            </w:r>
          </w:p>
        </w:tc>
        <w:tc>
          <w:tcPr>
            <w:tcW w:w="549" w:type="pct"/>
            <w:vAlign w:val="center"/>
          </w:tcPr>
          <w:p w14:paraId="274AC4AB" w14:textId="77777777" w:rsidR="00883BE0" w:rsidRPr="00AA4C79" w:rsidRDefault="00E92FE5" w:rsidP="00A07C9E">
            <w:pPr>
              <w:spacing w:before="0" w:after="0"/>
              <w:jc w:val="both"/>
              <w:rPr>
                <w:rFonts w:cs="Tahoma"/>
                <w:i w:val="0"/>
                <w:color w:val="000000"/>
                <w:szCs w:val="22"/>
              </w:rPr>
            </w:pPr>
            <w:r>
              <w:rPr>
                <w:rFonts w:cs="Tahoma"/>
                <w:b/>
                <w:i w:val="0"/>
                <w:noProof/>
                <w:szCs w:val="22"/>
              </w:rPr>
              <w:drawing>
                <wp:inline distT="0" distB="0" distL="0" distR="0" wp14:anchorId="490C062D" wp14:editId="6D55D625">
                  <wp:extent cx="343535" cy="358140"/>
                  <wp:effectExtent l="19050" t="0" r="0" b="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35" cy="358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" w:type="pct"/>
            <w:vAlign w:val="center"/>
          </w:tcPr>
          <w:p w14:paraId="7A67AA10" w14:textId="77777777" w:rsidR="00883BE0" w:rsidRPr="00AA4C79" w:rsidRDefault="00883BE0" w:rsidP="00A07C9E">
            <w:pPr>
              <w:spacing w:before="0" w:after="0"/>
              <w:jc w:val="both"/>
              <w:rPr>
                <w:rFonts w:cs="Tahoma"/>
                <w:i w:val="0"/>
                <w:color w:val="000000"/>
                <w:szCs w:val="22"/>
              </w:rPr>
            </w:pPr>
            <w:proofErr w:type="spellStart"/>
            <w:r w:rsidRPr="00AA4C79">
              <w:rPr>
                <w:rFonts w:cs="Tahoma"/>
                <w:i w:val="0"/>
                <w:color w:val="000000"/>
                <w:szCs w:val="22"/>
              </w:rPr>
              <w:t>Ctrl</w:t>
            </w:r>
            <w:proofErr w:type="spellEnd"/>
            <w:r w:rsidRPr="00AA4C79">
              <w:rPr>
                <w:rFonts w:cs="Tahoma"/>
                <w:i w:val="0"/>
                <w:color w:val="000000"/>
                <w:szCs w:val="22"/>
              </w:rPr>
              <w:t xml:space="preserve"> + A </w:t>
            </w:r>
          </w:p>
        </w:tc>
        <w:tc>
          <w:tcPr>
            <w:tcW w:w="1512" w:type="pct"/>
            <w:vAlign w:val="center"/>
          </w:tcPr>
          <w:p w14:paraId="75F40EC3" w14:textId="77777777" w:rsidR="00883BE0" w:rsidRPr="00AA4C79" w:rsidRDefault="00883BE0" w:rsidP="00A07C9E">
            <w:pPr>
              <w:spacing w:before="0" w:after="0"/>
              <w:jc w:val="both"/>
              <w:rPr>
                <w:rFonts w:cs="Tahoma"/>
                <w:i w:val="0"/>
                <w:color w:val="000000"/>
                <w:szCs w:val="22"/>
              </w:rPr>
            </w:pPr>
            <w:r w:rsidRPr="00AA4C79">
              <w:rPr>
                <w:rFonts w:cs="Tahoma"/>
                <w:i w:val="0"/>
                <w:color w:val="000000"/>
                <w:szCs w:val="22"/>
              </w:rPr>
              <w:t xml:space="preserve">Anulowanie zmian </w:t>
            </w:r>
          </w:p>
        </w:tc>
      </w:tr>
      <w:tr w:rsidR="00883BE0" w:rsidRPr="00AA4C79" w14:paraId="0FEA95D0" w14:textId="77777777" w:rsidTr="00BA4116">
        <w:tc>
          <w:tcPr>
            <w:tcW w:w="533" w:type="pct"/>
            <w:vAlign w:val="center"/>
          </w:tcPr>
          <w:p w14:paraId="786346AD" w14:textId="77777777" w:rsidR="00883BE0" w:rsidRPr="00AA4C79" w:rsidRDefault="00E92FE5" w:rsidP="00A07C9E">
            <w:pPr>
              <w:spacing w:before="0" w:after="0"/>
              <w:jc w:val="both"/>
              <w:rPr>
                <w:rFonts w:cs="Tahoma"/>
                <w:i w:val="0"/>
                <w:color w:val="000000"/>
                <w:szCs w:val="22"/>
              </w:rPr>
            </w:pPr>
            <w:r>
              <w:rPr>
                <w:rFonts w:cs="Tahoma"/>
                <w:b/>
                <w:i w:val="0"/>
                <w:noProof/>
                <w:szCs w:val="22"/>
              </w:rPr>
              <w:drawing>
                <wp:inline distT="0" distB="0" distL="0" distR="0" wp14:anchorId="11053591" wp14:editId="0FE4B35A">
                  <wp:extent cx="358140" cy="358140"/>
                  <wp:effectExtent l="19050" t="0" r="3810" b="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358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" w:type="pct"/>
            <w:vAlign w:val="center"/>
          </w:tcPr>
          <w:p w14:paraId="139B4300" w14:textId="77777777" w:rsidR="00883BE0" w:rsidRPr="00AA4C79" w:rsidRDefault="00883BE0" w:rsidP="00A07C9E">
            <w:pPr>
              <w:spacing w:before="0" w:after="0"/>
              <w:jc w:val="both"/>
              <w:rPr>
                <w:rFonts w:cs="Tahoma"/>
                <w:i w:val="0"/>
                <w:color w:val="000000"/>
                <w:szCs w:val="22"/>
              </w:rPr>
            </w:pPr>
            <w:proofErr w:type="spellStart"/>
            <w:r w:rsidRPr="00AA4C79">
              <w:rPr>
                <w:rFonts w:cs="Tahoma"/>
                <w:i w:val="0"/>
                <w:color w:val="000000"/>
                <w:szCs w:val="22"/>
              </w:rPr>
              <w:t>Ctrl</w:t>
            </w:r>
            <w:proofErr w:type="spellEnd"/>
            <w:r w:rsidRPr="00AA4C79">
              <w:rPr>
                <w:rFonts w:cs="Tahoma"/>
                <w:i w:val="0"/>
                <w:color w:val="000000"/>
                <w:szCs w:val="22"/>
              </w:rPr>
              <w:t xml:space="preserve"> + Insert </w:t>
            </w:r>
          </w:p>
        </w:tc>
        <w:tc>
          <w:tcPr>
            <w:tcW w:w="1030" w:type="pct"/>
            <w:vAlign w:val="center"/>
          </w:tcPr>
          <w:p w14:paraId="46661D0F" w14:textId="77777777" w:rsidR="00883BE0" w:rsidRPr="00AA4C79" w:rsidRDefault="00883BE0" w:rsidP="00A07C9E">
            <w:pPr>
              <w:spacing w:before="0" w:after="0"/>
              <w:jc w:val="both"/>
              <w:rPr>
                <w:rFonts w:cs="Tahoma"/>
                <w:i w:val="0"/>
                <w:color w:val="000000"/>
                <w:szCs w:val="22"/>
              </w:rPr>
            </w:pPr>
            <w:r w:rsidRPr="00AA4C79">
              <w:rPr>
                <w:rFonts w:cs="Tahoma"/>
                <w:i w:val="0"/>
                <w:color w:val="000000"/>
                <w:szCs w:val="22"/>
              </w:rPr>
              <w:t xml:space="preserve">Dopisanie nowego </w:t>
            </w:r>
          </w:p>
        </w:tc>
        <w:tc>
          <w:tcPr>
            <w:tcW w:w="549" w:type="pct"/>
            <w:vAlign w:val="center"/>
          </w:tcPr>
          <w:p w14:paraId="56759BEB" w14:textId="77777777" w:rsidR="00883BE0" w:rsidRPr="00AA4C79" w:rsidRDefault="00E92FE5" w:rsidP="00A07C9E">
            <w:pPr>
              <w:spacing w:before="0" w:after="0"/>
              <w:jc w:val="both"/>
              <w:rPr>
                <w:rFonts w:cs="Tahoma"/>
                <w:i w:val="0"/>
                <w:color w:val="000000"/>
                <w:szCs w:val="22"/>
              </w:rPr>
            </w:pPr>
            <w:r>
              <w:rPr>
                <w:rFonts w:cs="Tahoma"/>
                <w:b/>
                <w:i w:val="0"/>
                <w:noProof/>
                <w:szCs w:val="22"/>
              </w:rPr>
              <w:drawing>
                <wp:inline distT="0" distB="0" distL="0" distR="0" wp14:anchorId="53C13599" wp14:editId="3632075F">
                  <wp:extent cx="373380" cy="351155"/>
                  <wp:effectExtent l="19050" t="0" r="7620" b="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351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" w:type="pct"/>
            <w:vAlign w:val="center"/>
          </w:tcPr>
          <w:p w14:paraId="78EB6D8B" w14:textId="77777777" w:rsidR="00883BE0" w:rsidRPr="00AA4C79" w:rsidRDefault="00883BE0" w:rsidP="00A07C9E">
            <w:pPr>
              <w:spacing w:before="0" w:after="0"/>
              <w:jc w:val="both"/>
              <w:rPr>
                <w:rFonts w:cs="Tahoma"/>
                <w:i w:val="0"/>
                <w:color w:val="000000"/>
                <w:szCs w:val="22"/>
              </w:rPr>
            </w:pPr>
            <w:proofErr w:type="spellStart"/>
            <w:r w:rsidRPr="00AA4C79">
              <w:rPr>
                <w:rFonts w:cs="Tahoma"/>
                <w:i w:val="0"/>
                <w:color w:val="000000"/>
                <w:szCs w:val="22"/>
              </w:rPr>
              <w:t>Ctrl</w:t>
            </w:r>
            <w:proofErr w:type="spellEnd"/>
            <w:r w:rsidRPr="00AA4C79">
              <w:rPr>
                <w:rFonts w:cs="Tahoma"/>
                <w:i w:val="0"/>
                <w:color w:val="000000"/>
                <w:szCs w:val="22"/>
              </w:rPr>
              <w:t xml:space="preserve"> + R </w:t>
            </w:r>
          </w:p>
        </w:tc>
        <w:tc>
          <w:tcPr>
            <w:tcW w:w="1512" w:type="pct"/>
            <w:vAlign w:val="center"/>
          </w:tcPr>
          <w:p w14:paraId="7AD67244" w14:textId="77777777" w:rsidR="00883BE0" w:rsidRPr="00AA4C79" w:rsidRDefault="00883BE0" w:rsidP="00A07C9E">
            <w:pPr>
              <w:spacing w:before="0" w:after="0"/>
              <w:jc w:val="both"/>
              <w:rPr>
                <w:rFonts w:cs="Tahoma"/>
                <w:i w:val="0"/>
                <w:color w:val="000000"/>
                <w:szCs w:val="22"/>
              </w:rPr>
            </w:pPr>
            <w:r w:rsidRPr="00AA4C79">
              <w:rPr>
                <w:rFonts w:cs="Tahoma"/>
                <w:i w:val="0"/>
                <w:color w:val="000000"/>
                <w:szCs w:val="22"/>
              </w:rPr>
              <w:t xml:space="preserve">Odświeżenie zbioru rekordów </w:t>
            </w:r>
          </w:p>
        </w:tc>
      </w:tr>
    </w:tbl>
    <w:p w14:paraId="358210D3" w14:textId="77777777" w:rsidR="00883BE0" w:rsidRPr="00AA4C79" w:rsidRDefault="00883BE0" w:rsidP="00A07C9E">
      <w:pPr>
        <w:spacing w:before="0" w:after="0" w:line="360" w:lineRule="auto"/>
        <w:jc w:val="both"/>
        <w:rPr>
          <w:rFonts w:cs="Tahoma"/>
          <w:i w:val="0"/>
          <w:color w:val="000000"/>
          <w:szCs w:val="22"/>
        </w:rPr>
      </w:pPr>
    </w:p>
    <w:p w14:paraId="59CC3456" w14:textId="298039E4" w:rsidR="00883BE0" w:rsidRPr="00AA4C79" w:rsidRDefault="00883BE0" w:rsidP="00A07C9E">
      <w:pPr>
        <w:spacing w:before="0" w:after="0" w:line="360" w:lineRule="auto"/>
        <w:ind w:firstLine="431"/>
        <w:jc w:val="both"/>
        <w:rPr>
          <w:rFonts w:cs="Tahoma"/>
          <w:i w:val="0"/>
          <w:color w:val="000000"/>
          <w:szCs w:val="22"/>
        </w:rPr>
      </w:pPr>
      <w:r w:rsidRPr="00AA4C79">
        <w:rPr>
          <w:rFonts w:cs="Tahoma"/>
          <w:i w:val="0"/>
          <w:color w:val="000000"/>
          <w:szCs w:val="22"/>
        </w:rPr>
        <w:t>W zależności od miejsca w programie nie wszystkie przyciski będą widoczne, np. jeżeli dane są tylko przeglądane i nie podlegają edycji, przyciski edycyjne pozostają niewidoczne. Natomiast jeżeli przycisk jest na danym etapie programu nieaktywny, zostanie wyświetlony jako szary.</w:t>
      </w:r>
    </w:p>
    <w:p w14:paraId="0A009E3D" w14:textId="77777777" w:rsidR="00DC769E" w:rsidRPr="00AA4C79" w:rsidRDefault="00DC769E" w:rsidP="00A07C9E">
      <w:pPr>
        <w:pStyle w:val="Nagwek2"/>
      </w:pPr>
      <w:bookmarkStart w:id="106" w:name="_Toc305577081"/>
      <w:bookmarkStart w:id="107" w:name="_Toc308676963"/>
      <w:bookmarkStart w:id="108" w:name="_Toc308689124"/>
      <w:bookmarkStart w:id="109" w:name="_Toc310419150"/>
      <w:bookmarkStart w:id="110" w:name="_Toc310421386"/>
      <w:bookmarkStart w:id="111" w:name="_Toc310421831"/>
      <w:bookmarkStart w:id="112" w:name="_Toc514332890"/>
      <w:r w:rsidRPr="00AA4C79">
        <w:t>4.2. Przyciski funkcyjne.</w:t>
      </w:r>
      <w:bookmarkEnd w:id="106"/>
      <w:bookmarkEnd w:id="107"/>
      <w:bookmarkEnd w:id="108"/>
      <w:bookmarkEnd w:id="109"/>
      <w:bookmarkEnd w:id="110"/>
      <w:bookmarkEnd w:id="111"/>
      <w:bookmarkEnd w:id="112"/>
    </w:p>
    <w:p w14:paraId="54C33937" w14:textId="77777777" w:rsidR="00883BE0" w:rsidRPr="00AA4C79" w:rsidRDefault="00883BE0" w:rsidP="00D85DD3">
      <w:pPr>
        <w:pStyle w:val="NormalnyWeb"/>
        <w:spacing w:line="360" w:lineRule="auto"/>
        <w:ind w:firstLine="431"/>
        <w:jc w:val="both"/>
        <w:rPr>
          <w:rFonts w:cs="Tahoma"/>
          <w:i w:val="0"/>
          <w:szCs w:val="22"/>
        </w:rPr>
      </w:pPr>
      <w:r w:rsidRPr="00AA4C79">
        <w:rPr>
          <w:rFonts w:cs="Tahoma"/>
          <w:i w:val="0"/>
          <w:szCs w:val="22"/>
        </w:rPr>
        <w:t>W programach używane są standardowe klawisze i przyciski o charakterystycznych ikonkach. Jeżeli w programie użyty jest klawisz z przypisaną ikoną znaczy to</w:t>
      </w:r>
      <w:r w:rsidR="002D706F">
        <w:rPr>
          <w:rFonts w:cs="Tahoma"/>
          <w:i w:val="0"/>
          <w:szCs w:val="22"/>
        </w:rPr>
        <w:t>,</w:t>
      </w:r>
      <w:r w:rsidRPr="00AA4C79">
        <w:rPr>
          <w:rFonts w:cs="Tahoma"/>
          <w:i w:val="0"/>
          <w:szCs w:val="22"/>
        </w:rPr>
        <w:t xml:space="preserve"> że wykonuje on określoną czynność, zarezerwowaną dla klawiszy standardowych. Lista przycisków standardowych: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3"/>
        <w:gridCol w:w="7968"/>
      </w:tblGrid>
      <w:tr w:rsidR="00883BE0" w:rsidRPr="00AA4C79" w14:paraId="34E74BD2" w14:textId="77777777" w:rsidTr="00883BE0">
        <w:trPr>
          <w:trHeight w:val="351"/>
        </w:trPr>
        <w:tc>
          <w:tcPr>
            <w:tcW w:w="2093" w:type="dxa"/>
            <w:vAlign w:val="center"/>
          </w:tcPr>
          <w:p w14:paraId="6076CF84" w14:textId="77777777" w:rsidR="00883BE0" w:rsidRPr="00AA4C79" w:rsidRDefault="00E92FE5" w:rsidP="00D85DD3">
            <w:pPr>
              <w:pStyle w:val="NormalnyWeb"/>
              <w:spacing w:line="360" w:lineRule="auto"/>
              <w:jc w:val="both"/>
              <w:rPr>
                <w:rFonts w:cs="Tahoma"/>
                <w:i w:val="0"/>
                <w:szCs w:val="22"/>
              </w:rPr>
            </w:pPr>
            <w:r>
              <w:rPr>
                <w:rFonts w:cs="Tahoma"/>
                <w:i w:val="0"/>
                <w:noProof/>
                <w:szCs w:val="22"/>
              </w:rPr>
              <w:drawing>
                <wp:inline distT="0" distB="0" distL="0" distR="0" wp14:anchorId="3851AAB8" wp14:editId="300F1B34">
                  <wp:extent cx="812165" cy="373380"/>
                  <wp:effectExtent l="19050" t="0" r="6985" b="0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165" cy="373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8" w:type="dxa"/>
          </w:tcPr>
          <w:p w14:paraId="4903E14E" w14:textId="77777777" w:rsidR="00883BE0" w:rsidRPr="00AA4C79" w:rsidRDefault="00883BE0" w:rsidP="00D85DD3">
            <w:pPr>
              <w:pStyle w:val="NormalnyWeb"/>
              <w:jc w:val="both"/>
              <w:rPr>
                <w:rFonts w:cs="Tahoma"/>
                <w:i w:val="0"/>
                <w:szCs w:val="22"/>
              </w:rPr>
            </w:pPr>
            <w:r w:rsidRPr="00AA4C79">
              <w:rPr>
                <w:rFonts w:cs="Tahoma"/>
                <w:b/>
                <w:bCs/>
                <w:i w:val="0"/>
                <w:szCs w:val="22"/>
              </w:rPr>
              <w:t>Wyjście</w:t>
            </w:r>
            <w:r w:rsidRPr="00AA4C79">
              <w:rPr>
                <w:rFonts w:cs="Tahoma"/>
                <w:i w:val="0"/>
                <w:szCs w:val="22"/>
              </w:rPr>
              <w:t xml:space="preserve"> - przycisk zamykający okno. Przycisk służący do zamykania okienek, mający identyczne znaczenie jak przycisk </w:t>
            </w:r>
            <w:r w:rsidR="00E92FE5">
              <w:rPr>
                <w:rFonts w:cs="Tahoma"/>
                <w:i w:val="0"/>
                <w:noProof/>
                <w:szCs w:val="22"/>
              </w:rPr>
              <w:drawing>
                <wp:inline distT="0" distB="0" distL="0" distR="0" wp14:anchorId="4E9362DF" wp14:editId="0744DBB5">
                  <wp:extent cx="160655" cy="139065"/>
                  <wp:effectExtent l="19050" t="0" r="0" b="0"/>
                  <wp:docPr id="33" name="Obraz 33" descr="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" cy="139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A4C79">
              <w:rPr>
                <w:rFonts w:cs="Tahoma"/>
                <w:i w:val="0"/>
                <w:szCs w:val="22"/>
              </w:rPr>
              <w:t>  w prawym, górnym rogu okienka.</w:t>
            </w:r>
          </w:p>
        </w:tc>
      </w:tr>
      <w:tr w:rsidR="00883BE0" w:rsidRPr="00AA4C79" w14:paraId="20DF340E" w14:textId="77777777" w:rsidTr="00883BE0">
        <w:tc>
          <w:tcPr>
            <w:tcW w:w="2093" w:type="dxa"/>
            <w:vAlign w:val="center"/>
          </w:tcPr>
          <w:p w14:paraId="28549301" w14:textId="77777777" w:rsidR="00883BE0" w:rsidRPr="00AA4C79" w:rsidRDefault="00E92FE5" w:rsidP="00D85DD3">
            <w:pPr>
              <w:pStyle w:val="NormalnyWeb"/>
              <w:spacing w:line="360" w:lineRule="auto"/>
              <w:jc w:val="both"/>
              <w:rPr>
                <w:rFonts w:cs="Tahoma"/>
                <w:i w:val="0"/>
                <w:szCs w:val="22"/>
              </w:rPr>
            </w:pPr>
            <w:r>
              <w:rPr>
                <w:rFonts w:cs="Tahoma"/>
                <w:i w:val="0"/>
                <w:noProof/>
                <w:szCs w:val="22"/>
              </w:rPr>
              <w:lastRenderedPageBreak/>
              <w:drawing>
                <wp:inline distT="0" distB="0" distL="0" distR="0" wp14:anchorId="77AD684C" wp14:editId="528718A1">
                  <wp:extent cx="943610" cy="373380"/>
                  <wp:effectExtent l="19050" t="0" r="8890" b="0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610" cy="373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8" w:type="dxa"/>
          </w:tcPr>
          <w:p w14:paraId="4F984D6D" w14:textId="77777777" w:rsidR="00883BE0" w:rsidRPr="00AA4C79" w:rsidRDefault="00883BE0" w:rsidP="00D85DD3">
            <w:pPr>
              <w:pStyle w:val="NormalnyWeb"/>
              <w:jc w:val="both"/>
              <w:rPr>
                <w:rFonts w:cs="Tahoma"/>
                <w:i w:val="0"/>
                <w:szCs w:val="22"/>
              </w:rPr>
            </w:pPr>
            <w:r w:rsidRPr="00AA4C79">
              <w:rPr>
                <w:rFonts w:cs="Tahoma"/>
                <w:b/>
                <w:bCs/>
                <w:i w:val="0"/>
                <w:szCs w:val="22"/>
              </w:rPr>
              <w:t>Zatwierdzenie zmian</w:t>
            </w:r>
            <w:r w:rsidRPr="00AA4C79">
              <w:rPr>
                <w:rFonts w:cs="Tahoma"/>
                <w:i w:val="0"/>
                <w:szCs w:val="22"/>
              </w:rPr>
              <w:t xml:space="preserve"> - przycisk służy do zatwierdzania wprowadzonych zmian. Naciśnięcie przycisku powoduje definitywne zapisanie zmian do bazy danych (chyba że użytkownik zostanie zapytany o potwierdzenie operacji).</w:t>
            </w:r>
          </w:p>
        </w:tc>
      </w:tr>
      <w:tr w:rsidR="00883BE0" w:rsidRPr="00AA4C79" w14:paraId="65A51537" w14:textId="77777777" w:rsidTr="00883BE0">
        <w:tc>
          <w:tcPr>
            <w:tcW w:w="2093" w:type="dxa"/>
            <w:vAlign w:val="center"/>
          </w:tcPr>
          <w:p w14:paraId="2DDCAE51" w14:textId="77777777" w:rsidR="00883BE0" w:rsidRPr="00AA4C79" w:rsidRDefault="00E92FE5" w:rsidP="00A07C9E">
            <w:pPr>
              <w:pStyle w:val="NormalnyWeb"/>
              <w:spacing w:before="0" w:beforeAutospacing="0" w:after="0" w:afterAutospacing="0" w:line="360" w:lineRule="auto"/>
              <w:jc w:val="both"/>
              <w:rPr>
                <w:rFonts w:cs="Tahoma"/>
                <w:i w:val="0"/>
                <w:szCs w:val="22"/>
              </w:rPr>
            </w:pPr>
            <w:r>
              <w:rPr>
                <w:rFonts w:cs="Tahoma"/>
                <w:i w:val="0"/>
                <w:noProof/>
                <w:szCs w:val="22"/>
              </w:rPr>
              <w:drawing>
                <wp:inline distT="0" distB="0" distL="0" distR="0" wp14:anchorId="23C8BD6B" wp14:editId="67177F0C">
                  <wp:extent cx="943610" cy="351155"/>
                  <wp:effectExtent l="19050" t="0" r="8890" b="0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610" cy="351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8" w:type="dxa"/>
            <w:vAlign w:val="center"/>
          </w:tcPr>
          <w:p w14:paraId="061819DE" w14:textId="77777777" w:rsidR="00883BE0" w:rsidRPr="00AA4C79" w:rsidRDefault="00883BE0" w:rsidP="00A07C9E">
            <w:pPr>
              <w:pStyle w:val="NormalnyWeb"/>
              <w:spacing w:before="0" w:beforeAutospacing="0" w:after="0" w:afterAutospacing="0"/>
              <w:jc w:val="both"/>
              <w:rPr>
                <w:rFonts w:cs="Tahoma"/>
                <w:i w:val="0"/>
                <w:szCs w:val="22"/>
              </w:rPr>
            </w:pPr>
            <w:r w:rsidRPr="00AA4C79">
              <w:rPr>
                <w:rFonts w:cs="Tahoma"/>
                <w:b/>
                <w:bCs/>
                <w:i w:val="0"/>
                <w:szCs w:val="22"/>
              </w:rPr>
              <w:t>Potwierdzenie wyboru</w:t>
            </w:r>
            <w:r w:rsidRPr="00AA4C79">
              <w:rPr>
                <w:rFonts w:cs="Tahoma"/>
                <w:i w:val="0"/>
                <w:szCs w:val="22"/>
              </w:rPr>
              <w:t xml:space="preserve"> - przycisk służy do zatwierdzania dokonanego wyboru. </w:t>
            </w:r>
          </w:p>
        </w:tc>
      </w:tr>
      <w:tr w:rsidR="00883BE0" w:rsidRPr="00AA4C79" w14:paraId="7A39531F" w14:textId="77777777" w:rsidTr="00883BE0">
        <w:tc>
          <w:tcPr>
            <w:tcW w:w="2093" w:type="dxa"/>
            <w:vAlign w:val="center"/>
          </w:tcPr>
          <w:p w14:paraId="092BC855" w14:textId="77777777" w:rsidR="00883BE0" w:rsidRPr="00AA4C79" w:rsidRDefault="00E92FE5" w:rsidP="00A07C9E">
            <w:pPr>
              <w:pStyle w:val="NormalnyWeb"/>
              <w:spacing w:before="0" w:beforeAutospacing="0" w:after="0" w:afterAutospacing="0"/>
              <w:jc w:val="both"/>
              <w:rPr>
                <w:rFonts w:cs="Tahoma"/>
                <w:i w:val="0"/>
                <w:szCs w:val="22"/>
              </w:rPr>
            </w:pPr>
            <w:r>
              <w:rPr>
                <w:rFonts w:cs="Tahoma"/>
                <w:i w:val="0"/>
                <w:noProof/>
                <w:szCs w:val="22"/>
              </w:rPr>
              <w:drawing>
                <wp:inline distT="0" distB="0" distL="0" distR="0" wp14:anchorId="0B71CCA6" wp14:editId="27C4B541">
                  <wp:extent cx="943610" cy="373380"/>
                  <wp:effectExtent l="19050" t="0" r="8890" b="0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610" cy="373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8" w:type="dxa"/>
            <w:vAlign w:val="center"/>
          </w:tcPr>
          <w:p w14:paraId="6FB12730" w14:textId="77777777" w:rsidR="00883BE0" w:rsidRPr="00AA4C79" w:rsidRDefault="00883BE0" w:rsidP="00A07C9E">
            <w:pPr>
              <w:pStyle w:val="NormalnyWeb"/>
              <w:spacing w:before="0" w:beforeAutospacing="0" w:after="0" w:afterAutospacing="0"/>
              <w:jc w:val="both"/>
              <w:rPr>
                <w:rFonts w:cs="Tahoma"/>
                <w:i w:val="0"/>
                <w:szCs w:val="22"/>
              </w:rPr>
            </w:pPr>
            <w:r w:rsidRPr="00AA4C79">
              <w:rPr>
                <w:rFonts w:cs="Tahoma"/>
                <w:b/>
                <w:bCs/>
                <w:i w:val="0"/>
                <w:szCs w:val="22"/>
              </w:rPr>
              <w:t>Anulowanie</w:t>
            </w:r>
            <w:r w:rsidRPr="00AA4C79">
              <w:rPr>
                <w:rFonts w:cs="Tahoma"/>
                <w:i w:val="0"/>
                <w:szCs w:val="22"/>
              </w:rPr>
              <w:t xml:space="preserve"> - przycisk służy do anulowania wprowadzonych zmian. Jeżeli operacje wykonywane są na bazie danych zmiany nie zostaną zapisane do bazy.</w:t>
            </w:r>
          </w:p>
        </w:tc>
      </w:tr>
      <w:tr w:rsidR="00883BE0" w:rsidRPr="00AA4C79" w14:paraId="71FF40EB" w14:textId="77777777" w:rsidTr="00883BE0">
        <w:tc>
          <w:tcPr>
            <w:tcW w:w="2093" w:type="dxa"/>
            <w:vAlign w:val="center"/>
          </w:tcPr>
          <w:p w14:paraId="0436C1AE" w14:textId="77777777" w:rsidR="00883BE0" w:rsidRPr="00AA4C79" w:rsidRDefault="00E92FE5" w:rsidP="00A07C9E">
            <w:pPr>
              <w:pStyle w:val="NormalnyWeb"/>
              <w:spacing w:before="0" w:beforeAutospacing="0" w:after="0" w:afterAutospacing="0"/>
              <w:jc w:val="both"/>
              <w:rPr>
                <w:rFonts w:cs="Tahoma"/>
                <w:i w:val="0"/>
                <w:szCs w:val="22"/>
              </w:rPr>
            </w:pPr>
            <w:r>
              <w:rPr>
                <w:rFonts w:cs="Tahoma"/>
                <w:i w:val="0"/>
                <w:noProof/>
                <w:szCs w:val="22"/>
              </w:rPr>
              <w:drawing>
                <wp:inline distT="0" distB="0" distL="0" distR="0" wp14:anchorId="406A33E3" wp14:editId="45556AEC">
                  <wp:extent cx="812165" cy="387985"/>
                  <wp:effectExtent l="19050" t="0" r="6985" b="0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165" cy="387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8" w:type="dxa"/>
            <w:vAlign w:val="center"/>
          </w:tcPr>
          <w:p w14:paraId="43B0D59A" w14:textId="77777777" w:rsidR="00883BE0" w:rsidRPr="00AA4C79" w:rsidRDefault="00883BE0" w:rsidP="00A07C9E">
            <w:pPr>
              <w:pStyle w:val="NormalnyWeb"/>
              <w:spacing w:before="0" w:beforeAutospacing="0" w:after="0" w:afterAutospacing="0" w:line="360" w:lineRule="auto"/>
              <w:jc w:val="both"/>
              <w:rPr>
                <w:rFonts w:cs="Tahoma"/>
                <w:i w:val="0"/>
                <w:szCs w:val="22"/>
              </w:rPr>
            </w:pPr>
            <w:r w:rsidRPr="00AA4C79">
              <w:rPr>
                <w:rFonts w:cs="Tahoma"/>
                <w:b/>
                <w:i w:val="0"/>
                <w:szCs w:val="22"/>
              </w:rPr>
              <w:t>Szukaj</w:t>
            </w:r>
            <w:r w:rsidRPr="00AA4C79">
              <w:rPr>
                <w:rFonts w:cs="Tahoma"/>
                <w:i w:val="0"/>
                <w:szCs w:val="22"/>
              </w:rPr>
              <w:t xml:space="preserve"> – wyszukanie wartości zadanych w polu wzorca.</w:t>
            </w:r>
          </w:p>
        </w:tc>
      </w:tr>
      <w:tr w:rsidR="00883BE0" w:rsidRPr="00AA4C79" w14:paraId="7F3EB7E2" w14:textId="77777777" w:rsidTr="00883BE0">
        <w:tc>
          <w:tcPr>
            <w:tcW w:w="2093" w:type="dxa"/>
            <w:vAlign w:val="center"/>
          </w:tcPr>
          <w:p w14:paraId="686A7E9D" w14:textId="77777777" w:rsidR="00883BE0" w:rsidRPr="00AA4C79" w:rsidRDefault="00E92FE5" w:rsidP="00A07C9E">
            <w:pPr>
              <w:pStyle w:val="NormalnyWeb"/>
              <w:spacing w:before="0" w:beforeAutospacing="0" w:after="0" w:afterAutospacing="0"/>
              <w:jc w:val="both"/>
              <w:rPr>
                <w:rFonts w:cs="Tahoma"/>
                <w:i w:val="0"/>
                <w:szCs w:val="22"/>
              </w:rPr>
            </w:pPr>
            <w:r>
              <w:rPr>
                <w:rFonts w:cs="Tahoma"/>
                <w:i w:val="0"/>
                <w:noProof/>
                <w:szCs w:val="22"/>
              </w:rPr>
              <w:drawing>
                <wp:inline distT="0" distB="0" distL="0" distR="0" wp14:anchorId="78F3C94E" wp14:editId="3B7EB2EB">
                  <wp:extent cx="885190" cy="373380"/>
                  <wp:effectExtent l="19050" t="0" r="0" b="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190" cy="373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8" w:type="dxa"/>
            <w:vAlign w:val="center"/>
          </w:tcPr>
          <w:p w14:paraId="588847FE" w14:textId="77777777" w:rsidR="00883BE0" w:rsidRPr="00AA4C79" w:rsidRDefault="00883BE0" w:rsidP="00A07C9E">
            <w:pPr>
              <w:pStyle w:val="NormalnyWeb"/>
              <w:spacing w:before="0" w:beforeAutospacing="0" w:after="0" w:afterAutospacing="0" w:line="360" w:lineRule="auto"/>
              <w:jc w:val="both"/>
              <w:rPr>
                <w:rFonts w:cs="Tahoma"/>
                <w:i w:val="0"/>
                <w:szCs w:val="22"/>
              </w:rPr>
            </w:pPr>
            <w:r w:rsidRPr="00AA4C79">
              <w:rPr>
                <w:rFonts w:cs="Tahoma"/>
                <w:b/>
                <w:i w:val="0"/>
                <w:szCs w:val="22"/>
              </w:rPr>
              <w:t>Czyść</w:t>
            </w:r>
            <w:r w:rsidRPr="00AA4C79">
              <w:rPr>
                <w:rFonts w:cs="Tahoma"/>
                <w:i w:val="0"/>
                <w:szCs w:val="22"/>
              </w:rPr>
              <w:t xml:space="preserve"> – czyszczenie zawartości pola wzorca.</w:t>
            </w:r>
          </w:p>
        </w:tc>
      </w:tr>
      <w:tr w:rsidR="00883BE0" w:rsidRPr="00AA4C79" w14:paraId="6CD6E48A" w14:textId="77777777" w:rsidTr="00883BE0">
        <w:tc>
          <w:tcPr>
            <w:tcW w:w="2093" w:type="dxa"/>
            <w:vAlign w:val="center"/>
          </w:tcPr>
          <w:p w14:paraId="2421466D" w14:textId="77777777" w:rsidR="00883BE0" w:rsidRPr="00AA4C79" w:rsidRDefault="00E92FE5" w:rsidP="00A07C9E">
            <w:pPr>
              <w:pStyle w:val="NormalnyWeb"/>
              <w:spacing w:before="0" w:beforeAutospacing="0" w:after="0" w:afterAutospacing="0"/>
              <w:jc w:val="both"/>
              <w:rPr>
                <w:rFonts w:cs="Tahoma"/>
                <w:i w:val="0"/>
                <w:szCs w:val="22"/>
              </w:rPr>
            </w:pPr>
            <w:r>
              <w:rPr>
                <w:rFonts w:cs="Tahoma"/>
                <w:i w:val="0"/>
                <w:noProof/>
                <w:szCs w:val="22"/>
              </w:rPr>
              <w:drawing>
                <wp:inline distT="0" distB="0" distL="0" distR="0" wp14:anchorId="06A2A556" wp14:editId="28AD7E0E">
                  <wp:extent cx="1119505" cy="336550"/>
                  <wp:effectExtent l="19050" t="0" r="4445" b="0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33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8" w:type="dxa"/>
            <w:vAlign w:val="center"/>
          </w:tcPr>
          <w:p w14:paraId="2B9777AD" w14:textId="77777777" w:rsidR="00883BE0" w:rsidRPr="00AA4C79" w:rsidRDefault="00883BE0" w:rsidP="00A07C9E">
            <w:pPr>
              <w:pStyle w:val="NormalnyWeb"/>
              <w:spacing w:before="0" w:beforeAutospacing="0" w:after="0" w:afterAutospacing="0" w:line="360" w:lineRule="auto"/>
              <w:jc w:val="both"/>
              <w:rPr>
                <w:rFonts w:cs="Tahoma"/>
                <w:i w:val="0"/>
                <w:szCs w:val="22"/>
              </w:rPr>
            </w:pPr>
            <w:r w:rsidRPr="00AA4C79">
              <w:rPr>
                <w:rFonts w:cs="Tahoma"/>
                <w:b/>
                <w:i w:val="0"/>
                <w:szCs w:val="22"/>
              </w:rPr>
              <w:t>Podatnicy/kontrahenci</w:t>
            </w:r>
            <w:r w:rsidRPr="00AA4C79">
              <w:rPr>
                <w:rFonts w:cs="Tahoma"/>
                <w:i w:val="0"/>
                <w:szCs w:val="22"/>
              </w:rPr>
              <w:t xml:space="preserve"> – przejście do kartotek</w:t>
            </w:r>
            <w:r w:rsidR="00282F1C">
              <w:rPr>
                <w:rFonts w:cs="Tahoma"/>
                <w:i w:val="0"/>
                <w:szCs w:val="22"/>
              </w:rPr>
              <w:t>i</w:t>
            </w:r>
            <w:r w:rsidRPr="00AA4C79">
              <w:rPr>
                <w:rFonts w:cs="Tahoma"/>
                <w:i w:val="0"/>
                <w:szCs w:val="22"/>
              </w:rPr>
              <w:t xml:space="preserve"> podatników.</w:t>
            </w:r>
          </w:p>
        </w:tc>
      </w:tr>
      <w:tr w:rsidR="00883BE0" w:rsidRPr="00AA4C79" w14:paraId="10CEC509" w14:textId="77777777" w:rsidTr="00883BE0">
        <w:tc>
          <w:tcPr>
            <w:tcW w:w="2093" w:type="dxa"/>
            <w:vAlign w:val="center"/>
          </w:tcPr>
          <w:p w14:paraId="0B0A60EC" w14:textId="77777777" w:rsidR="00883BE0" w:rsidRPr="00AA4C79" w:rsidRDefault="00E92FE5" w:rsidP="00A07C9E">
            <w:pPr>
              <w:pStyle w:val="NormalnyWeb"/>
              <w:spacing w:before="0" w:beforeAutospacing="0" w:after="0" w:afterAutospacing="0"/>
              <w:jc w:val="both"/>
              <w:rPr>
                <w:rFonts w:cs="Tahoma"/>
                <w:i w:val="0"/>
                <w:szCs w:val="22"/>
              </w:rPr>
            </w:pPr>
            <w:r>
              <w:rPr>
                <w:rFonts w:cs="Tahoma"/>
                <w:i w:val="0"/>
                <w:noProof/>
                <w:szCs w:val="22"/>
              </w:rPr>
              <w:drawing>
                <wp:inline distT="0" distB="0" distL="0" distR="0" wp14:anchorId="22C9A033" wp14:editId="2C139873">
                  <wp:extent cx="343535" cy="343535"/>
                  <wp:effectExtent l="19050" t="0" r="0" b="0"/>
                  <wp:docPr id="40" name="Obraz 40" descr="Clip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lip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35" cy="34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8" w:type="dxa"/>
            <w:vAlign w:val="center"/>
          </w:tcPr>
          <w:p w14:paraId="2834E8AC" w14:textId="77777777" w:rsidR="00883BE0" w:rsidRPr="00AA4C79" w:rsidRDefault="00883BE0" w:rsidP="00A07C9E">
            <w:pPr>
              <w:pStyle w:val="NormalnyWeb"/>
              <w:spacing w:before="0" w:beforeAutospacing="0" w:after="0" w:afterAutospacing="0" w:line="360" w:lineRule="auto"/>
              <w:jc w:val="both"/>
              <w:rPr>
                <w:rFonts w:cs="Tahoma"/>
                <w:i w:val="0"/>
                <w:color w:val="auto"/>
                <w:szCs w:val="22"/>
              </w:rPr>
            </w:pPr>
            <w:r w:rsidRPr="00AA4C79">
              <w:rPr>
                <w:rFonts w:cs="Tahoma"/>
                <w:b/>
                <w:bCs/>
                <w:i w:val="0"/>
                <w:color w:val="auto"/>
                <w:szCs w:val="22"/>
              </w:rPr>
              <w:t xml:space="preserve">Przycisk kalendarza </w:t>
            </w:r>
            <w:r w:rsidRPr="00AA4C79">
              <w:rPr>
                <w:rFonts w:cs="Tahoma"/>
                <w:i w:val="0"/>
                <w:color w:val="auto"/>
                <w:szCs w:val="22"/>
              </w:rPr>
              <w:t xml:space="preserve">- przycisk wyboru daty z </w:t>
            </w:r>
            <w:hyperlink r:id="rId60" w:history="1">
              <w:r w:rsidRPr="00AA4C79">
                <w:rPr>
                  <w:rStyle w:val="Hipercze"/>
                  <w:rFonts w:cs="Tahoma"/>
                  <w:i w:val="0"/>
                  <w:color w:val="auto"/>
                  <w:szCs w:val="22"/>
                </w:rPr>
                <w:t>okienka kalendarza</w:t>
              </w:r>
            </w:hyperlink>
            <w:r w:rsidRPr="00AA4C79">
              <w:rPr>
                <w:rFonts w:cs="Tahoma"/>
                <w:i w:val="0"/>
                <w:color w:val="auto"/>
                <w:szCs w:val="22"/>
              </w:rPr>
              <w:t>.</w:t>
            </w:r>
          </w:p>
        </w:tc>
      </w:tr>
      <w:tr w:rsidR="00883BE0" w:rsidRPr="00AA4C79" w14:paraId="1EBA0DB8" w14:textId="77777777" w:rsidTr="00883BE0">
        <w:tc>
          <w:tcPr>
            <w:tcW w:w="2093" w:type="dxa"/>
          </w:tcPr>
          <w:p w14:paraId="6769A6BC" w14:textId="77777777" w:rsidR="00883BE0" w:rsidRPr="00AA4C79" w:rsidRDefault="00E92FE5" w:rsidP="00A07C9E">
            <w:pPr>
              <w:pStyle w:val="NormalnyWeb"/>
              <w:spacing w:before="0" w:beforeAutospacing="0" w:after="0" w:afterAutospacing="0"/>
              <w:jc w:val="both"/>
              <w:rPr>
                <w:rFonts w:cs="Tahoma"/>
                <w:i w:val="0"/>
                <w:szCs w:val="22"/>
              </w:rPr>
            </w:pPr>
            <w:r>
              <w:rPr>
                <w:rFonts w:cs="Tahoma"/>
                <w:i w:val="0"/>
                <w:noProof/>
                <w:szCs w:val="22"/>
              </w:rPr>
              <w:drawing>
                <wp:inline distT="0" distB="0" distL="0" distR="0" wp14:anchorId="06CC380A" wp14:editId="638E9D50">
                  <wp:extent cx="687705" cy="373380"/>
                  <wp:effectExtent l="19050" t="0" r="0" b="0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705" cy="373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8" w:type="dxa"/>
            <w:vAlign w:val="center"/>
          </w:tcPr>
          <w:p w14:paraId="5B2E6A8A" w14:textId="77777777" w:rsidR="00883BE0" w:rsidRPr="00AA4C79" w:rsidRDefault="00883BE0" w:rsidP="00A07C9E">
            <w:pPr>
              <w:pStyle w:val="NormalnyWeb"/>
              <w:spacing w:before="0" w:beforeAutospacing="0" w:after="0" w:afterAutospacing="0" w:line="360" w:lineRule="auto"/>
              <w:jc w:val="both"/>
              <w:rPr>
                <w:rFonts w:cs="Tahoma"/>
                <w:i w:val="0"/>
                <w:szCs w:val="22"/>
              </w:rPr>
            </w:pPr>
            <w:r w:rsidRPr="00AA4C79">
              <w:rPr>
                <w:rFonts w:cs="Tahoma"/>
                <w:b/>
                <w:i w:val="0"/>
                <w:szCs w:val="22"/>
              </w:rPr>
              <w:t>Nowy</w:t>
            </w:r>
            <w:r w:rsidRPr="00AA4C79">
              <w:rPr>
                <w:rFonts w:cs="Tahoma"/>
                <w:i w:val="0"/>
                <w:szCs w:val="22"/>
              </w:rPr>
              <w:t xml:space="preserve"> – dodaj nową pozycję do listy. </w:t>
            </w:r>
          </w:p>
        </w:tc>
      </w:tr>
      <w:tr w:rsidR="00883BE0" w:rsidRPr="00AA4C79" w14:paraId="50BC9F9A" w14:textId="77777777" w:rsidTr="00883BE0">
        <w:tc>
          <w:tcPr>
            <w:tcW w:w="2093" w:type="dxa"/>
          </w:tcPr>
          <w:p w14:paraId="62AD20A9" w14:textId="77777777" w:rsidR="00883BE0" w:rsidRPr="00AA4C79" w:rsidRDefault="00E92FE5" w:rsidP="00A07C9E">
            <w:pPr>
              <w:pStyle w:val="NormalnyWeb"/>
              <w:spacing w:before="0" w:beforeAutospacing="0" w:after="0" w:afterAutospacing="0"/>
              <w:jc w:val="both"/>
              <w:rPr>
                <w:rFonts w:cs="Tahoma"/>
                <w:i w:val="0"/>
                <w:szCs w:val="22"/>
              </w:rPr>
            </w:pPr>
            <w:r>
              <w:rPr>
                <w:rFonts w:cs="Tahoma"/>
                <w:i w:val="0"/>
                <w:noProof/>
                <w:szCs w:val="22"/>
              </w:rPr>
              <w:drawing>
                <wp:inline distT="0" distB="0" distL="0" distR="0" wp14:anchorId="7136036A" wp14:editId="402DF54A">
                  <wp:extent cx="702310" cy="387985"/>
                  <wp:effectExtent l="19050" t="0" r="2540" b="0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310" cy="387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8" w:type="dxa"/>
            <w:vAlign w:val="center"/>
          </w:tcPr>
          <w:p w14:paraId="26CAE4EA" w14:textId="77777777" w:rsidR="00883BE0" w:rsidRPr="00AA4C79" w:rsidRDefault="00883BE0" w:rsidP="00A07C9E">
            <w:pPr>
              <w:pStyle w:val="NormalnyWeb"/>
              <w:spacing w:before="0" w:beforeAutospacing="0" w:after="0" w:afterAutospacing="0" w:line="360" w:lineRule="auto"/>
              <w:jc w:val="both"/>
              <w:rPr>
                <w:rFonts w:cs="Tahoma"/>
                <w:b/>
                <w:i w:val="0"/>
                <w:szCs w:val="22"/>
              </w:rPr>
            </w:pPr>
            <w:r w:rsidRPr="00AA4C79">
              <w:rPr>
                <w:rFonts w:cs="Tahoma"/>
                <w:b/>
                <w:i w:val="0"/>
                <w:szCs w:val="22"/>
              </w:rPr>
              <w:t xml:space="preserve">Edycja – </w:t>
            </w:r>
            <w:r w:rsidRPr="00AA4C79">
              <w:rPr>
                <w:rFonts w:cs="Tahoma"/>
                <w:i w:val="0"/>
                <w:szCs w:val="22"/>
              </w:rPr>
              <w:t>edycja wybranej pozycji z listy</w:t>
            </w:r>
            <w:r w:rsidRPr="00AA4C79">
              <w:rPr>
                <w:rFonts w:cs="Tahoma"/>
                <w:b/>
                <w:i w:val="0"/>
                <w:szCs w:val="22"/>
              </w:rPr>
              <w:t>.</w:t>
            </w:r>
          </w:p>
        </w:tc>
      </w:tr>
      <w:tr w:rsidR="00883BE0" w:rsidRPr="00AA4C79" w14:paraId="7882D948" w14:textId="77777777" w:rsidTr="00883BE0">
        <w:tc>
          <w:tcPr>
            <w:tcW w:w="2093" w:type="dxa"/>
          </w:tcPr>
          <w:p w14:paraId="6F43B26E" w14:textId="77777777" w:rsidR="00883BE0" w:rsidRPr="00AA4C79" w:rsidRDefault="00E92FE5" w:rsidP="00A07C9E">
            <w:pPr>
              <w:pStyle w:val="NormalnyWeb"/>
              <w:spacing w:before="0" w:beforeAutospacing="0" w:after="0" w:afterAutospacing="0"/>
              <w:jc w:val="both"/>
              <w:rPr>
                <w:rFonts w:cs="Tahoma"/>
                <w:i w:val="0"/>
                <w:szCs w:val="22"/>
              </w:rPr>
            </w:pPr>
            <w:r>
              <w:rPr>
                <w:rFonts w:cs="Tahoma"/>
                <w:i w:val="0"/>
                <w:noProof/>
                <w:szCs w:val="22"/>
              </w:rPr>
              <w:drawing>
                <wp:inline distT="0" distB="0" distL="0" distR="0" wp14:anchorId="3E27F46B" wp14:editId="1DD8933A">
                  <wp:extent cx="702310" cy="387985"/>
                  <wp:effectExtent l="19050" t="0" r="2540" b="0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310" cy="387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8" w:type="dxa"/>
            <w:vAlign w:val="center"/>
          </w:tcPr>
          <w:p w14:paraId="13211DD9" w14:textId="77777777" w:rsidR="00883BE0" w:rsidRPr="00AA4C79" w:rsidRDefault="00883BE0" w:rsidP="00A07C9E">
            <w:pPr>
              <w:pStyle w:val="NormalnyWeb"/>
              <w:spacing w:before="0" w:beforeAutospacing="0" w:after="0" w:afterAutospacing="0" w:line="360" w:lineRule="auto"/>
              <w:jc w:val="both"/>
              <w:rPr>
                <w:rFonts w:cs="Tahoma"/>
                <w:i w:val="0"/>
                <w:szCs w:val="22"/>
              </w:rPr>
            </w:pPr>
            <w:r w:rsidRPr="00AA4C79">
              <w:rPr>
                <w:rFonts w:cs="Tahoma"/>
                <w:b/>
                <w:i w:val="0"/>
                <w:szCs w:val="22"/>
              </w:rPr>
              <w:t>Usuń</w:t>
            </w:r>
            <w:r w:rsidRPr="00AA4C79">
              <w:rPr>
                <w:rFonts w:cs="Tahoma"/>
                <w:i w:val="0"/>
                <w:szCs w:val="22"/>
              </w:rPr>
              <w:t xml:space="preserve"> – usuń </w:t>
            </w:r>
            <w:r w:rsidR="00F316D6">
              <w:rPr>
                <w:rFonts w:cs="Tahoma"/>
                <w:i w:val="0"/>
                <w:szCs w:val="22"/>
              </w:rPr>
              <w:t>pozycję</w:t>
            </w:r>
            <w:r w:rsidRPr="00AA4C79">
              <w:rPr>
                <w:rFonts w:cs="Tahoma"/>
                <w:i w:val="0"/>
                <w:szCs w:val="22"/>
              </w:rPr>
              <w:t xml:space="preserve"> z listy.</w:t>
            </w:r>
          </w:p>
        </w:tc>
      </w:tr>
      <w:tr w:rsidR="00883BE0" w:rsidRPr="00AA4C79" w14:paraId="7F47BAC4" w14:textId="77777777" w:rsidTr="00883BE0">
        <w:tc>
          <w:tcPr>
            <w:tcW w:w="2093" w:type="dxa"/>
          </w:tcPr>
          <w:p w14:paraId="4ED69BFC" w14:textId="77777777" w:rsidR="00883BE0" w:rsidRPr="00AA4C79" w:rsidRDefault="00E92FE5" w:rsidP="00A07C9E">
            <w:pPr>
              <w:pStyle w:val="NormalnyWeb"/>
              <w:spacing w:before="0" w:beforeAutospacing="0" w:after="0" w:afterAutospacing="0"/>
              <w:jc w:val="both"/>
              <w:rPr>
                <w:rFonts w:cs="Tahoma"/>
                <w:i w:val="0"/>
                <w:szCs w:val="22"/>
              </w:rPr>
            </w:pPr>
            <w:r>
              <w:rPr>
                <w:rFonts w:cs="Tahoma"/>
                <w:i w:val="0"/>
                <w:noProof/>
                <w:szCs w:val="22"/>
              </w:rPr>
              <w:drawing>
                <wp:inline distT="0" distB="0" distL="0" distR="0" wp14:anchorId="1894D032" wp14:editId="2003C384">
                  <wp:extent cx="789940" cy="424180"/>
                  <wp:effectExtent l="19050" t="0" r="0" b="0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940" cy="424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8" w:type="dxa"/>
            <w:vAlign w:val="center"/>
          </w:tcPr>
          <w:p w14:paraId="1A2B0411" w14:textId="77777777" w:rsidR="00883BE0" w:rsidRPr="00AA4C79" w:rsidRDefault="00883BE0" w:rsidP="00A07C9E">
            <w:pPr>
              <w:pStyle w:val="NormalnyWeb"/>
              <w:spacing w:before="0" w:beforeAutospacing="0" w:after="0" w:afterAutospacing="0" w:line="360" w:lineRule="auto"/>
              <w:jc w:val="both"/>
              <w:rPr>
                <w:rFonts w:cs="Tahoma"/>
                <w:b/>
                <w:i w:val="0"/>
                <w:szCs w:val="22"/>
              </w:rPr>
            </w:pPr>
            <w:r w:rsidRPr="00AA4C79">
              <w:rPr>
                <w:rFonts w:cs="Tahoma"/>
                <w:b/>
                <w:i w:val="0"/>
                <w:szCs w:val="22"/>
              </w:rPr>
              <w:t xml:space="preserve">Udziały – </w:t>
            </w:r>
            <w:r w:rsidRPr="00AA4C79">
              <w:rPr>
                <w:rFonts w:cs="Tahoma"/>
                <w:i w:val="0"/>
                <w:szCs w:val="22"/>
              </w:rPr>
              <w:t>informacja o współwłasności, funkcja wyświetla dane współwłaścicieli</w:t>
            </w:r>
            <w:r w:rsidR="00E25E31">
              <w:rPr>
                <w:rFonts w:cs="Tahoma"/>
                <w:i w:val="0"/>
                <w:szCs w:val="22"/>
              </w:rPr>
              <w:t xml:space="preserve"> na kartach podatkowych</w:t>
            </w:r>
          </w:p>
        </w:tc>
      </w:tr>
      <w:tr w:rsidR="00883BE0" w:rsidRPr="00AA4C79" w14:paraId="76E7D911" w14:textId="77777777" w:rsidTr="00883BE0">
        <w:tc>
          <w:tcPr>
            <w:tcW w:w="2093" w:type="dxa"/>
          </w:tcPr>
          <w:p w14:paraId="7DD4F30D" w14:textId="77777777" w:rsidR="00883BE0" w:rsidRPr="00AA4C79" w:rsidRDefault="00E92FE5" w:rsidP="00A07C9E">
            <w:pPr>
              <w:pStyle w:val="NormalnyWeb"/>
              <w:spacing w:before="0" w:beforeAutospacing="0" w:after="0" w:afterAutospacing="0"/>
              <w:jc w:val="both"/>
              <w:rPr>
                <w:rFonts w:cs="Tahoma"/>
                <w:i w:val="0"/>
                <w:szCs w:val="22"/>
              </w:rPr>
            </w:pPr>
            <w:r>
              <w:rPr>
                <w:rFonts w:cs="Tahoma"/>
                <w:i w:val="0"/>
                <w:noProof/>
                <w:szCs w:val="22"/>
              </w:rPr>
              <w:drawing>
                <wp:inline distT="0" distB="0" distL="0" distR="0" wp14:anchorId="4B705F04" wp14:editId="30FA01E8">
                  <wp:extent cx="862965" cy="387985"/>
                  <wp:effectExtent l="19050" t="0" r="0" b="0"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965" cy="387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8" w:type="dxa"/>
            <w:vAlign w:val="center"/>
          </w:tcPr>
          <w:p w14:paraId="6D7D31AE" w14:textId="77777777" w:rsidR="00883BE0" w:rsidRPr="00AA4C79" w:rsidRDefault="00883BE0" w:rsidP="00A07C9E">
            <w:pPr>
              <w:pStyle w:val="NormalnyWeb"/>
              <w:spacing w:before="0" w:beforeAutospacing="0" w:after="0" w:afterAutospacing="0" w:line="360" w:lineRule="auto"/>
              <w:jc w:val="both"/>
              <w:rPr>
                <w:rFonts w:cs="Tahoma"/>
                <w:b/>
                <w:i w:val="0"/>
                <w:szCs w:val="22"/>
              </w:rPr>
            </w:pPr>
            <w:r w:rsidRPr="00AA4C79">
              <w:rPr>
                <w:rFonts w:cs="Tahoma"/>
                <w:b/>
                <w:i w:val="0"/>
                <w:szCs w:val="22"/>
              </w:rPr>
              <w:t xml:space="preserve">Adnotacje – </w:t>
            </w:r>
            <w:r w:rsidRPr="00AA4C79">
              <w:rPr>
                <w:rFonts w:cs="Tahoma"/>
                <w:i w:val="0"/>
                <w:szCs w:val="22"/>
              </w:rPr>
              <w:t>chronologiczne adnotacje sporządzane przez użytkowników systemu</w:t>
            </w:r>
            <w:r w:rsidRPr="00AA4C79">
              <w:rPr>
                <w:rFonts w:cs="Tahoma"/>
                <w:b/>
                <w:i w:val="0"/>
                <w:szCs w:val="22"/>
              </w:rPr>
              <w:t xml:space="preserve"> </w:t>
            </w:r>
          </w:p>
        </w:tc>
      </w:tr>
      <w:tr w:rsidR="00883BE0" w:rsidRPr="00AA4C79" w14:paraId="6A78038F" w14:textId="77777777" w:rsidTr="00883BE0">
        <w:tc>
          <w:tcPr>
            <w:tcW w:w="2093" w:type="dxa"/>
          </w:tcPr>
          <w:p w14:paraId="377F60EE" w14:textId="77777777" w:rsidR="00883BE0" w:rsidRPr="00AA4C79" w:rsidRDefault="00E92FE5" w:rsidP="00A07C9E">
            <w:pPr>
              <w:pStyle w:val="NormalnyWeb"/>
              <w:spacing w:before="0" w:beforeAutospacing="0" w:after="0" w:afterAutospacing="0"/>
              <w:jc w:val="both"/>
              <w:rPr>
                <w:rFonts w:cs="Tahoma"/>
                <w:i w:val="0"/>
                <w:szCs w:val="22"/>
              </w:rPr>
            </w:pPr>
            <w:r>
              <w:rPr>
                <w:rFonts w:cs="Tahoma"/>
                <w:i w:val="0"/>
                <w:noProof/>
                <w:szCs w:val="22"/>
              </w:rPr>
              <w:drawing>
                <wp:inline distT="0" distB="0" distL="0" distR="0" wp14:anchorId="0227F8E0" wp14:editId="528369D0">
                  <wp:extent cx="943610" cy="394970"/>
                  <wp:effectExtent l="19050" t="0" r="8890" b="0"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610" cy="394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8" w:type="dxa"/>
            <w:vAlign w:val="center"/>
          </w:tcPr>
          <w:p w14:paraId="2CB658C3" w14:textId="77777777" w:rsidR="00883BE0" w:rsidRPr="00AA4C79" w:rsidRDefault="00883BE0" w:rsidP="00A07C9E">
            <w:pPr>
              <w:pStyle w:val="NormalnyWeb"/>
              <w:spacing w:before="0" w:beforeAutospacing="0" w:after="0" w:afterAutospacing="0" w:line="360" w:lineRule="auto"/>
              <w:jc w:val="both"/>
              <w:rPr>
                <w:rFonts w:cs="Tahoma"/>
                <w:i w:val="0"/>
                <w:szCs w:val="22"/>
              </w:rPr>
            </w:pPr>
            <w:r w:rsidRPr="00AA4C79">
              <w:rPr>
                <w:rFonts w:cs="Tahoma"/>
                <w:b/>
                <w:bCs/>
                <w:i w:val="0"/>
                <w:szCs w:val="22"/>
              </w:rPr>
              <w:t xml:space="preserve">Filtr  </w:t>
            </w:r>
            <w:r w:rsidRPr="00AA4C79">
              <w:rPr>
                <w:rFonts w:cs="Tahoma"/>
                <w:i w:val="0"/>
                <w:szCs w:val="22"/>
              </w:rPr>
              <w:t>- przycisk uruchamiający  zaawansowane  warunki wyszukiwania.</w:t>
            </w:r>
          </w:p>
        </w:tc>
      </w:tr>
      <w:tr w:rsidR="00883BE0" w:rsidRPr="00AA4C79" w14:paraId="6EF59DBC" w14:textId="77777777" w:rsidTr="00883BE0">
        <w:tc>
          <w:tcPr>
            <w:tcW w:w="2093" w:type="dxa"/>
          </w:tcPr>
          <w:p w14:paraId="192D732C" w14:textId="77777777" w:rsidR="00883BE0" w:rsidRPr="00AA4C79" w:rsidRDefault="00E92FE5" w:rsidP="00A07C9E">
            <w:pPr>
              <w:pStyle w:val="NormalnyWeb"/>
              <w:spacing w:before="0" w:beforeAutospacing="0" w:after="0" w:afterAutospacing="0"/>
              <w:jc w:val="both"/>
              <w:rPr>
                <w:rFonts w:cs="Tahoma"/>
                <w:i w:val="0"/>
                <w:szCs w:val="22"/>
              </w:rPr>
            </w:pPr>
            <w:r>
              <w:rPr>
                <w:rFonts w:cs="Tahoma"/>
                <w:i w:val="0"/>
                <w:noProof/>
                <w:szCs w:val="22"/>
              </w:rPr>
              <w:drawing>
                <wp:inline distT="0" distB="0" distL="0" distR="0" wp14:anchorId="167F3280" wp14:editId="28C10C21">
                  <wp:extent cx="731520" cy="402590"/>
                  <wp:effectExtent l="19050" t="0" r="0" b="0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402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8" w:type="dxa"/>
            <w:vAlign w:val="center"/>
          </w:tcPr>
          <w:p w14:paraId="7FA819E0" w14:textId="77777777" w:rsidR="00883BE0" w:rsidRPr="00AA4C79" w:rsidRDefault="00883BE0" w:rsidP="00A07C9E">
            <w:pPr>
              <w:pStyle w:val="NormalnyWeb"/>
              <w:spacing w:before="0" w:beforeAutospacing="0" w:after="0" w:afterAutospacing="0" w:line="360" w:lineRule="auto"/>
              <w:jc w:val="both"/>
              <w:rPr>
                <w:rFonts w:cs="Tahoma"/>
                <w:i w:val="0"/>
                <w:szCs w:val="22"/>
              </w:rPr>
            </w:pPr>
            <w:r w:rsidRPr="00AA4C79">
              <w:rPr>
                <w:rFonts w:cs="Tahoma"/>
                <w:i w:val="0"/>
                <w:szCs w:val="22"/>
              </w:rPr>
              <w:t xml:space="preserve">Włącz/wyłącz ustawione parametry filtru  </w:t>
            </w:r>
          </w:p>
        </w:tc>
      </w:tr>
      <w:tr w:rsidR="00883BE0" w:rsidRPr="00AA4C79" w14:paraId="10356E54" w14:textId="77777777" w:rsidTr="00883BE0">
        <w:tc>
          <w:tcPr>
            <w:tcW w:w="2093" w:type="dxa"/>
          </w:tcPr>
          <w:p w14:paraId="5FB11CC5" w14:textId="77777777" w:rsidR="00883BE0" w:rsidRPr="00AA4C79" w:rsidRDefault="00E92FE5" w:rsidP="00A07C9E">
            <w:pPr>
              <w:pStyle w:val="NormalnyWeb"/>
              <w:spacing w:before="0" w:beforeAutospacing="0" w:after="0" w:afterAutospacing="0"/>
              <w:jc w:val="both"/>
              <w:rPr>
                <w:rFonts w:cs="Tahoma"/>
                <w:i w:val="0"/>
                <w:szCs w:val="22"/>
              </w:rPr>
            </w:pPr>
            <w:r>
              <w:rPr>
                <w:rFonts w:cs="Tahoma"/>
                <w:i w:val="0"/>
                <w:noProof/>
                <w:szCs w:val="22"/>
              </w:rPr>
              <w:drawing>
                <wp:inline distT="0" distB="0" distL="0" distR="0" wp14:anchorId="10FB073D" wp14:editId="095159F3">
                  <wp:extent cx="1119505" cy="394970"/>
                  <wp:effectExtent l="19050" t="0" r="4445" b="0"/>
                  <wp:docPr id="48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394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8" w:type="dxa"/>
            <w:vAlign w:val="center"/>
          </w:tcPr>
          <w:p w14:paraId="28A9ABED" w14:textId="77777777" w:rsidR="00883BE0" w:rsidRPr="00AA4C79" w:rsidRDefault="00883BE0" w:rsidP="00A07C9E">
            <w:pPr>
              <w:pStyle w:val="NormalnyWeb"/>
              <w:spacing w:before="0" w:beforeAutospacing="0" w:after="0" w:afterAutospacing="0" w:line="360" w:lineRule="auto"/>
              <w:jc w:val="both"/>
              <w:rPr>
                <w:rFonts w:cs="Tahoma"/>
                <w:i w:val="0"/>
                <w:szCs w:val="22"/>
              </w:rPr>
            </w:pPr>
            <w:r w:rsidRPr="00AA4C79">
              <w:rPr>
                <w:rFonts w:cs="Tahoma"/>
                <w:b/>
                <w:i w:val="0"/>
                <w:szCs w:val="22"/>
              </w:rPr>
              <w:t>Czyść warunek</w:t>
            </w:r>
            <w:r w:rsidRPr="00AA4C79">
              <w:rPr>
                <w:rFonts w:cs="Tahoma"/>
                <w:i w:val="0"/>
                <w:szCs w:val="22"/>
              </w:rPr>
              <w:t xml:space="preserve"> – usuwa warunek filtru.</w:t>
            </w:r>
          </w:p>
        </w:tc>
      </w:tr>
      <w:tr w:rsidR="00883BE0" w:rsidRPr="00AA4C79" w14:paraId="278314E6" w14:textId="77777777" w:rsidTr="00883BE0">
        <w:tc>
          <w:tcPr>
            <w:tcW w:w="2093" w:type="dxa"/>
          </w:tcPr>
          <w:p w14:paraId="6CD64E13" w14:textId="77777777" w:rsidR="00883BE0" w:rsidRPr="00AA4C79" w:rsidRDefault="00E92FE5" w:rsidP="00A07C9E">
            <w:pPr>
              <w:pStyle w:val="NormalnyWeb"/>
              <w:spacing w:before="0" w:beforeAutospacing="0" w:after="0" w:afterAutospacing="0"/>
              <w:jc w:val="both"/>
              <w:rPr>
                <w:rFonts w:cs="Tahoma"/>
                <w:i w:val="0"/>
                <w:szCs w:val="22"/>
              </w:rPr>
            </w:pPr>
            <w:r>
              <w:rPr>
                <w:rFonts w:cs="Tahoma"/>
                <w:i w:val="0"/>
                <w:noProof/>
                <w:szCs w:val="22"/>
              </w:rPr>
              <w:drawing>
                <wp:inline distT="0" distB="0" distL="0" distR="0" wp14:anchorId="10F467E4" wp14:editId="0B425A8A">
                  <wp:extent cx="965835" cy="394970"/>
                  <wp:effectExtent l="19050" t="0" r="5715" b="0"/>
                  <wp:docPr id="49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835" cy="394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8" w:type="dxa"/>
            <w:vAlign w:val="center"/>
          </w:tcPr>
          <w:p w14:paraId="747E2CA1" w14:textId="77777777" w:rsidR="00883BE0" w:rsidRPr="00AA4C79" w:rsidRDefault="00883BE0" w:rsidP="00A07C9E">
            <w:pPr>
              <w:pStyle w:val="NormalnyWeb"/>
              <w:spacing w:before="0" w:beforeAutospacing="0" w:after="0" w:afterAutospacing="0" w:line="360" w:lineRule="auto"/>
              <w:jc w:val="both"/>
              <w:rPr>
                <w:rFonts w:cs="Tahoma"/>
                <w:i w:val="0"/>
                <w:szCs w:val="22"/>
              </w:rPr>
            </w:pPr>
            <w:r w:rsidRPr="00AA4C79">
              <w:rPr>
                <w:rFonts w:cs="Tahoma"/>
                <w:b/>
                <w:bCs/>
                <w:i w:val="0"/>
                <w:szCs w:val="22"/>
              </w:rPr>
              <w:t xml:space="preserve">Wyszukaj </w:t>
            </w:r>
            <w:r w:rsidRPr="00AA4C79">
              <w:rPr>
                <w:rFonts w:cs="Tahoma"/>
                <w:i w:val="0"/>
                <w:szCs w:val="22"/>
              </w:rPr>
              <w:t>- przycisk zatwierdza warunki wyszukiwania na oknie warunków wyszukiwania.</w:t>
            </w:r>
          </w:p>
        </w:tc>
      </w:tr>
      <w:tr w:rsidR="00883BE0" w:rsidRPr="00AA4C79" w14:paraId="134FE803" w14:textId="77777777" w:rsidTr="00883BE0">
        <w:tc>
          <w:tcPr>
            <w:tcW w:w="2093" w:type="dxa"/>
          </w:tcPr>
          <w:p w14:paraId="6AC5917F" w14:textId="77777777" w:rsidR="00883BE0" w:rsidRPr="00AA4C79" w:rsidRDefault="00E92FE5" w:rsidP="00A07C9E">
            <w:pPr>
              <w:pStyle w:val="NormalnyWeb"/>
              <w:spacing w:before="0" w:beforeAutospacing="0" w:after="0" w:afterAutospacing="0"/>
              <w:jc w:val="both"/>
              <w:rPr>
                <w:rFonts w:cs="Tahoma"/>
                <w:i w:val="0"/>
                <w:szCs w:val="22"/>
              </w:rPr>
            </w:pPr>
            <w:r>
              <w:rPr>
                <w:rFonts w:cs="Tahoma"/>
                <w:i w:val="0"/>
                <w:noProof/>
                <w:szCs w:val="22"/>
              </w:rPr>
              <w:drawing>
                <wp:inline distT="0" distB="0" distL="0" distR="0" wp14:anchorId="0B982944" wp14:editId="6773D3F7">
                  <wp:extent cx="351155" cy="351155"/>
                  <wp:effectExtent l="19050" t="0" r="0" b="0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55" cy="351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8" w:type="dxa"/>
            <w:vAlign w:val="center"/>
          </w:tcPr>
          <w:p w14:paraId="386B9C17" w14:textId="77777777" w:rsidR="00883BE0" w:rsidRPr="00AA4C79" w:rsidRDefault="00883BE0" w:rsidP="00D85DD3">
            <w:pPr>
              <w:pStyle w:val="NormalnyWeb"/>
              <w:spacing w:line="360" w:lineRule="auto"/>
              <w:jc w:val="both"/>
              <w:rPr>
                <w:rFonts w:cs="Tahoma"/>
                <w:i w:val="0"/>
                <w:szCs w:val="22"/>
              </w:rPr>
            </w:pPr>
            <w:r w:rsidRPr="00AA4C79">
              <w:rPr>
                <w:rFonts w:cs="Tahoma"/>
                <w:i w:val="0"/>
                <w:szCs w:val="22"/>
              </w:rPr>
              <w:t>Wyświetlenie słownika unikalnych wartości.</w:t>
            </w:r>
          </w:p>
        </w:tc>
      </w:tr>
    </w:tbl>
    <w:p w14:paraId="7B8483C4" w14:textId="77777777" w:rsidR="00DC769E" w:rsidRDefault="00DC769E" w:rsidP="00D85DD3">
      <w:pPr>
        <w:pStyle w:val="Punkt11"/>
        <w:ind w:left="0" w:firstLine="0"/>
        <w:jc w:val="both"/>
        <w:rPr>
          <w:rFonts w:ascii="Calibri" w:hAnsi="Calibri" w:cs="Tahoma"/>
          <w:b w:val="0"/>
          <w:bCs w:val="0"/>
          <w:sz w:val="22"/>
          <w:szCs w:val="22"/>
        </w:rPr>
      </w:pPr>
    </w:p>
    <w:p w14:paraId="25BFFDC0" w14:textId="77777777" w:rsidR="00A07C9E" w:rsidRDefault="00A07C9E" w:rsidP="00D85DD3">
      <w:pPr>
        <w:pStyle w:val="Punkt11"/>
        <w:ind w:left="0" w:firstLine="0"/>
        <w:jc w:val="both"/>
        <w:rPr>
          <w:rFonts w:ascii="Calibri" w:hAnsi="Calibri" w:cs="Tahoma"/>
          <w:b w:val="0"/>
          <w:bCs w:val="0"/>
          <w:sz w:val="22"/>
          <w:szCs w:val="22"/>
        </w:rPr>
      </w:pPr>
    </w:p>
    <w:p w14:paraId="517678DA" w14:textId="77777777" w:rsidR="00DA14B1" w:rsidRDefault="00DA14B1" w:rsidP="00D85DD3">
      <w:pPr>
        <w:pStyle w:val="Punkt11"/>
        <w:ind w:left="0" w:firstLine="0"/>
        <w:jc w:val="both"/>
        <w:rPr>
          <w:rFonts w:ascii="Calibri" w:hAnsi="Calibri" w:cs="Tahoma"/>
          <w:b w:val="0"/>
          <w:bCs w:val="0"/>
          <w:sz w:val="22"/>
          <w:szCs w:val="22"/>
        </w:rPr>
      </w:pPr>
    </w:p>
    <w:p w14:paraId="490735AF" w14:textId="77777777" w:rsidR="00DA14B1" w:rsidRDefault="00DA14B1" w:rsidP="00D85DD3">
      <w:pPr>
        <w:pStyle w:val="Punkt11"/>
        <w:ind w:left="0" w:firstLine="0"/>
        <w:jc w:val="both"/>
        <w:rPr>
          <w:rFonts w:ascii="Calibri" w:hAnsi="Calibri" w:cs="Tahoma"/>
          <w:b w:val="0"/>
          <w:bCs w:val="0"/>
          <w:sz w:val="22"/>
          <w:szCs w:val="22"/>
        </w:rPr>
      </w:pPr>
    </w:p>
    <w:p w14:paraId="34A36965" w14:textId="77777777" w:rsidR="003866FB" w:rsidRPr="00AA4C79" w:rsidRDefault="003866FB" w:rsidP="00D85DD3">
      <w:pPr>
        <w:pStyle w:val="Punkt11"/>
        <w:ind w:left="0" w:firstLine="0"/>
        <w:jc w:val="both"/>
        <w:rPr>
          <w:rFonts w:ascii="Calibri" w:hAnsi="Calibri" w:cs="Tahoma"/>
          <w:b w:val="0"/>
          <w:bCs w:val="0"/>
          <w:sz w:val="22"/>
          <w:szCs w:val="22"/>
        </w:rPr>
      </w:pPr>
    </w:p>
    <w:p w14:paraId="7C0F13F7" w14:textId="77777777" w:rsidR="00161EC2" w:rsidRPr="00AA4C79" w:rsidRDefault="00DC769E" w:rsidP="00D85DD3">
      <w:pPr>
        <w:pStyle w:val="Nagwek2"/>
        <w:jc w:val="both"/>
      </w:pPr>
      <w:bookmarkStart w:id="113" w:name="_Toc305577082"/>
      <w:bookmarkStart w:id="114" w:name="_Toc308676964"/>
      <w:bookmarkStart w:id="115" w:name="_Toc308689125"/>
      <w:bookmarkStart w:id="116" w:name="_Toc310419151"/>
      <w:bookmarkStart w:id="117" w:name="_Toc310421387"/>
      <w:bookmarkStart w:id="118" w:name="_Toc310421832"/>
      <w:bookmarkStart w:id="119" w:name="_Toc514332891"/>
      <w:r w:rsidRPr="00AA4C79">
        <w:lastRenderedPageBreak/>
        <w:t xml:space="preserve">4.3. </w:t>
      </w:r>
      <w:r w:rsidR="00161EC2" w:rsidRPr="00AA4C79">
        <w:t>Okna obsługi słowników</w:t>
      </w:r>
      <w:bookmarkEnd w:id="113"/>
      <w:bookmarkEnd w:id="114"/>
      <w:bookmarkEnd w:id="115"/>
      <w:bookmarkEnd w:id="116"/>
      <w:bookmarkEnd w:id="117"/>
      <w:bookmarkEnd w:id="118"/>
      <w:bookmarkEnd w:id="119"/>
    </w:p>
    <w:p w14:paraId="697DE77C" w14:textId="77777777" w:rsidR="00883BE0" w:rsidRPr="00AA4C79" w:rsidRDefault="00E92FE5" w:rsidP="00D85DD3">
      <w:pPr>
        <w:spacing w:before="100" w:beforeAutospacing="1" w:after="100" w:afterAutospacing="1" w:line="360" w:lineRule="auto"/>
        <w:ind w:firstLine="708"/>
        <w:jc w:val="both"/>
        <w:rPr>
          <w:rFonts w:cs="Tahoma"/>
          <w:i w:val="0"/>
          <w:szCs w:val="22"/>
        </w:rPr>
      </w:pPr>
      <w:r>
        <w:rPr>
          <w:rFonts w:cs="Tahoma"/>
          <w:i w:val="0"/>
          <w:noProof/>
          <w:szCs w:val="22"/>
        </w:rPr>
        <w:drawing>
          <wp:anchor distT="0" distB="0" distL="114300" distR="114300" simplePos="0" relativeHeight="251604992" behindDoc="0" locked="0" layoutInCell="1" allowOverlap="1" wp14:anchorId="6197A8C2" wp14:editId="12320840">
            <wp:simplePos x="0" y="0"/>
            <wp:positionH relativeFrom="column">
              <wp:posOffset>3609975</wp:posOffset>
            </wp:positionH>
            <wp:positionV relativeFrom="paragraph">
              <wp:posOffset>716280</wp:posOffset>
            </wp:positionV>
            <wp:extent cx="2736850" cy="2638425"/>
            <wp:effectExtent l="19050" t="0" r="6350" b="0"/>
            <wp:wrapSquare wrapText="bothSides"/>
            <wp:docPr id="797" name="Obraz 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7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263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83BE0" w:rsidRPr="00AA4C79">
        <w:rPr>
          <w:rFonts w:cs="Tahoma"/>
          <w:i w:val="0"/>
          <w:szCs w:val="22"/>
        </w:rPr>
        <w:t xml:space="preserve">Kolejnym ze standardów stosowanym w  programie są wartości słownikowe. Obsługiwane są przez formularz o charakterystycznym wyglądzie. Okno składa się z </w:t>
      </w:r>
      <w:r w:rsidR="00883BE0" w:rsidRPr="00145711">
        <w:rPr>
          <w:rFonts w:cs="Tahoma"/>
          <w:i w:val="0"/>
          <w:szCs w:val="22"/>
        </w:rPr>
        <w:t>nawigatora danych</w:t>
      </w:r>
      <w:r w:rsidR="00883BE0" w:rsidRPr="00AA4C79">
        <w:rPr>
          <w:rFonts w:cs="Tahoma"/>
          <w:i w:val="0"/>
          <w:szCs w:val="22"/>
        </w:rPr>
        <w:t xml:space="preserve">, tablicy wartości słownikowych oraz </w:t>
      </w:r>
      <w:r w:rsidR="00883BE0" w:rsidRPr="00145711">
        <w:rPr>
          <w:rFonts w:cs="Tahoma"/>
          <w:i w:val="0"/>
          <w:szCs w:val="22"/>
        </w:rPr>
        <w:t>klawiszy wyboru</w:t>
      </w:r>
      <w:r w:rsidR="00883BE0" w:rsidRPr="00AA4C79">
        <w:rPr>
          <w:rFonts w:cs="Tahoma"/>
          <w:i w:val="0"/>
          <w:szCs w:val="22"/>
        </w:rPr>
        <w:t xml:space="preserve">.  W zależności od trybu wywołania słownika widoczne są różne klawisze </w:t>
      </w:r>
      <w:r w:rsidR="00883BE0" w:rsidRPr="00145711">
        <w:rPr>
          <w:rFonts w:cs="Tahoma"/>
          <w:i w:val="0"/>
          <w:szCs w:val="22"/>
        </w:rPr>
        <w:t>nawigatora</w:t>
      </w:r>
      <w:r w:rsidR="00883BE0" w:rsidRPr="00AA4C79">
        <w:rPr>
          <w:rFonts w:cs="Tahoma"/>
          <w:i w:val="0"/>
          <w:szCs w:val="22"/>
        </w:rPr>
        <w:t xml:space="preserve"> i przycisków wyboru. Jeżeli słownik wywołany jest w trybie, w którym użytkownik może dopisywać, usuwać i zmieniać dane widoczne są przyciski "</w:t>
      </w:r>
      <w:r w:rsidR="00883BE0" w:rsidRPr="00AA4C79">
        <w:rPr>
          <w:rFonts w:cs="Tahoma"/>
          <w:b/>
          <w:bCs/>
          <w:i w:val="0"/>
          <w:szCs w:val="22"/>
        </w:rPr>
        <w:t>+</w:t>
      </w:r>
      <w:r w:rsidR="00883BE0" w:rsidRPr="00AA4C79">
        <w:rPr>
          <w:rFonts w:cs="Tahoma"/>
          <w:i w:val="0"/>
          <w:szCs w:val="22"/>
        </w:rPr>
        <w:t>", "</w:t>
      </w:r>
      <w:r w:rsidR="00883BE0" w:rsidRPr="00AA4C79">
        <w:rPr>
          <w:rFonts w:cs="Tahoma"/>
          <w:b/>
          <w:bCs/>
          <w:i w:val="0"/>
          <w:szCs w:val="22"/>
        </w:rPr>
        <w:t>-</w:t>
      </w:r>
      <w:r w:rsidR="00883BE0" w:rsidRPr="00AA4C79">
        <w:rPr>
          <w:rFonts w:cs="Tahoma"/>
          <w:i w:val="0"/>
          <w:szCs w:val="22"/>
        </w:rPr>
        <w:t>" i "</w:t>
      </w:r>
      <w:r w:rsidR="00883BE0" w:rsidRPr="00AA4C79">
        <w:rPr>
          <w:rFonts w:cs="Tahoma"/>
          <w:b/>
          <w:bCs/>
          <w:i w:val="0"/>
          <w:szCs w:val="22"/>
        </w:rPr>
        <w:t>^</w:t>
      </w:r>
      <w:r w:rsidR="00883BE0" w:rsidRPr="00AA4C79">
        <w:rPr>
          <w:rFonts w:cs="Tahoma"/>
          <w:i w:val="0"/>
          <w:szCs w:val="22"/>
        </w:rPr>
        <w:t xml:space="preserve">" nawigatora danych. Edycji danych dokonuje się bezpośrednio w tablicy wartości słownikowych, a wprowadzone zmiany akceptuje się przyciskiem potwierdzenia </w:t>
      </w:r>
      <w:r w:rsidR="00883BE0" w:rsidRPr="00145711">
        <w:rPr>
          <w:rFonts w:cs="Tahoma"/>
          <w:i w:val="0"/>
          <w:szCs w:val="22"/>
        </w:rPr>
        <w:t>nawigatora danych</w:t>
      </w:r>
      <w:r w:rsidR="00883BE0" w:rsidRPr="00AA4C79">
        <w:rPr>
          <w:rFonts w:cs="Tahoma"/>
          <w:i w:val="0"/>
          <w:szCs w:val="22"/>
        </w:rPr>
        <w:t>. Jeżeli chcemy anulować ostatnią zmianę należy użyć przycisku "</w:t>
      </w:r>
      <w:r w:rsidR="00883BE0" w:rsidRPr="00AA4C79">
        <w:rPr>
          <w:rFonts w:cs="Tahoma"/>
          <w:b/>
          <w:bCs/>
          <w:i w:val="0"/>
          <w:szCs w:val="22"/>
        </w:rPr>
        <w:t>x</w:t>
      </w:r>
      <w:r w:rsidR="00883BE0" w:rsidRPr="00AA4C79">
        <w:rPr>
          <w:rFonts w:cs="Tahoma"/>
          <w:i w:val="0"/>
          <w:szCs w:val="22"/>
        </w:rPr>
        <w:t xml:space="preserve">" nawigatora. Przywrócona zostanie wartość poprzednia ze słownika lub nowo wprowadzony wiersz zostanie pominięty.    </w:t>
      </w:r>
      <w:r w:rsidR="00883BE0" w:rsidRPr="00AA4C79">
        <w:rPr>
          <w:rFonts w:cs="Tahoma"/>
          <w:i w:val="0"/>
          <w:szCs w:val="22"/>
        </w:rPr>
        <w:br/>
        <w:t xml:space="preserve">Przyciśnięcie klawisza </w:t>
      </w:r>
      <w:r w:rsidR="00883BE0" w:rsidRPr="00AA4C79">
        <w:rPr>
          <w:rFonts w:cs="Tahoma"/>
          <w:b/>
          <w:i w:val="0"/>
          <w:iCs/>
          <w:szCs w:val="22"/>
        </w:rPr>
        <w:t>Wybierz</w:t>
      </w:r>
      <w:r w:rsidR="00883BE0" w:rsidRPr="00AA4C79">
        <w:rPr>
          <w:rFonts w:cs="Tahoma"/>
          <w:i w:val="0"/>
          <w:szCs w:val="22"/>
        </w:rPr>
        <w:t xml:space="preserve"> (lub podwójne kliknięcie na rekordzie w tablicy) powoduje wybranie wartości i zamknięcie okna, jeżeli słownik służy do wyboru wartości.</w:t>
      </w:r>
    </w:p>
    <w:tbl>
      <w:tblPr>
        <w:tblW w:w="5000" w:type="pct"/>
        <w:tblBorders>
          <w:top w:val="single" w:sz="12" w:space="0" w:color="CCCCFF"/>
          <w:bottom w:val="single" w:sz="12" w:space="0" w:color="CCCCFF"/>
          <w:insideH w:val="single" w:sz="12" w:space="0" w:color="CCCCFF"/>
          <w:insideV w:val="single" w:sz="12" w:space="0" w:color="CCCCFF"/>
        </w:tblBorders>
        <w:tblLook w:val="01E0" w:firstRow="1" w:lastRow="1" w:firstColumn="1" w:lastColumn="1" w:noHBand="0" w:noVBand="0"/>
      </w:tblPr>
      <w:tblGrid>
        <w:gridCol w:w="839"/>
        <w:gridCol w:w="9297"/>
      </w:tblGrid>
      <w:tr w:rsidR="00883BE0" w:rsidRPr="00AA4C79" w14:paraId="72BA8AD4" w14:textId="77777777" w:rsidTr="00BA4116">
        <w:trPr>
          <w:trHeight w:val="679"/>
        </w:trPr>
        <w:tc>
          <w:tcPr>
            <w:tcW w:w="414" w:type="pct"/>
            <w:tcBorders>
              <w:right w:val="nil"/>
            </w:tcBorders>
            <w:vAlign w:val="center"/>
          </w:tcPr>
          <w:p w14:paraId="1E266A86" w14:textId="77777777" w:rsidR="00883BE0" w:rsidRPr="00AA4C79" w:rsidRDefault="00E92FE5" w:rsidP="00A07C9E">
            <w:pPr>
              <w:pStyle w:val="MPtytul2"/>
              <w:spacing w:before="0" w:after="0" w:line="360" w:lineRule="auto"/>
              <w:ind w:left="0"/>
              <w:rPr>
                <w:rFonts w:cs="Tahoma"/>
                <w:i w:val="0"/>
                <w:szCs w:val="22"/>
              </w:rPr>
            </w:pPr>
            <w:r>
              <w:rPr>
                <w:rFonts w:cs="Tahoma"/>
                <w:b w:val="0"/>
                <w:i w:val="0"/>
                <w:noProof/>
                <w:szCs w:val="22"/>
              </w:rPr>
              <w:drawing>
                <wp:inline distT="0" distB="0" distL="0" distR="0" wp14:anchorId="247336B3" wp14:editId="73063463">
                  <wp:extent cx="336550" cy="314325"/>
                  <wp:effectExtent l="19050" t="0" r="6350" b="0"/>
                  <wp:docPr id="51" name="Obraz 51" descr="ostrzeżeni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ostrzeżenie"/>
                          <pic:cNvPicPr>
                            <a:picLocks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6" w:type="pct"/>
            <w:tcBorders>
              <w:left w:val="nil"/>
            </w:tcBorders>
            <w:vAlign w:val="center"/>
          </w:tcPr>
          <w:p w14:paraId="42D14E6D" w14:textId="77777777" w:rsidR="00883BE0" w:rsidRPr="00AA4C79" w:rsidRDefault="00883BE0" w:rsidP="00A07C9E">
            <w:pPr>
              <w:spacing w:before="0" w:after="0"/>
              <w:jc w:val="both"/>
              <w:rPr>
                <w:rFonts w:cs="Tahoma"/>
                <w:i w:val="0"/>
                <w:szCs w:val="22"/>
              </w:rPr>
            </w:pPr>
            <w:r w:rsidRPr="00AA4C79">
              <w:rPr>
                <w:rFonts w:cs="Tahoma"/>
                <w:bCs/>
                <w:i w:val="0"/>
                <w:szCs w:val="22"/>
              </w:rPr>
              <w:t>UWAGA ! Pole Lp. które przyjmuje wartość 1 (pierwsze na liście) jednocześnie spełnia rolę wartości domyślnej słownika.</w:t>
            </w:r>
          </w:p>
        </w:tc>
      </w:tr>
    </w:tbl>
    <w:p w14:paraId="796CE20B" w14:textId="77777777" w:rsidR="00A07C9E" w:rsidRDefault="00A07C9E" w:rsidP="00A07C9E">
      <w:pPr>
        <w:pStyle w:val="NormalnyWeb"/>
        <w:spacing w:before="0" w:beforeAutospacing="0" w:after="0" w:afterAutospacing="0" w:line="360" w:lineRule="auto"/>
        <w:ind w:firstLine="708"/>
        <w:jc w:val="both"/>
        <w:rPr>
          <w:rFonts w:cs="Tahoma"/>
          <w:i w:val="0"/>
          <w:color w:val="auto"/>
          <w:szCs w:val="22"/>
        </w:rPr>
      </w:pPr>
    </w:p>
    <w:p w14:paraId="6128CA16" w14:textId="77777777" w:rsidR="00883BE0" w:rsidRPr="00AA4C79" w:rsidRDefault="00E92FE5" w:rsidP="00A07C9E">
      <w:pPr>
        <w:pStyle w:val="NormalnyWeb"/>
        <w:spacing w:before="0" w:beforeAutospacing="0" w:after="0" w:afterAutospacing="0" w:line="360" w:lineRule="auto"/>
        <w:ind w:firstLine="708"/>
        <w:jc w:val="both"/>
        <w:rPr>
          <w:rFonts w:cs="Tahoma"/>
          <w:i w:val="0"/>
          <w:szCs w:val="22"/>
        </w:rPr>
      </w:pPr>
      <w:r>
        <w:rPr>
          <w:rFonts w:cs="Tahoma"/>
          <w:i w:val="0"/>
          <w:noProof/>
          <w:szCs w:val="22"/>
        </w:rPr>
        <w:drawing>
          <wp:anchor distT="0" distB="0" distL="114300" distR="114300" simplePos="0" relativeHeight="251630592" behindDoc="1" locked="0" layoutInCell="1" allowOverlap="1" wp14:anchorId="50149F1E" wp14:editId="42292421">
            <wp:simplePos x="0" y="0"/>
            <wp:positionH relativeFrom="column">
              <wp:posOffset>4522470</wp:posOffset>
            </wp:positionH>
            <wp:positionV relativeFrom="paragraph">
              <wp:posOffset>137795</wp:posOffset>
            </wp:positionV>
            <wp:extent cx="1918335" cy="2211070"/>
            <wp:effectExtent l="19050" t="0" r="5715" b="0"/>
            <wp:wrapTight wrapText="bothSides">
              <wp:wrapPolygon edited="0">
                <wp:start x="-214" y="0"/>
                <wp:lineTo x="-214" y="21401"/>
                <wp:lineTo x="21664" y="21401"/>
                <wp:lineTo x="21664" y="0"/>
                <wp:lineTo x="-214" y="0"/>
              </wp:wrapPolygon>
            </wp:wrapTight>
            <wp:docPr id="898" name="Obraz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8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221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83BE0" w:rsidRPr="00AA4C79">
        <w:rPr>
          <w:rFonts w:cs="Tahoma"/>
          <w:i w:val="0"/>
          <w:color w:val="auto"/>
          <w:szCs w:val="22"/>
        </w:rPr>
        <w:t xml:space="preserve">W niektórych miejscach programu (np. przy wyborze warunków dla filtrów) możliwe jest wybieranie wielu wartości jednocześnie. W tym celu należy trzymając wciśnięty klawisz </w:t>
      </w:r>
      <w:proofErr w:type="spellStart"/>
      <w:r w:rsidR="00883BE0" w:rsidRPr="00AA4C79">
        <w:rPr>
          <w:rFonts w:cs="Tahoma"/>
          <w:b/>
          <w:i w:val="0"/>
          <w:iCs/>
          <w:color w:val="auto"/>
          <w:szCs w:val="22"/>
        </w:rPr>
        <w:t>Ctrl</w:t>
      </w:r>
      <w:proofErr w:type="spellEnd"/>
      <w:r w:rsidR="00883BE0" w:rsidRPr="00AA4C79">
        <w:rPr>
          <w:rFonts w:cs="Tahoma"/>
          <w:i w:val="0"/>
          <w:color w:val="auto"/>
          <w:szCs w:val="22"/>
        </w:rPr>
        <w:t xml:space="preserve">, klikać na interesujące nas wartości. W tablicy wartości wybrane rekordy pozostaną zaznaczone niebieską belką. </w:t>
      </w:r>
      <w:r w:rsidR="00883BE0" w:rsidRPr="00AA4C79">
        <w:rPr>
          <w:rFonts w:cs="Tahoma"/>
          <w:i w:val="0"/>
          <w:szCs w:val="22"/>
        </w:rPr>
        <w:t xml:space="preserve">Jeżeli w oknie widoczne są przyciski </w:t>
      </w:r>
      <w:r w:rsidR="00883BE0" w:rsidRPr="00AA4C79">
        <w:rPr>
          <w:rFonts w:cs="Tahoma"/>
          <w:b/>
          <w:i w:val="0"/>
          <w:iCs/>
          <w:szCs w:val="22"/>
        </w:rPr>
        <w:t>Zatwierdź</w:t>
      </w:r>
      <w:r w:rsidR="00883BE0" w:rsidRPr="00AA4C79">
        <w:rPr>
          <w:rFonts w:cs="Tahoma"/>
          <w:i w:val="0"/>
          <w:iCs/>
          <w:szCs w:val="22"/>
        </w:rPr>
        <w:t xml:space="preserve"> </w:t>
      </w:r>
      <w:r w:rsidR="00883BE0" w:rsidRPr="00AA4C79">
        <w:rPr>
          <w:rFonts w:cs="Tahoma"/>
          <w:i w:val="0"/>
          <w:szCs w:val="22"/>
        </w:rPr>
        <w:t xml:space="preserve">i </w:t>
      </w:r>
      <w:r w:rsidR="00883BE0" w:rsidRPr="00AA4C79">
        <w:rPr>
          <w:rFonts w:cs="Tahoma"/>
          <w:b/>
          <w:i w:val="0"/>
          <w:iCs/>
          <w:szCs w:val="22"/>
        </w:rPr>
        <w:t>Anuluj</w:t>
      </w:r>
      <w:r w:rsidR="00883BE0" w:rsidRPr="00AA4C79">
        <w:rPr>
          <w:rFonts w:cs="Tahoma"/>
          <w:b/>
          <w:i w:val="0"/>
          <w:szCs w:val="22"/>
        </w:rPr>
        <w:t xml:space="preserve"> </w:t>
      </w:r>
      <w:r w:rsidR="00883BE0" w:rsidRPr="00AA4C79">
        <w:rPr>
          <w:rFonts w:cs="Tahoma"/>
          <w:i w:val="0"/>
          <w:szCs w:val="22"/>
        </w:rPr>
        <w:t xml:space="preserve">oznacza to, że wprowadzone zmiany muszą być zatwierdzone klawiszem </w:t>
      </w:r>
      <w:r w:rsidR="00883BE0" w:rsidRPr="00AA4C79">
        <w:rPr>
          <w:rFonts w:cs="Tahoma"/>
          <w:b/>
          <w:i w:val="0"/>
          <w:szCs w:val="22"/>
        </w:rPr>
        <w:t>Zatwierdź</w:t>
      </w:r>
      <w:r w:rsidR="00883BE0" w:rsidRPr="00AA4C79">
        <w:rPr>
          <w:rFonts w:cs="Tahoma"/>
          <w:i w:val="0"/>
          <w:iCs/>
          <w:szCs w:val="22"/>
        </w:rPr>
        <w:t xml:space="preserve">, </w:t>
      </w:r>
      <w:r w:rsidR="00883BE0" w:rsidRPr="00AA4C79">
        <w:rPr>
          <w:rFonts w:cs="Tahoma"/>
          <w:i w:val="0"/>
          <w:szCs w:val="22"/>
        </w:rPr>
        <w:t xml:space="preserve">w przeciwnym wypadku wszystkie wprowadzone zmiany zostaną anulowane, a stan w bazie danych będzie </w:t>
      </w:r>
      <w:r w:rsidR="003171E8">
        <w:rPr>
          <w:rFonts w:cs="Tahoma"/>
          <w:i w:val="0"/>
          <w:szCs w:val="22"/>
        </w:rPr>
        <w:t xml:space="preserve">taki </w:t>
      </w:r>
      <w:r w:rsidR="00883BE0" w:rsidRPr="00AA4C79">
        <w:rPr>
          <w:rFonts w:cs="Tahoma"/>
          <w:i w:val="0"/>
          <w:szCs w:val="22"/>
        </w:rPr>
        <w:t>jak przed wywołaniem słownika. U</w:t>
      </w:r>
      <w:r w:rsidR="003171E8">
        <w:rPr>
          <w:rFonts w:cs="Tahoma"/>
          <w:i w:val="0"/>
          <w:szCs w:val="22"/>
        </w:rPr>
        <w:t>możliwia to zatwierdzanie zmian</w:t>
      </w:r>
      <w:r w:rsidR="00883BE0" w:rsidRPr="00AA4C79">
        <w:rPr>
          <w:rFonts w:cs="Tahoma"/>
          <w:i w:val="0"/>
          <w:szCs w:val="22"/>
        </w:rPr>
        <w:t xml:space="preserve"> dopiero po upewnieniu się, że wprowadzone wartości są prawidłowe. Jeżeli popełniliśmy błąd możemy anulować wszystkie wprowadzone zmiany, bez utraty integralności danych.</w:t>
      </w:r>
    </w:p>
    <w:p w14:paraId="74DDA533" w14:textId="77777777" w:rsidR="00DC769E" w:rsidRPr="00AA4C79" w:rsidRDefault="00DC769E" w:rsidP="00D85DD3">
      <w:pPr>
        <w:pStyle w:val="Nagwek2"/>
        <w:jc w:val="both"/>
      </w:pPr>
      <w:bookmarkStart w:id="120" w:name="_Toc305577083"/>
      <w:bookmarkStart w:id="121" w:name="_Toc308676965"/>
      <w:bookmarkStart w:id="122" w:name="_Toc308689126"/>
      <w:bookmarkStart w:id="123" w:name="_Toc310419152"/>
      <w:bookmarkStart w:id="124" w:name="_Toc310421388"/>
      <w:bookmarkStart w:id="125" w:name="_Toc310421833"/>
      <w:bookmarkStart w:id="126" w:name="_Toc514332892"/>
      <w:r w:rsidRPr="00AA4C79">
        <w:lastRenderedPageBreak/>
        <w:t>4.4. Lista unikalnych wartości.</w:t>
      </w:r>
      <w:bookmarkEnd w:id="120"/>
      <w:bookmarkEnd w:id="121"/>
      <w:bookmarkEnd w:id="122"/>
      <w:bookmarkEnd w:id="123"/>
      <w:bookmarkEnd w:id="124"/>
      <w:bookmarkEnd w:id="125"/>
      <w:bookmarkEnd w:id="126"/>
    </w:p>
    <w:p w14:paraId="7617955A" w14:textId="1C0F511C" w:rsidR="00883BE0" w:rsidRPr="00AA4C79" w:rsidRDefault="00883BE0" w:rsidP="00D85DD3">
      <w:pPr>
        <w:spacing w:line="360" w:lineRule="auto"/>
        <w:ind w:firstLine="708"/>
        <w:jc w:val="both"/>
        <w:rPr>
          <w:rFonts w:cs="Tahoma"/>
          <w:i w:val="0"/>
          <w:szCs w:val="22"/>
        </w:rPr>
      </w:pPr>
      <w:r w:rsidRPr="00AA4C79">
        <w:rPr>
          <w:rFonts w:cs="Tahoma"/>
          <w:i w:val="0"/>
          <w:szCs w:val="22"/>
        </w:rPr>
        <w:t>Na zakładkach wyboru warunku wyszukiwania często używane są listy wartości unikalnych uruchamiane za pomocą przycisku &lt;Wyszukaj wartości unikalne&gt; </w:t>
      </w:r>
      <w:r w:rsidR="00E92FE5">
        <w:rPr>
          <w:rFonts w:cs="Tahoma"/>
          <w:i w:val="0"/>
          <w:noProof/>
          <w:szCs w:val="22"/>
        </w:rPr>
        <w:drawing>
          <wp:inline distT="0" distB="0" distL="0" distR="0" wp14:anchorId="3F5BE4D9" wp14:editId="43673106">
            <wp:extent cx="205105" cy="190500"/>
            <wp:effectExtent l="19050" t="0" r="4445" b="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4C79">
        <w:rPr>
          <w:rFonts w:cs="Tahoma"/>
          <w:i w:val="0"/>
          <w:szCs w:val="22"/>
        </w:rPr>
        <w:t xml:space="preserve">. Przykładowe okno wyboru wartości unikalnych znajduje się poniżej: </w:t>
      </w:r>
    </w:p>
    <w:p w14:paraId="01C99968" w14:textId="3006863A" w:rsidR="00883BE0" w:rsidRPr="00AA4C79" w:rsidRDefault="00E92FE5" w:rsidP="00D85DD3">
      <w:pPr>
        <w:spacing w:before="100" w:beforeAutospacing="1" w:after="100" w:afterAutospacing="1" w:line="360" w:lineRule="auto"/>
        <w:jc w:val="both"/>
        <w:rPr>
          <w:rFonts w:cs="Tahoma"/>
          <w:i w:val="0"/>
          <w:color w:val="000000"/>
          <w:szCs w:val="22"/>
        </w:rPr>
      </w:pPr>
      <w:r>
        <w:rPr>
          <w:rFonts w:cs="Tahoma"/>
          <w:i w:val="0"/>
          <w:noProof/>
          <w:szCs w:val="22"/>
        </w:rPr>
        <w:drawing>
          <wp:anchor distT="0" distB="0" distL="114300" distR="114300" simplePos="0" relativeHeight="251650048" behindDoc="1" locked="0" layoutInCell="1" allowOverlap="1" wp14:anchorId="68D08500" wp14:editId="244157AE">
            <wp:simplePos x="0" y="0"/>
            <wp:positionH relativeFrom="column">
              <wp:posOffset>170180</wp:posOffset>
            </wp:positionH>
            <wp:positionV relativeFrom="paragraph">
              <wp:posOffset>71755</wp:posOffset>
            </wp:positionV>
            <wp:extent cx="1914525" cy="2333625"/>
            <wp:effectExtent l="19050" t="0" r="9525" b="0"/>
            <wp:wrapTight wrapText="bothSides">
              <wp:wrapPolygon edited="0">
                <wp:start x="-215" y="0"/>
                <wp:lineTo x="-215" y="21512"/>
                <wp:lineTo x="21707" y="21512"/>
                <wp:lineTo x="21707" y="0"/>
                <wp:lineTo x="-215" y="0"/>
              </wp:wrapPolygon>
            </wp:wrapTight>
            <wp:docPr id="899" name="Obraz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9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33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83BE0" w:rsidRPr="00AA4C79">
        <w:rPr>
          <w:rFonts w:cs="Tahoma"/>
          <w:i w:val="0"/>
          <w:color w:val="000000"/>
          <w:szCs w:val="22"/>
        </w:rPr>
        <w:t xml:space="preserve">Wywołanie okienka powoduje przeszukanie bazy danych i podanie na liście wszystkich unikalnych wartości wprowadzonych w danym polu bazy danych. Zaznaczenie interesujących nas wartości powoduje przeniesienie ich do pola </w:t>
      </w:r>
      <w:r w:rsidR="005C2E11">
        <w:rPr>
          <w:rFonts w:cs="Tahoma"/>
          <w:i w:val="0"/>
          <w:color w:val="000000"/>
          <w:szCs w:val="22"/>
        </w:rPr>
        <w:t>selekcji</w:t>
      </w:r>
      <w:r w:rsidR="00883BE0" w:rsidRPr="00AA4C79">
        <w:rPr>
          <w:rFonts w:cs="Tahoma"/>
          <w:i w:val="0"/>
          <w:color w:val="000000"/>
          <w:szCs w:val="22"/>
        </w:rPr>
        <w:t>. Listy te umożliwiają szybkie zorientowanie się jakich wartości możemy spodziewać się w bazie i wybrać tylko te, które nas interesują.</w:t>
      </w:r>
      <w:r w:rsidR="00883BE0" w:rsidRPr="00AA4C79">
        <w:rPr>
          <w:rFonts w:cs="Tahoma"/>
          <w:i w:val="0"/>
          <w:szCs w:val="22"/>
        </w:rPr>
        <w:t xml:space="preserve"> </w:t>
      </w:r>
    </w:p>
    <w:p w14:paraId="2E0EDA10" w14:textId="22DF3BFA" w:rsidR="00883BE0" w:rsidRPr="00AA4C79" w:rsidRDefault="00883BE0" w:rsidP="00D85DD3">
      <w:pPr>
        <w:spacing w:before="100" w:beforeAutospacing="1" w:after="100" w:afterAutospacing="1" w:line="360" w:lineRule="auto"/>
        <w:jc w:val="both"/>
        <w:rPr>
          <w:rFonts w:cs="Tahoma"/>
          <w:b/>
          <w:i w:val="0"/>
          <w:szCs w:val="22"/>
        </w:rPr>
      </w:pPr>
    </w:p>
    <w:p w14:paraId="0AD062E6" w14:textId="2B5CA7A0" w:rsidR="00883BE0" w:rsidRPr="00AA4C79" w:rsidRDefault="00883BE0" w:rsidP="00D85DD3">
      <w:pPr>
        <w:spacing w:before="100" w:beforeAutospacing="1" w:after="100" w:afterAutospacing="1" w:line="360" w:lineRule="auto"/>
        <w:jc w:val="both"/>
        <w:rPr>
          <w:rFonts w:cs="Tahoma"/>
          <w:b/>
          <w:i w:val="0"/>
          <w:szCs w:val="22"/>
        </w:rPr>
      </w:pPr>
    </w:p>
    <w:p w14:paraId="776EB5D1" w14:textId="49F35CB2" w:rsidR="00DC769E" w:rsidRPr="00AA4C79" w:rsidRDefault="00CD1BE5" w:rsidP="00A07C9E">
      <w:pPr>
        <w:pStyle w:val="Nagwek2"/>
      </w:pPr>
      <w:bookmarkStart w:id="127" w:name="_Toc305577084"/>
      <w:bookmarkStart w:id="128" w:name="_Toc308676966"/>
      <w:bookmarkStart w:id="129" w:name="_Toc308689127"/>
      <w:bookmarkStart w:id="130" w:name="_Toc310419153"/>
      <w:bookmarkStart w:id="131" w:name="_Toc310421389"/>
      <w:bookmarkStart w:id="132" w:name="_Toc310421834"/>
      <w:bookmarkStart w:id="133" w:name="_Toc514332893"/>
      <w:r w:rsidRPr="00CD1BE5">
        <w:rPr>
          <w:rFonts w:cs="Tahoma"/>
          <w:noProof/>
          <w:color w:val="000000"/>
          <w:szCs w:val="22"/>
        </w:rPr>
        <w:drawing>
          <wp:anchor distT="0" distB="0" distL="114300" distR="114300" simplePos="0" relativeHeight="251665408" behindDoc="1" locked="0" layoutInCell="1" allowOverlap="1" wp14:anchorId="51DC9C2E" wp14:editId="5F6EA372">
            <wp:simplePos x="0" y="0"/>
            <wp:positionH relativeFrom="column">
              <wp:posOffset>2041525</wp:posOffset>
            </wp:positionH>
            <wp:positionV relativeFrom="paragraph">
              <wp:posOffset>313690</wp:posOffset>
            </wp:positionV>
            <wp:extent cx="4561840" cy="3781425"/>
            <wp:effectExtent l="0" t="0" r="0" b="0"/>
            <wp:wrapTight wrapText="bothSides">
              <wp:wrapPolygon edited="0">
                <wp:start x="0" y="0"/>
                <wp:lineTo x="0" y="21546"/>
                <wp:lineTo x="21468" y="21546"/>
                <wp:lineTo x="21468" y="0"/>
                <wp:lineTo x="0" y="0"/>
              </wp:wrapPolygon>
            </wp:wrapTight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184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769E" w:rsidRPr="00AA4C79">
        <w:t>4.5. Warunki wyszukiwania – obsługa filtrów.</w:t>
      </w:r>
      <w:bookmarkEnd w:id="127"/>
      <w:bookmarkEnd w:id="128"/>
      <w:bookmarkEnd w:id="129"/>
      <w:bookmarkEnd w:id="130"/>
      <w:bookmarkEnd w:id="131"/>
      <w:bookmarkEnd w:id="132"/>
      <w:bookmarkEnd w:id="133"/>
    </w:p>
    <w:p w14:paraId="6D420FD4" w14:textId="4CD2B194" w:rsidR="006120CB" w:rsidRDefault="00883BE0" w:rsidP="006120CB">
      <w:pPr>
        <w:spacing w:before="100" w:beforeAutospacing="1" w:after="100" w:afterAutospacing="1" w:line="360" w:lineRule="auto"/>
        <w:ind w:firstLine="708"/>
        <w:jc w:val="both"/>
        <w:rPr>
          <w:rFonts w:cs="Tahoma"/>
          <w:i w:val="0"/>
          <w:szCs w:val="22"/>
        </w:rPr>
      </w:pPr>
      <w:r w:rsidRPr="00AA4C79">
        <w:rPr>
          <w:rFonts w:cs="Tahoma"/>
          <w:i w:val="0"/>
          <w:color w:val="000000"/>
          <w:szCs w:val="22"/>
        </w:rPr>
        <w:t xml:space="preserve">W okienkach i zakładkach wyboru danych z bazy stosowane są specjalne pola umożliwiające zadawanie warunków wyboru. Możliwe warunki wyboru są </w:t>
      </w:r>
      <w:r w:rsidRPr="00AA4C79">
        <w:rPr>
          <w:rFonts w:cs="Tahoma"/>
          <w:i w:val="0"/>
          <w:szCs w:val="22"/>
        </w:rPr>
        <w:t xml:space="preserve">zależne od typu danych, jaki jest przechowywany w bazie. Poza polami logicznymi (przyjmującymi tylko dwie wartości: TAK lub NIE, patrz niżej) warunki zadawane są w polach edycyjnych zwanych </w:t>
      </w:r>
      <w:r w:rsidR="000A7224">
        <w:rPr>
          <w:rFonts w:cs="Tahoma"/>
          <w:i w:val="0"/>
          <w:szCs w:val="22"/>
        </w:rPr>
        <w:t>polami selekcji</w:t>
      </w:r>
      <w:r w:rsidRPr="00AA4C79">
        <w:rPr>
          <w:rFonts w:cs="Tahoma"/>
          <w:i w:val="0"/>
          <w:szCs w:val="22"/>
        </w:rPr>
        <w:t xml:space="preserve">. </w:t>
      </w:r>
      <w:r w:rsidR="000A7224">
        <w:rPr>
          <w:rFonts w:cs="Tahoma"/>
          <w:i w:val="0"/>
          <w:szCs w:val="22"/>
        </w:rPr>
        <w:t>W pola edycyjne</w:t>
      </w:r>
      <w:r w:rsidRPr="00AA4C79">
        <w:rPr>
          <w:rFonts w:cs="Tahoma"/>
          <w:i w:val="0"/>
          <w:szCs w:val="22"/>
        </w:rPr>
        <w:t xml:space="preserve"> wprowadzane są dane, wg których wybierane są </w:t>
      </w:r>
      <w:r w:rsidR="003171E8">
        <w:rPr>
          <w:rFonts w:cs="Tahoma"/>
          <w:i w:val="0"/>
          <w:szCs w:val="22"/>
        </w:rPr>
        <w:t>rekordy</w:t>
      </w:r>
      <w:r w:rsidRPr="00AA4C79">
        <w:rPr>
          <w:rFonts w:cs="Tahoma"/>
          <w:i w:val="0"/>
          <w:szCs w:val="22"/>
        </w:rPr>
        <w:t xml:space="preserve"> z bazy. Wprowadzenie wzorca b</w:t>
      </w:r>
      <w:r w:rsidR="003171E8">
        <w:rPr>
          <w:rFonts w:cs="Tahoma"/>
          <w:i w:val="0"/>
          <w:szCs w:val="22"/>
        </w:rPr>
        <w:t xml:space="preserve">ez </w:t>
      </w:r>
      <w:proofErr w:type="spellStart"/>
      <w:r w:rsidR="003171E8">
        <w:rPr>
          <w:rFonts w:cs="Tahoma"/>
          <w:i w:val="0"/>
          <w:szCs w:val="22"/>
        </w:rPr>
        <w:t>metaznaków</w:t>
      </w:r>
      <w:proofErr w:type="spellEnd"/>
      <w:r w:rsidR="003171E8">
        <w:rPr>
          <w:rFonts w:cs="Tahoma"/>
          <w:i w:val="0"/>
          <w:szCs w:val="22"/>
        </w:rPr>
        <w:t xml:space="preserve"> opisanych poniżej</w:t>
      </w:r>
      <w:r w:rsidRPr="00AA4C79">
        <w:rPr>
          <w:rFonts w:cs="Tahoma"/>
          <w:i w:val="0"/>
          <w:szCs w:val="22"/>
        </w:rPr>
        <w:t xml:space="preserve"> powoduje</w:t>
      </w:r>
      <w:r w:rsidR="003171E8">
        <w:rPr>
          <w:rFonts w:cs="Tahoma"/>
          <w:i w:val="0"/>
          <w:szCs w:val="22"/>
        </w:rPr>
        <w:t>,</w:t>
      </w:r>
      <w:r w:rsidRPr="00AA4C79">
        <w:rPr>
          <w:rFonts w:cs="Tahoma"/>
          <w:i w:val="0"/>
          <w:szCs w:val="22"/>
        </w:rPr>
        <w:t xml:space="preserve"> że program szuka w bazie dokładnie zadanego wzorca z </w:t>
      </w:r>
      <w:r w:rsidRPr="00AA4C79">
        <w:rPr>
          <w:rFonts w:cs="Tahoma"/>
          <w:i w:val="0"/>
          <w:szCs w:val="22"/>
        </w:rPr>
        <w:lastRenderedPageBreak/>
        <w:t>uwzględnieniem wielkości liter. Np. wprowadzenie wzorca "PIOTR" spowoduje wybranie z bazy tylko tych wartości. Wartości takie jak "Piotr", "</w:t>
      </w:r>
      <w:proofErr w:type="spellStart"/>
      <w:r w:rsidRPr="00AA4C79">
        <w:rPr>
          <w:rFonts w:cs="Tahoma"/>
          <w:i w:val="0"/>
          <w:szCs w:val="22"/>
        </w:rPr>
        <w:t>piotr</w:t>
      </w:r>
      <w:proofErr w:type="spellEnd"/>
      <w:r w:rsidRPr="00AA4C79">
        <w:rPr>
          <w:rFonts w:cs="Tahoma"/>
          <w:i w:val="0"/>
          <w:szCs w:val="22"/>
        </w:rPr>
        <w:t>", "PIOTREK" nie zostaną znalezione, ponieważ nie są identyczne jak podany wzorzec. W</w:t>
      </w:r>
      <w:r w:rsidR="0030214D">
        <w:rPr>
          <w:rFonts w:cs="Tahoma"/>
          <w:i w:val="0"/>
          <w:szCs w:val="22"/>
        </w:rPr>
        <w:t> </w:t>
      </w:r>
      <w:r w:rsidRPr="00AA4C79">
        <w:rPr>
          <w:rFonts w:cs="Tahoma"/>
          <w:i w:val="0"/>
          <w:szCs w:val="22"/>
        </w:rPr>
        <w:t xml:space="preserve">celu znalezienia danych wg niepełnych danych możliwe jest zastosowanie tzw. </w:t>
      </w:r>
      <w:proofErr w:type="spellStart"/>
      <w:r w:rsidRPr="00AA4C79">
        <w:rPr>
          <w:rFonts w:cs="Tahoma"/>
          <w:i w:val="0"/>
          <w:szCs w:val="22"/>
        </w:rPr>
        <w:t>metaznaków</w:t>
      </w:r>
      <w:proofErr w:type="spellEnd"/>
      <w:r w:rsidRPr="00AA4C79">
        <w:rPr>
          <w:rFonts w:cs="Tahoma"/>
          <w:i w:val="0"/>
          <w:szCs w:val="22"/>
        </w:rPr>
        <w:t xml:space="preserve">. </w:t>
      </w:r>
      <w:r w:rsidR="006120CB">
        <w:rPr>
          <w:rFonts w:cs="Tahoma"/>
          <w:i w:val="0"/>
          <w:szCs w:val="22"/>
        </w:rPr>
        <w:t xml:space="preserve"> </w:t>
      </w:r>
    </w:p>
    <w:p w14:paraId="1A66306E" w14:textId="77777777" w:rsidR="006120CB" w:rsidRPr="00E85069" w:rsidRDefault="00E92FE5" w:rsidP="006120CB">
      <w:pPr>
        <w:spacing w:before="100" w:beforeAutospacing="1" w:after="100" w:afterAutospacing="1" w:line="360" w:lineRule="auto"/>
        <w:ind w:firstLine="708"/>
        <w:jc w:val="both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noProof/>
          <w:szCs w:val="22"/>
        </w:rPr>
        <w:drawing>
          <wp:anchor distT="0" distB="0" distL="114300" distR="114300" simplePos="0" relativeHeight="251663360" behindDoc="0" locked="0" layoutInCell="1" allowOverlap="1" wp14:anchorId="713A6E4B" wp14:editId="69A637A4">
            <wp:simplePos x="0" y="0"/>
            <wp:positionH relativeFrom="margin">
              <wp:posOffset>3331210</wp:posOffset>
            </wp:positionH>
            <wp:positionV relativeFrom="margin">
              <wp:posOffset>755650</wp:posOffset>
            </wp:positionV>
            <wp:extent cx="3038475" cy="1285875"/>
            <wp:effectExtent l="19050" t="0" r="9525" b="0"/>
            <wp:wrapSquare wrapText="bothSides"/>
            <wp:docPr id="985" name="Obraz 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5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20CB">
        <w:rPr>
          <w:rFonts w:cs="Tahoma"/>
          <w:bCs/>
          <w:i w:val="0"/>
          <w:szCs w:val="22"/>
        </w:rPr>
        <w:t>Dolna część</w:t>
      </w:r>
      <w:r w:rsidR="006120CB" w:rsidRPr="00E85069">
        <w:rPr>
          <w:rFonts w:cs="Tahoma"/>
          <w:bCs/>
          <w:i w:val="0"/>
          <w:szCs w:val="22"/>
        </w:rPr>
        <w:t xml:space="preserve"> panelu pozwala na ustawianie złożonych indeksów, w lewym oknie znajdują się dostępne pola wg których można dokonywać sortowań, klawiszami  </w:t>
      </w:r>
      <w:r>
        <w:rPr>
          <w:rFonts w:cs="Tahoma"/>
          <w:bCs/>
          <w:i w:val="0"/>
          <w:noProof/>
          <w:szCs w:val="22"/>
        </w:rPr>
        <w:drawing>
          <wp:inline distT="0" distB="0" distL="0" distR="0" wp14:anchorId="28B18D49" wp14:editId="3E85E2EA">
            <wp:extent cx="190500" cy="197485"/>
            <wp:effectExtent l="19050" t="0" r="0" b="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20CB" w:rsidRPr="00E85069">
        <w:rPr>
          <w:rFonts w:cs="Tahoma"/>
          <w:bCs/>
          <w:i w:val="0"/>
          <w:szCs w:val="22"/>
        </w:rPr>
        <w:t xml:space="preserve"> i </w:t>
      </w:r>
      <w:r>
        <w:rPr>
          <w:rFonts w:cs="Tahoma"/>
          <w:bCs/>
          <w:i w:val="0"/>
          <w:noProof/>
          <w:szCs w:val="22"/>
        </w:rPr>
        <w:drawing>
          <wp:inline distT="0" distB="0" distL="0" distR="0" wp14:anchorId="315F0A18" wp14:editId="26130174">
            <wp:extent cx="190500" cy="212090"/>
            <wp:effectExtent l="19050" t="0" r="0" b="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20CB" w:rsidRPr="00E85069">
        <w:rPr>
          <w:rFonts w:cs="Tahoma"/>
          <w:bCs/>
          <w:i w:val="0"/>
          <w:szCs w:val="22"/>
        </w:rPr>
        <w:t xml:space="preserve"> można ustawić bądź wycofać pola wg których nastąpi przesortowanie. Dokonany wybór należy potwierdzić klawiszem funkcyjnym </w:t>
      </w:r>
      <w:r>
        <w:rPr>
          <w:rFonts w:cs="Tahoma"/>
          <w:bCs/>
          <w:i w:val="0"/>
          <w:noProof/>
          <w:szCs w:val="22"/>
        </w:rPr>
        <w:drawing>
          <wp:inline distT="0" distB="0" distL="0" distR="0" wp14:anchorId="422B8499" wp14:editId="1A8ACA09">
            <wp:extent cx="731520" cy="248920"/>
            <wp:effectExtent l="19050" t="0" r="0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20CB" w:rsidRPr="00E85069">
        <w:rPr>
          <w:rFonts w:cs="Tahoma"/>
          <w:bCs/>
          <w:i w:val="0"/>
          <w:szCs w:val="22"/>
        </w:rPr>
        <w:t>.</w:t>
      </w:r>
    </w:p>
    <w:p w14:paraId="5D5C9B8A" w14:textId="77777777" w:rsidR="00883BE0" w:rsidRPr="00AA4C79" w:rsidRDefault="00883BE0" w:rsidP="00D85DD3">
      <w:pPr>
        <w:spacing w:before="100" w:beforeAutospacing="1" w:after="100" w:afterAutospacing="1" w:line="360" w:lineRule="auto"/>
        <w:ind w:firstLine="708"/>
        <w:jc w:val="both"/>
        <w:rPr>
          <w:rFonts w:cs="Tahoma"/>
          <w:i w:val="0"/>
          <w:szCs w:val="22"/>
        </w:rPr>
      </w:pPr>
      <w:r w:rsidRPr="00AA4C79">
        <w:rPr>
          <w:rFonts w:cs="Tahoma"/>
          <w:i w:val="0"/>
          <w:szCs w:val="22"/>
        </w:rPr>
        <w:t xml:space="preserve">W zależności od typu pola dozwolone jest stosowanie określonych </w:t>
      </w:r>
      <w:proofErr w:type="spellStart"/>
      <w:r w:rsidRPr="00AA4C79">
        <w:rPr>
          <w:rFonts w:cs="Tahoma"/>
          <w:i w:val="0"/>
          <w:szCs w:val="22"/>
        </w:rPr>
        <w:t>metaznaków</w:t>
      </w:r>
      <w:proofErr w:type="spellEnd"/>
      <w:r w:rsidRPr="00AA4C79">
        <w:rPr>
          <w:rFonts w:cs="Tahoma"/>
          <w:i w:val="0"/>
          <w:szCs w:val="22"/>
        </w:rPr>
        <w:t>:</w:t>
      </w:r>
    </w:p>
    <w:p w14:paraId="44C7E416" w14:textId="77777777" w:rsidR="00883BE0" w:rsidRPr="00AA4C79" w:rsidRDefault="00883BE0" w:rsidP="00D85DD3">
      <w:pPr>
        <w:spacing w:line="360" w:lineRule="auto"/>
        <w:jc w:val="both"/>
        <w:rPr>
          <w:rFonts w:cs="Tahoma"/>
          <w:b/>
          <w:i w:val="0"/>
          <w:szCs w:val="22"/>
        </w:rPr>
      </w:pPr>
      <w:r w:rsidRPr="00AA4C79">
        <w:rPr>
          <w:rFonts w:cs="Tahoma"/>
          <w:b/>
          <w:i w:val="0"/>
          <w:szCs w:val="22"/>
        </w:rPr>
        <w:t xml:space="preserve">Dla wszystkich typów pól dozwolone są </w:t>
      </w:r>
      <w:proofErr w:type="spellStart"/>
      <w:r w:rsidRPr="00AA4C79">
        <w:rPr>
          <w:rFonts w:cs="Tahoma"/>
          <w:b/>
          <w:i w:val="0"/>
          <w:szCs w:val="22"/>
        </w:rPr>
        <w:t>metaznaki</w:t>
      </w:r>
      <w:proofErr w:type="spellEnd"/>
      <w:r w:rsidRPr="00AA4C79">
        <w:rPr>
          <w:rFonts w:cs="Tahoma"/>
          <w:b/>
          <w:i w:val="0"/>
          <w:szCs w:val="22"/>
        </w:rPr>
        <w:t xml:space="preserve">: </w:t>
      </w:r>
    </w:p>
    <w:p w14:paraId="4385E97F" w14:textId="77777777" w:rsidR="00883BE0" w:rsidRPr="00AA4C79" w:rsidRDefault="00883BE0" w:rsidP="00AB57A5">
      <w:pPr>
        <w:numPr>
          <w:ilvl w:val="0"/>
          <w:numId w:val="6"/>
        </w:numPr>
        <w:tabs>
          <w:tab w:val="clear" w:pos="720"/>
          <w:tab w:val="num" w:pos="0"/>
        </w:tabs>
        <w:spacing w:before="100" w:beforeAutospacing="1" w:after="100" w:afterAutospacing="1" w:line="360" w:lineRule="auto"/>
        <w:ind w:left="0" w:firstLine="0"/>
        <w:jc w:val="both"/>
        <w:rPr>
          <w:rFonts w:cs="Tahoma"/>
          <w:i w:val="0"/>
          <w:szCs w:val="22"/>
        </w:rPr>
      </w:pPr>
      <w:r w:rsidRPr="00AA4C79">
        <w:rPr>
          <w:rFonts w:cs="Tahoma"/>
          <w:b/>
          <w:bCs/>
          <w:i w:val="0"/>
          <w:color w:val="CC0000"/>
          <w:szCs w:val="22"/>
        </w:rPr>
        <w:t>=</w:t>
      </w:r>
      <w:r w:rsidRPr="00AA4C79">
        <w:rPr>
          <w:rFonts w:cs="Tahoma"/>
          <w:i w:val="0"/>
          <w:color w:val="000000"/>
          <w:szCs w:val="22"/>
        </w:rPr>
        <w:t xml:space="preserve"> - wyszukanie dokładnie wskazanej wartości. Jeżeli chcemy wyszukać konkretną wartość możemy pominąć ten znak ponieważ jest on stosowany domyślnie </w:t>
      </w:r>
      <w:r w:rsidR="003171E8">
        <w:rPr>
          <w:rFonts w:cs="Tahoma"/>
          <w:i w:val="0"/>
          <w:color w:val="000000"/>
          <w:szCs w:val="22"/>
        </w:rPr>
        <w:t>w przypadku</w:t>
      </w:r>
      <w:r w:rsidR="0061082C">
        <w:rPr>
          <w:rFonts w:cs="Tahoma"/>
          <w:i w:val="0"/>
          <w:color w:val="000000"/>
          <w:szCs w:val="22"/>
        </w:rPr>
        <w:t>,</w:t>
      </w:r>
      <w:r w:rsidR="003171E8">
        <w:rPr>
          <w:rFonts w:cs="Tahoma"/>
          <w:i w:val="0"/>
          <w:color w:val="000000"/>
          <w:szCs w:val="22"/>
        </w:rPr>
        <w:t xml:space="preserve"> gdy</w:t>
      </w:r>
      <w:r w:rsidRPr="00AA4C79">
        <w:rPr>
          <w:rFonts w:cs="Tahoma"/>
          <w:i w:val="0"/>
          <w:color w:val="000000"/>
          <w:szCs w:val="22"/>
        </w:rPr>
        <w:t xml:space="preserve"> nie został podany inny </w:t>
      </w:r>
      <w:proofErr w:type="spellStart"/>
      <w:r w:rsidRPr="00AA4C79">
        <w:rPr>
          <w:rFonts w:cs="Tahoma"/>
          <w:i w:val="0"/>
          <w:color w:val="000000"/>
          <w:szCs w:val="22"/>
        </w:rPr>
        <w:t>metaznak</w:t>
      </w:r>
      <w:proofErr w:type="spellEnd"/>
      <w:r w:rsidRPr="00AA4C79">
        <w:rPr>
          <w:rFonts w:cs="Tahoma"/>
          <w:i w:val="0"/>
          <w:color w:val="000000"/>
          <w:szCs w:val="22"/>
        </w:rPr>
        <w:t xml:space="preserve">. Konieczne staje </w:t>
      </w:r>
      <w:proofErr w:type="spellStart"/>
      <w:r w:rsidRPr="00AA4C79">
        <w:rPr>
          <w:rFonts w:cs="Tahoma"/>
          <w:i w:val="0"/>
          <w:color w:val="000000"/>
          <w:szCs w:val="22"/>
        </w:rPr>
        <w:t>sie</w:t>
      </w:r>
      <w:proofErr w:type="spellEnd"/>
      <w:r w:rsidRPr="00AA4C79">
        <w:rPr>
          <w:rFonts w:cs="Tahoma"/>
          <w:i w:val="0"/>
          <w:color w:val="000000"/>
          <w:szCs w:val="22"/>
        </w:rPr>
        <w:t xml:space="preserve"> użycie znaku </w:t>
      </w:r>
      <w:r w:rsidRPr="00AA4C79">
        <w:rPr>
          <w:rFonts w:cs="Tahoma"/>
          <w:b/>
          <w:bCs/>
          <w:i w:val="0"/>
          <w:color w:val="000000"/>
          <w:szCs w:val="22"/>
        </w:rPr>
        <w:t>=</w:t>
      </w:r>
      <w:r w:rsidRPr="00AA4C79">
        <w:rPr>
          <w:rFonts w:cs="Tahoma"/>
          <w:i w:val="0"/>
          <w:color w:val="000000"/>
          <w:szCs w:val="22"/>
        </w:rPr>
        <w:t xml:space="preserve"> jeżeli chcemy wyszukać pola, które posiadają puste wartości. Np. </w:t>
      </w:r>
      <w:r w:rsidR="0061082C" w:rsidRPr="00AA4C79">
        <w:rPr>
          <w:rFonts w:cs="Tahoma"/>
          <w:i w:val="0"/>
          <w:color w:val="000000"/>
          <w:szCs w:val="22"/>
        </w:rPr>
        <w:t xml:space="preserve">wprowadzając </w:t>
      </w:r>
      <w:r w:rsidRPr="00AA4C79">
        <w:rPr>
          <w:rFonts w:cs="Tahoma"/>
          <w:i w:val="0"/>
          <w:color w:val="000000"/>
          <w:szCs w:val="22"/>
        </w:rPr>
        <w:t xml:space="preserve">w </w:t>
      </w:r>
      <w:proofErr w:type="spellStart"/>
      <w:r w:rsidRPr="00AA4C79">
        <w:rPr>
          <w:rFonts w:cs="Tahoma"/>
          <w:i w:val="0"/>
          <w:color w:val="000000"/>
          <w:szCs w:val="22"/>
        </w:rPr>
        <w:t>kontruktorze</w:t>
      </w:r>
      <w:proofErr w:type="spellEnd"/>
      <w:r w:rsidRPr="00AA4C79">
        <w:rPr>
          <w:rFonts w:cs="Tahoma"/>
          <w:i w:val="0"/>
          <w:color w:val="000000"/>
          <w:szCs w:val="22"/>
        </w:rPr>
        <w:t xml:space="preserve"> tylko znak </w:t>
      </w:r>
      <w:r w:rsidRPr="00AA4C79">
        <w:rPr>
          <w:rFonts w:cs="Tahoma"/>
          <w:b/>
          <w:bCs/>
          <w:i w:val="0"/>
          <w:color w:val="000000"/>
          <w:szCs w:val="22"/>
        </w:rPr>
        <w:t>=</w:t>
      </w:r>
      <w:r w:rsidRPr="00AA4C79">
        <w:rPr>
          <w:rFonts w:cs="Tahoma"/>
          <w:i w:val="0"/>
          <w:color w:val="000000"/>
          <w:szCs w:val="22"/>
        </w:rPr>
        <w:t xml:space="preserve"> wyszukamy te rekordy, które nie mają wprowadzonych danych w tym polu. I tak</w:t>
      </w:r>
      <w:r w:rsidR="0061082C">
        <w:rPr>
          <w:rFonts w:cs="Tahoma"/>
          <w:i w:val="0"/>
          <w:color w:val="000000"/>
          <w:szCs w:val="22"/>
        </w:rPr>
        <w:t>,</w:t>
      </w:r>
      <w:r w:rsidRPr="00AA4C79">
        <w:rPr>
          <w:rFonts w:cs="Tahoma"/>
          <w:i w:val="0"/>
          <w:color w:val="000000"/>
          <w:szCs w:val="22"/>
        </w:rPr>
        <w:t xml:space="preserve"> jeżeli chcemy wyszukać osoby w bazie danych, które nie mają wprowadzonego imienia, musimy w konstruktorze </w:t>
      </w:r>
      <w:r w:rsidRPr="00AA4C79">
        <w:rPr>
          <w:rFonts w:cs="Tahoma"/>
          <w:i w:val="0"/>
          <w:iCs/>
          <w:color w:val="000000"/>
          <w:szCs w:val="22"/>
        </w:rPr>
        <w:t>Imię</w:t>
      </w:r>
      <w:r w:rsidRPr="00AA4C79">
        <w:rPr>
          <w:rFonts w:cs="Tahoma"/>
          <w:i w:val="0"/>
          <w:color w:val="000000"/>
          <w:szCs w:val="22"/>
        </w:rPr>
        <w:t xml:space="preserve"> wprowadzić znak </w:t>
      </w:r>
      <w:r w:rsidRPr="00AA4C79">
        <w:rPr>
          <w:rFonts w:cs="Tahoma"/>
          <w:b/>
          <w:bCs/>
          <w:i w:val="0"/>
          <w:color w:val="000000"/>
          <w:szCs w:val="22"/>
        </w:rPr>
        <w:t>=</w:t>
      </w:r>
      <w:r w:rsidRPr="00AA4C79">
        <w:rPr>
          <w:rFonts w:cs="Tahoma"/>
          <w:i w:val="0"/>
          <w:color w:val="000000"/>
          <w:szCs w:val="22"/>
        </w:rPr>
        <w:t>. W wyniku otrzymamy wszystkie osoby bez wprowadzonego imienia.</w:t>
      </w:r>
      <w:r w:rsidRPr="00AA4C79">
        <w:rPr>
          <w:rFonts w:cs="Tahoma"/>
          <w:i w:val="0"/>
          <w:szCs w:val="22"/>
        </w:rPr>
        <w:t xml:space="preserve"> </w:t>
      </w:r>
    </w:p>
    <w:p w14:paraId="035B8E3F" w14:textId="77777777" w:rsidR="00883BE0" w:rsidRPr="00AA4C79" w:rsidRDefault="00883BE0" w:rsidP="00AB57A5">
      <w:pPr>
        <w:numPr>
          <w:ilvl w:val="0"/>
          <w:numId w:val="6"/>
        </w:numPr>
        <w:tabs>
          <w:tab w:val="clear" w:pos="720"/>
          <w:tab w:val="num" w:pos="0"/>
          <w:tab w:val="left" w:pos="709"/>
        </w:tabs>
        <w:spacing w:before="100" w:beforeAutospacing="1" w:after="100" w:afterAutospacing="1" w:line="360" w:lineRule="auto"/>
        <w:ind w:left="0" w:firstLine="0"/>
        <w:jc w:val="both"/>
        <w:rPr>
          <w:rFonts w:cs="Tahoma"/>
          <w:i w:val="0"/>
          <w:szCs w:val="22"/>
        </w:rPr>
      </w:pPr>
      <w:r w:rsidRPr="00AA4C79">
        <w:rPr>
          <w:rFonts w:cs="Tahoma"/>
          <w:b/>
          <w:bCs/>
          <w:i w:val="0"/>
          <w:color w:val="CC0000"/>
          <w:szCs w:val="22"/>
        </w:rPr>
        <w:t>&lt;&gt;</w:t>
      </w:r>
      <w:r w:rsidRPr="00AA4C79">
        <w:rPr>
          <w:rFonts w:cs="Tahoma"/>
          <w:i w:val="0"/>
          <w:color w:val="000000"/>
          <w:szCs w:val="22"/>
        </w:rPr>
        <w:t xml:space="preserve"> - wyszukanie wartości różnej od podanej w warunku wyszukiwania. Np. podanie "&lt;&gt;1" wyszuka wszystkie wartości różne od jedności. Analogicznie do </w:t>
      </w:r>
      <w:proofErr w:type="spellStart"/>
      <w:r w:rsidRPr="00AA4C79">
        <w:rPr>
          <w:rFonts w:cs="Tahoma"/>
          <w:i w:val="0"/>
          <w:color w:val="000000"/>
          <w:szCs w:val="22"/>
        </w:rPr>
        <w:t>metaznaku</w:t>
      </w:r>
      <w:proofErr w:type="spellEnd"/>
      <w:r w:rsidRPr="00AA4C79">
        <w:rPr>
          <w:rFonts w:cs="Tahoma"/>
          <w:i w:val="0"/>
          <w:color w:val="000000"/>
          <w:szCs w:val="22"/>
        </w:rPr>
        <w:t xml:space="preserve"> </w:t>
      </w:r>
      <w:r w:rsidRPr="00AA4C79">
        <w:rPr>
          <w:rFonts w:cs="Tahoma"/>
          <w:b/>
          <w:bCs/>
          <w:i w:val="0"/>
          <w:color w:val="000000"/>
          <w:szCs w:val="22"/>
        </w:rPr>
        <w:t>=</w:t>
      </w:r>
      <w:r w:rsidRPr="00AA4C79">
        <w:rPr>
          <w:rFonts w:cs="Tahoma"/>
          <w:i w:val="0"/>
          <w:color w:val="000000"/>
          <w:szCs w:val="22"/>
        </w:rPr>
        <w:t xml:space="preserve">, użycie w polu </w:t>
      </w:r>
      <w:proofErr w:type="spellStart"/>
      <w:r w:rsidRPr="00AA4C79">
        <w:rPr>
          <w:rFonts w:cs="Tahoma"/>
          <w:i w:val="0"/>
          <w:color w:val="000000"/>
          <w:szCs w:val="22"/>
        </w:rPr>
        <w:t>kontstruktora</w:t>
      </w:r>
      <w:proofErr w:type="spellEnd"/>
      <w:r w:rsidRPr="00AA4C79">
        <w:rPr>
          <w:rFonts w:cs="Tahoma"/>
          <w:i w:val="0"/>
          <w:color w:val="000000"/>
          <w:szCs w:val="22"/>
        </w:rPr>
        <w:t xml:space="preserve"> samego </w:t>
      </w:r>
      <w:proofErr w:type="spellStart"/>
      <w:r w:rsidRPr="00AA4C79">
        <w:rPr>
          <w:rFonts w:cs="Tahoma"/>
          <w:i w:val="0"/>
          <w:color w:val="000000"/>
          <w:szCs w:val="22"/>
        </w:rPr>
        <w:t>metaznaku</w:t>
      </w:r>
      <w:proofErr w:type="spellEnd"/>
      <w:r w:rsidRPr="00AA4C79">
        <w:rPr>
          <w:rFonts w:cs="Tahoma"/>
          <w:i w:val="0"/>
          <w:color w:val="000000"/>
          <w:szCs w:val="22"/>
        </w:rPr>
        <w:t xml:space="preserve"> </w:t>
      </w:r>
      <w:r w:rsidRPr="00AA4C79">
        <w:rPr>
          <w:rFonts w:cs="Tahoma"/>
          <w:b/>
          <w:bCs/>
          <w:i w:val="0"/>
          <w:color w:val="000000"/>
          <w:szCs w:val="22"/>
        </w:rPr>
        <w:t>&lt;&gt;</w:t>
      </w:r>
      <w:r w:rsidRPr="00AA4C79">
        <w:rPr>
          <w:rFonts w:cs="Tahoma"/>
          <w:i w:val="0"/>
          <w:color w:val="000000"/>
          <w:szCs w:val="22"/>
        </w:rPr>
        <w:t>, spowoduje wyszukanie wartości, które nie są puste, tzn. posiadają przypisaną dowolną wartość. Np. w przykładzie powyżej zostaną wybrane tylko te osoby, które mają wprowadzone imię. Osoby bez wprowadzonego imienia zostaną odrzucone.</w:t>
      </w:r>
      <w:r w:rsidRPr="00AA4C79">
        <w:rPr>
          <w:rFonts w:cs="Tahoma"/>
          <w:i w:val="0"/>
          <w:szCs w:val="22"/>
        </w:rPr>
        <w:t xml:space="preserve"> </w:t>
      </w:r>
    </w:p>
    <w:p w14:paraId="6A6CC9F2" w14:textId="77777777" w:rsidR="00883BE0" w:rsidRPr="00AA4C79" w:rsidRDefault="00883BE0" w:rsidP="00AB57A5">
      <w:pPr>
        <w:numPr>
          <w:ilvl w:val="0"/>
          <w:numId w:val="6"/>
        </w:numPr>
        <w:tabs>
          <w:tab w:val="clear" w:pos="720"/>
          <w:tab w:val="num" w:pos="0"/>
        </w:tabs>
        <w:spacing w:before="100" w:beforeAutospacing="1" w:after="100" w:afterAutospacing="1" w:line="360" w:lineRule="auto"/>
        <w:ind w:left="0" w:firstLine="0"/>
        <w:jc w:val="both"/>
        <w:rPr>
          <w:rFonts w:cs="Tahoma"/>
          <w:i w:val="0"/>
          <w:szCs w:val="22"/>
        </w:rPr>
      </w:pPr>
      <w:r w:rsidRPr="00AA4C79">
        <w:rPr>
          <w:rFonts w:cs="Tahoma"/>
          <w:b/>
          <w:bCs/>
          <w:i w:val="0"/>
          <w:color w:val="CC0000"/>
          <w:szCs w:val="22"/>
        </w:rPr>
        <w:t>&gt;</w:t>
      </w:r>
      <w:r w:rsidRPr="00AA4C79">
        <w:rPr>
          <w:rFonts w:cs="Tahoma"/>
          <w:i w:val="0"/>
          <w:color w:val="000000"/>
          <w:szCs w:val="22"/>
        </w:rPr>
        <w:t xml:space="preserve">, </w:t>
      </w:r>
      <w:r w:rsidRPr="00AA4C79">
        <w:rPr>
          <w:rFonts w:cs="Tahoma"/>
          <w:b/>
          <w:bCs/>
          <w:i w:val="0"/>
          <w:color w:val="CC0000"/>
          <w:szCs w:val="22"/>
        </w:rPr>
        <w:t>&lt;</w:t>
      </w:r>
      <w:r w:rsidRPr="00AA4C79">
        <w:rPr>
          <w:rFonts w:cs="Tahoma"/>
          <w:i w:val="0"/>
          <w:color w:val="000000"/>
          <w:szCs w:val="22"/>
        </w:rPr>
        <w:t xml:space="preserve">, </w:t>
      </w:r>
      <w:r w:rsidRPr="00AA4C79">
        <w:rPr>
          <w:rFonts w:cs="Tahoma"/>
          <w:b/>
          <w:bCs/>
          <w:i w:val="0"/>
          <w:color w:val="CC0000"/>
          <w:szCs w:val="22"/>
        </w:rPr>
        <w:t>&gt;=</w:t>
      </w:r>
      <w:r w:rsidRPr="00AA4C79">
        <w:rPr>
          <w:rFonts w:cs="Tahoma"/>
          <w:i w:val="0"/>
          <w:color w:val="000000"/>
          <w:szCs w:val="22"/>
        </w:rPr>
        <w:t xml:space="preserve">, </w:t>
      </w:r>
      <w:r w:rsidRPr="00AA4C79">
        <w:rPr>
          <w:rFonts w:cs="Tahoma"/>
          <w:b/>
          <w:bCs/>
          <w:i w:val="0"/>
          <w:color w:val="CC0000"/>
          <w:szCs w:val="22"/>
        </w:rPr>
        <w:t>&lt;=</w:t>
      </w:r>
      <w:r w:rsidRPr="00AA4C79">
        <w:rPr>
          <w:rFonts w:cs="Tahoma"/>
          <w:i w:val="0"/>
          <w:color w:val="000000"/>
          <w:szCs w:val="22"/>
        </w:rPr>
        <w:t xml:space="preserve"> - </w:t>
      </w:r>
      <w:proofErr w:type="spellStart"/>
      <w:r w:rsidRPr="00AA4C79">
        <w:rPr>
          <w:rFonts w:cs="Tahoma"/>
          <w:i w:val="0"/>
          <w:color w:val="000000"/>
          <w:szCs w:val="22"/>
        </w:rPr>
        <w:t>metaznaki</w:t>
      </w:r>
      <w:proofErr w:type="spellEnd"/>
      <w:r w:rsidRPr="00AA4C79">
        <w:rPr>
          <w:rFonts w:cs="Tahoma"/>
          <w:i w:val="0"/>
          <w:color w:val="000000"/>
          <w:szCs w:val="22"/>
        </w:rPr>
        <w:t xml:space="preserve"> </w:t>
      </w:r>
      <w:r w:rsidRPr="00AA4C79">
        <w:rPr>
          <w:rFonts w:cs="Tahoma"/>
          <w:b/>
          <w:bCs/>
          <w:i w:val="0"/>
          <w:color w:val="000000"/>
          <w:szCs w:val="22"/>
        </w:rPr>
        <w:t>większości</w:t>
      </w:r>
      <w:r w:rsidRPr="00AA4C79">
        <w:rPr>
          <w:rFonts w:cs="Tahoma"/>
          <w:i w:val="0"/>
          <w:color w:val="000000"/>
          <w:szCs w:val="22"/>
        </w:rPr>
        <w:t xml:space="preserve">, </w:t>
      </w:r>
      <w:r w:rsidRPr="00AA4C79">
        <w:rPr>
          <w:rFonts w:cs="Tahoma"/>
          <w:b/>
          <w:bCs/>
          <w:i w:val="0"/>
          <w:color w:val="000000"/>
          <w:szCs w:val="22"/>
        </w:rPr>
        <w:t>mniejszości</w:t>
      </w:r>
      <w:r w:rsidRPr="00AA4C79">
        <w:rPr>
          <w:rFonts w:cs="Tahoma"/>
          <w:i w:val="0"/>
          <w:color w:val="000000"/>
          <w:szCs w:val="22"/>
        </w:rPr>
        <w:t xml:space="preserve">, </w:t>
      </w:r>
      <w:r w:rsidRPr="00AA4C79">
        <w:rPr>
          <w:rFonts w:cs="Tahoma"/>
          <w:b/>
          <w:bCs/>
          <w:i w:val="0"/>
          <w:color w:val="000000"/>
          <w:szCs w:val="22"/>
        </w:rPr>
        <w:t>większe lub równe</w:t>
      </w:r>
      <w:r w:rsidRPr="00AA4C79">
        <w:rPr>
          <w:rFonts w:cs="Tahoma"/>
          <w:i w:val="0"/>
          <w:color w:val="000000"/>
          <w:szCs w:val="22"/>
        </w:rPr>
        <w:t xml:space="preserve"> oraz </w:t>
      </w:r>
      <w:r w:rsidRPr="00AA4C79">
        <w:rPr>
          <w:rFonts w:cs="Tahoma"/>
          <w:b/>
          <w:bCs/>
          <w:i w:val="0"/>
          <w:color w:val="000000"/>
          <w:szCs w:val="22"/>
        </w:rPr>
        <w:t>mniejsze lub równe</w:t>
      </w:r>
      <w:r w:rsidRPr="00AA4C79">
        <w:rPr>
          <w:rFonts w:cs="Tahoma"/>
          <w:i w:val="0"/>
          <w:color w:val="000000"/>
          <w:szCs w:val="22"/>
        </w:rPr>
        <w:t xml:space="preserve">. Najczęściej stosowane są w polach liczbowych </w:t>
      </w:r>
      <w:r w:rsidR="0061082C">
        <w:rPr>
          <w:rFonts w:cs="Tahoma"/>
          <w:i w:val="0"/>
          <w:color w:val="000000"/>
          <w:szCs w:val="22"/>
        </w:rPr>
        <w:t xml:space="preserve">(dotyczy również </w:t>
      </w:r>
      <w:r w:rsidRPr="00AA4C79">
        <w:rPr>
          <w:rFonts w:cs="Tahoma"/>
          <w:i w:val="0"/>
          <w:color w:val="000000"/>
          <w:szCs w:val="22"/>
        </w:rPr>
        <w:t>dat</w:t>
      </w:r>
      <w:r w:rsidR="0061082C">
        <w:rPr>
          <w:rFonts w:cs="Tahoma"/>
          <w:i w:val="0"/>
          <w:color w:val="000000"/>
          <w:szCs w:val="22"/>
        </w:rPr>
        <w:t>)</w:t>
      </w:r>
      <w:r w:rsidRPr="00AA4C79">
        <w:rPr>
          <w:rFonts w:cs="Tahoma"/>
          <w:i w:val="0"/>
          <w:color w:val="000000"/>
          <w:szCs w:val="22"/>
        </w:rPr>
        <w:t xml:space="preserve">, gdzie po </w:t>
      </w:r>
      <w:proofErr w:type="spellStart"/>
      <w:r w:rsidRPr="00AA4C79">
        <w:rPr>
          <w:rFonts w:cs="Tahoma"/>
          <w:i w:val="0"/>
          <w:color w:val="000000"/>
          <w:szCs w:val="22"/>
        </w:rPr>
        <w:t>metaznaku</w:t>
      </w:r>
      <w:proofErr w:type="spellEnd"/>
      <w:r w:rsidRPr="00AA4C79">
        <w:rPr>
          <w:rFonts w:cs="Tahoma"/>
          <w:i w:val="0"/>
          <w:color w:val="000000"/>
          <w:szCs w:val="22"/>
        </w:rPr>
        <w:t xml:space="preserve"> podaje się wskazaną wartość, np. "</w:t>
      </w:r>
      <w:r w:rsidRPr="00AA4C79">
        <w:rPr>
          <w:rFonts w:cs="Tahoma"/>
          <w:b/>
          <w:bCs/>
          <w:i w:val="0"/>
          <w:color w:val="000000"/>
          <w:szCs w:val="22"/>
        </w:rPr>
        <w:t>&gt;22</w:t>
      </w:r>
      <w:r w:rsidRPr="00AA4C79">
        <w:rPr>
          <w:rFonts w:cs="Tahoma"/>
          <w:i w:val="0"/>
          <w:color w:val="000000"/>
          <w:szCs w:val="22"/>
        </w:rPr>
        <w:t>", "</w:t>
      </w:r>
      <w:r w:rsidRPr="00AA4C79">
        <w:rPr>
          <w:rFonts w:cs="Tahoma"/>
          <w:b/>
          <w:bCs/>
          <w:i w:val="0"/>
          <w:color w:val="000000"/>
          <w:szCs w:val="22"/>
        </w:rPr>
        <w:t>&lt;=0</w:t>
      </w:r>
      <w:r w:rsidRPr="00AA4C79">
        <w:rPr>
          <w:rFonts w:cs="Tahoma"/>
          <w:i w:val="0"/>
          <w:color w:val="000000"/>
          <w:szCs w:val="22"/>
        </w:rPr>
        <w:t>" lub "</w:t>
      </w:r>
      <w:r w:rsidRPr="00AA4C79">
        <w:rPr>
          <w:rFonts w:cs="Tahoma"/>
          <w:b/>
          <w:bCs/>
          <w:i w:val="0"/>
          <w:color w:val="000000"/>
          <w:szCs w:val="22"/>
        </w:rPr>
        <w:t>&gt;=23-03-2002</w:t>
      </w:r>
      <w:r w:rsidRPr="00AA4C79">
        <w:rPr>
          <w:rFonts w:cs="Tahoma"/>
          <w:i w:val="0"/>
          <w:color w:val="000000"/>
          <w:szCs w:val="22"/>
        </w:rPr>
        <w:t xml:space="preserve">" - czyli wszystkich dat powyżej 22 marca 2002 roku (format dat podawanych w warunku jest zależny od ustawień systemowych). Dla pól tekstowych o większości lub mniejszości danego ciągu znaków świadczą kody przypisane poszczególnym literom. Kody te są uporządkowane wg alfabetu. O kolejności uporządkowania polskich liter decyduje baza danych, na której </w:t>
      </w:r>
      <w:r w:rsidRPr="00AA4C79">
        <w:rPr>
          <w:rFonts w:cs="Tahoma"/>
          <w:i w:val="0"/>
          <w:color w:val="000000"/>
          <w:szCs w:val="22"/>
        </w:rPr>
        <w:lastRenderedPageBreak/>
        <w:t>pracuje program. Dla większości współczesnych baz prawidłowe uporządkowanie polskich liter jest osiągalne i zależy od poprawnej instalacji motoru bazy danych i jego wersji. Na starszych serwerach baz danych polskie litery mogą być zawsze umieszczane na końcu.</w:t>
      </w:r>
      <w:r w:rsidRPr="00AA4C79">
        <w:rPr>
          <w:rFonts w:cs="Tahoma"/>
          <w:i w:val="0"/>
          <w:szCs w:val="22"/>
        </w:rPr>
        <w:t xml:space="preserve"> </w:t>
      </w:r>
    </w:p>
    <w:p w14:paraId="6A8C388E" w14:textId="77777777" w:rsidR="00883BE0" w:rsidRPr="00AA4C79" w:rsidRDefault="00883BE0" w:rsidP="00AB57A5">
      <w:pPr>
        <w:numPr>
          <w:ilvl w:val="0"/>
          <w:numId w:val="6"/>
        </w:numPr>
        <w:tabs>
          <w:tab w:val="clear" w:pos="720"/>
          <w:tab w:val="num" w:pos="0"/>
        </w:tabs>
        <w:spacing w:before="0" w:after="100" w:afterAutospacing="1" w:line="360" w:lineRule="auto"/>
        <w:ind w:left="0" w:firstLine="0"/>
        <w:jc w:val="both"/>
        <w:rPr>
          <w:rFonts w:cs="Tahoma"/>
          <w:i w:val="0"/>
          <w:szCs w:val="22"/>
        </w:rPr>
      </w:pPr>
      <w:r w:rsidRPr="00AA4C79">
        <w:rPr>
          <w:rFonts w:cs="Tahoma"/>
          <w:b/>
          <w:bCs/>
          <w:i w:val="0"/>
          <w:color w:val="CC0000"/>
          <w:szCs w:val="22"/>
        </w:rPr>
        <w:t>|</w:t>
      </w:r>
      <w:r w:rsidRPr="00AA4C79">
        <w:rPr>
          <w:rFonts w:cs="Tahoma"/>
          <w:i w:val="0"/>
          <w:color w:val="000000"/>
          <w:szCs w:val="22"/>
        </w:rPr>
        <w:t xml:space="preserve"> - </w:t>
      </w:r>
      <w:proofErr w:type="spellStart"/>
      <w:r w:rsidRPr="00AA4C79">
        <w:rPr>
          <w:rFonts w:cs="Tahoma"/>
          <w:i w:val="0"/>
          <w:color w:val="000000"/>
          <w:szCs w:val="22"/>
        </w:rPr>
        <w:t>metaznak</w:t>
      </w:r>
      <w:proofErr w:type="spellEnd"/>
      <w:r w:rsidRPr="00AA4C79">
        <w:rPr>
          <w:rFonts w:cs="Tahoma"/>
          <w:i w:val="0"/>
          <w:color w:val="000000"/>
          <w:szCs w:val="22"/>
        </w:rPr>
        <w:t xml:space="preserve"> </w:t>
      </w:r>
      <w:r w:rsidRPr="00AA4C79">
        <w:rPr>
          <w:rFonts w:cs="Tahoma"/>
          <w:b/>
          <w:bCs/>
          <w:i w:val="0"/>
          <w:color w:val="000000"/>
          <w:szCs w:val="22"/>
        </w:rPr>
        <w:t>lub</w:t>
      </w:r>
      <w:r w:rsidRPr="00AA4C79">
        <w:rPr>
          <w:rFonts w:cs="Tahoma"/>
          <w:i w:val="0"/>
          <w:color w:val="000000"/>
          <w:szCs w:val="22"/>
        </w:rPr>
        <w:t>. Jeżeli chcemy wyszukiwać kilka wartości naraz, należ</w:t>
      </w:r>
      <w:r w:rsidR="0061082C">
        <w:rPr>
          <w:rFonts w:cs="Tahoma"/>
          <w:i w:val="0"/>
          <w:color w:val="000000"/>
          <w:szCs w:val="22"/>
        </w:rPr>
        <w:t>y je rozdzielić tym meta znakiem,</w:t>
      </w:r>
      <w:r w:rsidRPr="00AA4C79">
        <w:rPr>
          <w:rFonts w:cs="Tahoma"/>
          <w:i w:val="0"/>
          <w:color w:val="000000"/>
          <w:szCs w:val="22"/>
        </w:rPr>
        <w:t xml:space="preserve"> </w:t>
      </w:r>
      <w:r w:rsidR="0061082C">
        <w:rPr>
          <w:rFonts w:cs="Tahoma"/>
          <w:i w:val="0"/>
          <w:color w:val="000000"/>
          <w:szCs w:val="22"/>
        </w:rPr>
        <w:t>n</w:t>
      </w:r>
      <w:r w:rsidRPr="00AA4C79">
        <w:rPr>
          <w:rFonts w:cs="Tahoma"/>
          <w:i w:val="0"/>
          <w:color w:val="000000"/>
          <w:szCs w:val="22"/>
        </w:rPr>
        <w:t>p. wpisanie warunku "</w:t>
      </w:r>
      <w:r w:rsidRPr="00AA4C79">
        <w:rPr>
          <w:rFonts w:cs="Tahoma"/>
          <w:b/>
          <w:bCs/>
          <w:i w:val="0"/>
          <w:color w:val="000000"/>
          <w:szCs w:val="22"/>
        </w:rPr>
        <w:t>1|2|3</w:t>
      </w:r>
      <w:r w:rsidRPr="00AA4C79">
        <w:rPr>
          <w:rFonts w:cs="Tahoma"/>
          <w:i w:val="0"/>
          <w:color w:val="000000"/>
          <w:szCs w:val="22"/>
        </w:rPr>
        <w:t>" spowoduje wybranie z bazy danych mających wartość 1, 2 lub 3. Możliwe jest podanie maksymalnie do 9 alternatywnych wartości.</w:t>
      </w:r>
      <w:r w:rsidRPr="00AA4C79">
        <w:rPr>
          <w:rFonts w:cs="Tahoma"/>
          <w:i w:val="0"/>
          <w:szCs w:val="22"/>
        </w:rPr>
        <w:t xml:space="preserve">  </w:t>
      </w:r>
    </w:p>
    <w:p w14:paraId="20629227" w14:textId="77777777" w:rsidR="00883BE0" w:rsidRPr="00AA4C79" w:rsidRDefault="00883BE0" w:rsidP="00A07C9E">
      <w:pPr>
        <w:spacing w:before="0" w:after="0"/>
        <w:jc w:val="both"/>
        <w:rPr>
          <w:rFonts w:cs="Tahoma"/>
          <w:b/>
          <w:i w:val="0"/>
          <w:szCs w:val="22"/>
        </w:rPr>
      </w:pPr>
      <w:r w:rsidRPr="00AA4C79">
        <w:rPr>
          <w:rFonts w:cs="Tahoma"/>
          <w:b/>
          <w:i w:val="0"/>
          <w:szCs w:val="22"/>
        </w:rPr>
        <w:t xml:space="preserve">Dla </w:t>
      </w:r>
      <w:r w:rsidRPr="00AA4C79">
        <w:rPr>
          <w:rFonts w:cs="Tahoma"/>
          <w:b/>
          <w:bCs/>
          <w:i w:val="0"/>
          <w:szCs w:val="22"/>
        </w:rPr>
        <w:t>pól tekstowych</w:t>
      </w:r>
      <w:r w:rsidRPr="00AA4C79">
        <w:rPr>
          <w:rFonts w:cs="Tahoma"/>
          <w:b/>
          <w:i w:val="0"/>
          <w:szCs w:val="22"/>
        </w:rPr>
        <w:t xml:space="preserve">: </w:t>
      </w:r>
    </w:p>
    <w:p w14:paraId="008DB199" w14:textId="77777777" w:rsidR="00883BE0" w:rsidRPr="00AA4C79" w:rsidRDefault="00883BE0" w:rsidP="00AB57A5">
      <w:pPr>
        <w:numPr>
          <w:ilvl w:val="0"/>
          <w:numId w:val="7"/>
        </w:numPr>
        <w:spacing w:before="100" w:beforeAutospacing="1" w:after="100" w:afterAutospacing="1" w:line="360" w:lineRule="auto"/>
        <w:ind w:left="0" w:firstLine="0"/>
        <w:jc w:val="both"/>
        <w:rPr>
          <w:rFonts w:cs="Tahoma"/>
          <w:i w:val="0"/>
          <w:szCs w:val="22"/>
        </w:rPr>
      </w:pPr>
      <w:r w:rsidRPr="00AA4C79">
        <w:rPr>
          <w:rFonts w:cs="Tahoma"/>
          <w:b/>
          <w:bCs/>
          <w:i w:val="0"/>
          <w:color w:val="CC0000"/>
          <w:szCs w:val="22"/>
        </w:rPr>
        <w:t>%</w:t>
      </w:r>
      <w:r w:rsidRPr="00AA4C79">
        <w:rPr>
          <w:rFonts w:cs="Tahoma"/>
          <w:i w:val="0"/>
          <w:color w:val="000000"/>
          <w:szCs w:val="22"/>
        </w:rPr>
        <w:t>- zastępuje dowolny ciąg znaków. Przykłady:</w:t>
      </w:r>
      <w:r w:rsidRPr="00AA4C79">
        <w:rPr>
          <w:rFonts w:cs="Tahoma"/>
          <w:i w:val="0"/>
          <w:szCs w:val="22"/>
        </w:rPr>
        <w:t xml:space="preserve"> </w:t>
      </w:r>
    </w:p>
    <w:p w14:paraId="56E2DC60" w14:textId="77777777" w:rsidR="00883BE0" w:rsidRPr="00AA4C79" w:rsidRDefault="00883BE0" w:rsidP="00AB57A5">
      <w:pPr>
        <w:numPr>
          <w:ilvl w:val="1"/>
          <w:numId w:val="7"/>
        </w:numPr>
        <w:tabs>
          <w:tab w:val="clear" w:pos="1440"/>
          <w:tab w:val="num" w:pos="851"/>
        </w:tabs>
        <w:spacing w:before="100" w:beforeAutospacing="1" w:after="100" w:afterAutospacing="1" w:line="360" w:lineRule="auto"/>
        <w:ind w:left="567" w:firstLine="0"/>
        <w:jc w:val="both"/>
        <w:rPr>
          <w:rFonts w:cs="Tahoma"/>
          <w:i w:val="0"/>
          <w:szCs w:val="22"/>
        </w:rPr>
      </w:pPr>
      <w:r w:rsidRPr="00AA4C79">
        <w:rPr>
          <w:rFonts w:cs="Tahoma"/>
          <w:i w:val="0"/>
          <w:color w:val="000000"/>
          <w:szCs w:val="22"/>
        </w:rPr>
        <w:t>"</w:t>
      </w:r>
      <w:r w:rsidRPr="00AA4C79">
        <w:rPr>
          <w:rFonts w:cs="Tahoma"/>
          <w:b/>
          <w:bCs/>
          <w:i w:val="0"/>
          <w:color w:val="000000"/>
          <w:szCs w:val="22"/>
        </w:rPr>
        <w:t>PLA</w:t>
      </w:r>
      <w:r w:rsidRPr="00AA4C79">
        <w:rPr>
          <w:rFonts w:cs="Tahoma"/>
          <w:b/>
          <w:bCs/>
          <w:i w:val="0"/>
          <w:color w:val="CC0000"/>
          <w:szCs w:val="22"/>
        </w:rPr>
        <w:t>%</w:t>
      </w:r>
      <w:r w:rsidRPr="00AA4C79">
        <w:rPr>
          <w:rFonts w:cs="Tahoma"/>
          <w:i w:val="0"/>
          <w:color w:val="000000"/>
          <w:szCs w:val="22"/>
        </w:rPr>
        <w:t>" - wyszuka wszystkie wartości zaczynające się od liter "PLA"</w:t>
      </w:r>
      <w:r w:rsidR="0061082C">
        <w:rPr>
          <w:rFonts w:cs="Tahoma"/>
          <w:i w:val="0"/>
          <w:color w:val="000000"/>
          <w:szCs w:val="22"/>
        </w:rPr>
        <w:t>,</w:t>
      </w:r>
      <w:r w:rsidRPr="00AA4C79">
        <w:rPr>
          <w:rFonts w:cs="Tahoma"/>
          <w:i w:val="0"/>
          <w:color w:val="000000"/>
          <w:szCs w:val="22"/>
        </w:rPr>
        <w:t xml:space="preserve"> np. "</w:t>
      </w:r>
      <w:r w:rsidRPr="00AA4C79">
        <w:rPr>
          <w:rFonts w:cs="Tahoma"/>
          <w:b/>
          <w:bCs/>
          <w:i w:val="0"/>
          <w:color w:val="000000"/>
          <w:szCs w:val="22"/>
        </w:rPr>
        <w:t>PLA</w:t>
      </w:r>
      <w:r w:rsidRPr="00AA4C79">
        <w:rPr>
          <w:rFonts w:cs="Tahoma"/>
          <w:i w:val="0"/>
          <w:color w:val="000000"/>
          <w:szCs w:val="22"/>
        </w:rPr>
        <w:t>", "</w:t>
      </w:r>
      <w:r w:rsidRPr="00AA4C79">
        <w:rPr>
          <w:rFonts w:cs="Tahoma"/>
          <w:b/>
          <w:bCs/>
          <w:i w:val="0"/>
          <w:color w:val="000000"/>
          <w:szCs w:val="22"/>
        </w:rPr>
        <w:t>PLA</w:t>
      </w:r>
      <w:r w:rsidRPr="00AA4C79">
        <w:rPr>
          <w:rFonts w:cs="Tahoma"/>
          <w:i w:val="0"/>
          <w:color w:val="CC0000"/>
          <w:szCs w:val="22"/>
        </w:rPr>
        <w:t>TNY</w:t>
      </w:r>
      <w:r w:rsidRPr="00AA4C79">
        <w:rPr>
          <w:rFonts w:cs="Tahoma"/>
          <w:i w:val="0"/>
          <w:color w:val="000000"/>
          <w:szCs w:val="22"/>
        </w:rPr>
        <w:t>", "</w:t>
      </w:r>
      <w:proofErr w:type="spellStart"/>
      <w:r w:rsidRPr="00AA4C79">
        <w:rPr>
          <w:rFonts w:cs="Tahoma"/>
          <w:b/>
          <w:bCs/>
          <w:i w:val="0"/>
          <w:color w:val="000000"/>
          <w:szCs w:val="22"/>
        </w:rPr>
        <w:t>PLA</w:t>
      </w:r>
      <w:r w:rsidRPr="00AA4C79">
        <w:rPr>
          <w:rFonts w:cs="Tahoma"/>
          <w:i w:val="0"/>
          <w:color w:val="CC0000"/>
          <w:szCs w:val="22"/>
        </w:rPr>
        <w:t>nowany</w:t>
      </w:r>
      <w:proofErr w:type="spellEnd"/>
      <w:r w:rsidRPr="00AA4C79">
        <w:rPr>
          <w:rFonts w:cs="Tahoma"/>
          <w:i w:val="0"/>
          <w:color w:val="000000"/>
          <w:szCs w:val="22"/>
        </w:rPr>
        <w:t>" itp.</w:t>
      </w:r>
      <w:r w:rsidRPr="00AA4C79">
        <w:rPr>
          <w:rFonts w:cs="Tahoma"/>
          <w:i w:val="0"/>
          <w:szCs w:val="22"/>
        </w:rPr>
        <w:t xml:space="preserve"> </w:t>
      </w:r>
    </w:p>
    <w:p w14:paraId="582D25A4" w14:textId="77777777" w:rsidR="00883BE0" w:rsidRPr="00AA4C79" w:rsidRDefault="00883BE0" w:rsidP="00AB57A5">
      <w:pPr>
        <w:numPr>
          <w:ilvl w:val="1"/>
          <w:numId w:val="7"/>
        </w:numPr>
        <w:tabs>
          <w:tab w:val="clear" w:pos="1440"/>
          <w:tab w:val="num" w:pos="851"/>
        </w:tabs>
        <w:spacing w:before="100" w:beforeAutospacing="1" w:after="100" w:afterAutospacing="1" w:line="360" w:lineRule="auto"/>
        <w:ind w:left="567" w:firstLine="0"/>
        <w:jc w:val="both"/>
        <w:rPr>
          <w:rFonts w:cs="Tahoma"/>
          <w:i w:val="0"/>
          <w:szCs w:val="22"/>
        </w:rPr>
      </w:pPr>
      <w:r w:rsidRPr="00AA4C79">
        <w:rPr>
          <w:rFonts w:cs="Tahoma"/>
          <w:i w:val="0"/>
          <w:color w:val="000000"/>
          <w:szCs w:val="22"/>
        </w:rPr>
        <w:t>"</w:t>
      </w:r>
      <w:r w:rsidRPr="00AA4C79">
        <w:rPr>
          <w:rFonts w:cs="Tahoma"/>
          <w:b/>
          <w:bCs/>
          <w:i w:val="0"/>
          <w:color w:val="000000"/>
          <w:szCs w:val="22"/>
        </w:rPr>
        <w:t>%EK</w:t>
      </w:r>
      <w:r w:rsidRPr="00AA4C79">
        <w:rPr>
          <w:rFonts w:cs="Tahoma"/>
          <w:i w:val="0"/>
          <w:color w:val="000000"/>
          <w:szCs w:val="22"/>
        </w:rPr>
        <w:t>" - wyszuka wszystkie wartości kończące się na litery "EK" czyli np. "</w:t>
      </w:r>
      <w:r w:rsidRPr="00AA4C79">
        <w:rPr>
          <w:rFonts w:cs="Tahoma"/>
          <w:i w:val="0"/>
          <w:color w:val="CC0000"/>
          <w:szCs w:val="22"/>
        </w:rPr>
        <w:t>JUR</w:t>
      </w:r>
      <w:r w:rsidRPr="00AA4C79">
        <w:rPr>
          <w:rFonts w:cs="Tahoma"/>
          <w:b/>
          <w:bCs/>
          <w:i w:val="0"/>
          <w:color w:val="000000"/>
          <w:szCs w:val="22"/>
        </w:rPr>
        <w:t>EK</w:t>
      </w:r>
      <w:r w:rsidRPr="00AA4C79">
        <w:rPr>
          <w:rFonts w:cs="Tahoma"/>
          <w:i w:val="0"/>
          <w:color w:val="000000"/>
          <w:szCs w:val="22"/>
        </w:rPr>
        <w:t>", "</w:t>
      </w:r>
      <w:r w:rsidRPr="00AA4C79">
        <w:rPr>
          <w:rFonts w:cs="Tahoma"/>
          <w:i w:val="0"/>
          <w:color w:val="CC0000"/>
          <w:szCs w:val="22"/>
        </w:rPr>
        <w:t>WOJ</w:t>
      </w:r>
      <w:r w:rsidRPr="00AA4C79">
        <w:rPr>
          <w:rFonts w:cs="Tahoma"/>
          <w:i w:val="0"/>
          <w:color w:val="000000"/>
          <w:szCs w:val="22"/>
        </w:rPr>
        <w:t>T</w:t>
      </w:r>
      <w:r w:rsidRPr="00AA4C79">
        <w:rPr>
          <w:rFonts w:cs="Tahoma"/>
          <w:b/>
          <w:bCs/>
          <w:i w:val="0"/>
          <w:color w:val="000000"/>
          <w:szCs w:val="22"/>
        </w:rPr>
        <w:t>EK</w:t>
      </w:r>
      <w:r w:rsidRPr="00AA4C79">
        <w:rPr>
          <w:rFonts w:cs="Tahoma"/>
          <w:i w:val="0"/>
          <w:color w:val="000000"/>
          <w:szCs w:val="22"/>
        </w:rPr>
        <w:t>" itp.</w:t>
      </w:r>
      <w:r w:rsidRPr="00AA4C79">
        <w:rPr>
          <w:rFonts w:cs="Tahoma"/>
          <w:i w:val="0"/>
          <w:szCs w:val="22"/>
        </w:rPr>
        <w:t xml:space="preserve"> </w:t>
      </w:r>
    </w:p>
    <w:p w14:paraId="5709F6EB" w14:textId="77777777" w:rsidR="00883BE0" w:rsidRPr="00AA4C79" w:rsidRDefault="00883BE0" w:rsidP="00AB57A5">
      <w:pPr>
        <w:numPr>
          <w:ilvl w:val="1"/>
          <w:numId w:val="7"/>
        </w:numPr>
        <w:tabs>
          <w:tab w:val="clear" w:pos="1440"/>
          <w:tab w:val="num" w:pos="851"/>
        </w:tabs>
        <w:spacing w:before="100" w:beforeAutospacing="1" w:after="100" w:afterAutospacing="1" w:line="360" w:lineRule="auto"/>
        <w:ind w:left="567" w:firstLine="0"/>
        <w:jc w:val="both"/>
        <w:rPr>
          <w:rFonts w:cs="Tahoma"/>
          <w:i w:val="0"/>
          <w:szCs w:val="22"/>
        </w:rPr>
      </w:pPr>
      <w:r w:rsidRPr="00AA4C79">
        <w:rPr>
          <w:rFonts w:cs="Tahoma"/>
          <w:i w:val="0"/>
          <w:color w:val="000000"/>
          <w:szCs w:val="22"/>
        </w:rPr>
        <w:t>"</w:t>
      </w:r>
      <w:r w:rsidRPr="00AA4C79">
        <w:rPr>
          <w:rFonts w:cs="Tahoma"/>
          <w:b/>
          <w:bCs/>
          <w:i w:val="0"/>
          <w:color w:val="000000"/>
          <w:szCs w:val="22"/>
        </w:rPr>
        <w:t>%IR%</w:t>
      </w:r>
      <w:r w:rsidRPr="00AA4C79">
        <w:rPr>
          <w:rFonts w:cs="Tahoma"/>
          <w:i w:val="0"/>
          <w:color w:val="000000"/>
          <w:szCs w:val="22"/>
        </w:rPr>
        <w:t>" - wyszuka ci</w:t>
      </w:r>
      <w:r w:rsidR="0061082C">
        <w:rPr>
          <w:rFonts w:cs="Tahoma"/>
          <w:i w:val="0"/>
          <w:color w:val="000000"/>
          <w:szCs w:val="22"/>
        </w:rPr>
        <w:t xml:space="preserve">ąg zawierający litery "IR", </w:t>
      </w:r>
      <w:r w:rsidRPr="00AA4C79">
        <w:rPr>
          <w:rFonts w:cs="Tahoma"/>
          <w:i w:val="0"/>
          <w:color w:val="000000"/>
          <w:szCs w:val="22"/>
        </w:rPr>
        <w:t xml:space="preserve"> np. "</w:t>
      </w:r>
      <w:r w:rsidRPr="00AA4C79">
        <w:rPr>
          <w:rFonts w:cs="Tahoma"/>
          <w:i w:val="0"/>
          <w:color w:val="CC0000"/>
          <w:szCs w:val="22"/>
        </w:rPr>
        <w:t>F</w:t>
      </w:r>
      <w:r w:rsidRPr="00AA4C79">
        <w:rPr>
          <w:rFonts w:cs="Tahoma"/>
          <w:b/>
          <w:bCs/>
          <w:i w:val="0"/>
          <w:color w:val="000000"/>
          <w:szCs w:val="22"/>
        </w:rPr>
        <w:t>IR</w:t>
      </w:r>
      <w:r w:rsidRPr="00AA4C79">
        <w:rPr>
          <w:rFonts w:cs="Tahoma"/>
          <w:i w:val="0"/>
          <w:color w:val="CC0000"/>
          <w:szCs w:val="22"/>
        </w:rPr>
        <w:t>MA</w:t>
      </w:r>
      <w:r w:rsidRPr="00AA4C79">
        <w:rPr>
          <w:rFonts w:cs="Tahoma"/>
          <w:i w:val="0"/>
          <w:color w:val="000000"/>
          <w:szCs w:val="22"/>
        </w:rPr>
        <w:t>", "</w:t>
      </w:r>
      <w:r w:rsidRPr="00AA4C79">
        <w:rPr>
          <w:rFonts w:cs="Tahoma"/>
          <w:i w:val="0"/>
          <w:color w:val="CC0000"/>
          <w:szCs w:val="22"/>
        </w:rPr>
        <w:t>M</w:t>
      </w:r>
      <w:r w:rsidRPr="00AA4C79">
        <w:rPr>
          <w:rFonts w:cs="Tahoma"/>
          <w:b/>
          <w:bCs/>
          <w:i w:val="0"/>
          <w:color w:val="000000"/>
          <w:szCs w:val="22"/>
        </w:rPr>
        <w:t>IR</w:t>
      </w:r>
      <w:r w:rsidRPr="00AA4C79">
        <w:rPr>
          <w:rFonts w:cs="Tahoma"/>
          <w:i w:val="0"/>
          <w:color w:val="CC0000"/>
          <w:szCs w:val="22"/>
        </w:rPr>
        <w:t>AŻ</w:t>
      </w:r>
      <w:r w:rsidRPr="00AA4C79">
        <w:rPr>
          <w:rFonts w:cs="Tahoma"/>
          <w:i w:val="0"/>
          <w:color w:val="000000"/>
          <w:szCs w:val="22"/>
        </w:rPr>
        <w:t>" itp.</w:t>
      </w:r>
      <w:r w:rsidRPr="00AA4C79">
        <w:rPr>
          <w:rFonts w:cs="Tahoma"/>
          <w:i w:val="0"/>
          <w:szCs w:val="22"/>
        </w:rPr>
        <w:t xml:space="preserve"> </w:t>
      </w:r>
    </w:p>
    <w:p w14:paraId="34527641" w14:textId="77777777" w:rsidR="00883BE0" w:rsidRPr="00AA4C79" w:rsidRDefault="00883BE0" w:rsidP="00D85DD3">
      <w:pPr>
        <w:spacing w:before="100" w:beforeAutospacing="1" w:after="100" w:afterAutospacing="1" w:line="360" w:lineRule="auto"/>
        <w:jc w:val="both"/>
        <w:rPr>
          <w:rFonts w:cs="Tahoma"/>
          <w:i w:val="0"/>
          <w:szCs w:val="22"/>
        </w:rPr>
      </w:pPr>
      <w:r w:rsidRPr="00AA4C79">
        <w:rPr>
          <w:rFonts w:cs="Tahoma"/>
          <w:i w:val="0"/>
          <w:color w:val="000000"/>
          <w:szCs w:val="22"/>
        </w:rPr>
        <w:t xml:space="preserve">Oba </w:t>
      </w:r>
      <w:proofErr w:type="spellStart"/>
      <w:r w:rsidRPr="00AA4C79">
        <w:rPr>
          <w:rFonts w:cs="Tahoma"/>
          <w:i w:val="0"/>
          <w:color w:val="000000"/>
          <w:szCs w:val="22"/>
        </w:rPr>
        <w:t>metaznaki</w:t>
      </w:r>
      <w:proofErr w:type="spellEnd"/>
      <w:r w:rsidRPr="00AA4C79">
        <w:rPr>
          <w:rFonts w:cs="Tahoma"/>
          <w:i w:val="0"/>
          <w:color w:val="000000"/>
          <w:szCs w:val="22"/>
        </w:rPr>
        <w:t xml:space="preserve"> można łączyć w jednym warunku wyszukiwania, np. "</w:t>
      </w:r>
      <w:r w:rsidRPr="00AA4C79">
        <w:rPr>
          <w:rFonts w:cs="Tahoma"/>
          <w:b/>
          <w:bCs/>
          <w:i w:val="0"/>
          <w:color w:val="000000"/>
          <w:szCs w:val="22"/>
        </w:rPr>
        <w:t>B</w:t>
      </w:r>
      <w:r w:rsidRPr="00AA4C79">
        <w:rPr>
          <w:rFonts w:cs="Tahoma"/>
          <w:b/>
          <w:bCs/>
          <w:i w:val="0"/>
          <w:color w:val="CC0000"/>
          <w:szCs w:val="22"/>
        </w:rPr>
        <w:t>_</w:t>
      </w:r>
      <w:r w:rsidRPr="00AA4C79">
        <w:rPr>
          <w:rFonts w:cs="Tahoma"/>
          <w:b/>
          <w:bCs/>
          <w:i w:val="0"/>
          <w:color w:val="000000"/>
          <w:szCs w:val="22"/>
        </w:rPr>
        <w:t>R</w:t>
      </w:r>
      <w:r w:rsidRPr="00AA4C79">
        <w:rPr>
          <w:rFonts w:cs="Tahoma"/>
          <w:b/>
          <w:bCs/>
          <w:i w:val="0"/>
          <w:color w:val="CC0000"/>
          <w:szCs w:val="22"/>
        </w:rPr>
        <w:t>%</w:t>
      </w:r>
      <w:r w:rsidRPr="00AA4C79">
        <w:rPr>
          <w:rFonts w:cs="Tahoma"/>
          <w:i w:val="0"/>
          <w:color w:val="000000"/>
          <w:szCs w:val="22"/>
        </w:rPr>
        <w:t>" spowoduje wyszukanie wszystkich słów zaczynających się od B i mających trzecią literę R, czyli np. "</w:t>
      </w:r>
      <w:r w:rsidRPr="00AA4C79">
        <w:rPr>
          <w:rFonts w:cs="Tahoma"/>
          <w:b/>
          <w:bCs/>
          <w:i w:val="0"/>
          <w:color w:val="000000"/>
          <w:szCs w:val="22"/>
        </w:rPr>
        <w:t>B</w:t>
      </w:r>
      <w:r w:rsidRPr="00AA4C79">
        <w:rPr>
          <w:rFonts w:cs="Tahoma"/>
          <w:i w:val="0"/>
          <w:color w:val="CC0000"/>
          <w:szCs w:val="22"/>
        </w:rPr>
        <w:t>U</w:t>
      </w:r>
      <w:r w:rsidRPr="00AA4C79">
        <w:rPr>
          <w:rFonts w:cs="Tahoma"/>
          <w:b/>
          <w:bCs/>
          <w:i w:val="0"/>
          <w:color w:val="000000"/>
          <w:szCs w:val="22"/>
        </w:rPr>
        <w:t>R</w:t>
      </w:r>
      <w:r w:rsidRPr="00AA4C79">
        <w:rPr>
          <w:rFonts w:cs="Tahoma"/>
          <w:i w:val="0"/>
          <w:color w:val="CC0000"/>
          <w:szCs w:val="22"/>
        </w:rPr>
        <w:t>A</w:t>
      </w:r>
      <w:r w:rsidRPr="00AA4C79">
        <w:rPr>
          <w:rFonts w:cs="Tahoma"/>
          <w:i w:val="0"/>
          <w:color w:val="000000"/>
          <w:szCs w:val="22"/>
        </w:rPr>
        <w:t>K", "</w:t>
      </w:r>
      <w:r w:rsidRPr="00AA4C79">
        <w:rPr>
          <w:rFonts w:cs="Tahoma"/>
          <w:b/>
          <w:bCs/>
          <w:i w:val="0"/>
          <w:color w:val="000000"/>
          <w:szCs w:val="22"/>
        </w:rPr>
        <w:t>B</w:t>
      </w:r>
      <w:r w:rsidRPr="00AA4C79">
        <w:rPr>
          <w:rFonts w:cs="Tahoma"/>
          <w:i w:val="0"/>
          <w:color w:val="CC0000"/>
          <w:szCs w:val="22"/>
        </w:rPr>
        <w:t>O</w:t>
      </w:r>
      <w:r w:rsidRPr="00AA4C79">
        <w:rPr>
          <w:rFonts w:cs="Tahoma"/>
          <w:b/>
          <w:bCs/>
          <w:i w:val="0"/>
          <w:color w:val="000000"/>
          <w:szCs w:val="22"/>
        </w:rPr>
        <w:t>R</w:t>
      </w:r>
      <w:r w:rsidRPr="00AA4C79">
        <w:rPr>
          <w:rFonts w:cs="Tahoma"/>
          <w:i w:val="0"/>
          <w:color w:val="CC0000"/>
          <w:szCs w:val="22"/>
        </w:rPr>
        <w:t>SUK</w:t>
      </w:r>
      <w:r w:rsidRPr="00AA4C79">
        <w:rPr>
          <w:rFonts w:cs="Tahoma"/>
          <w:i w:val="0"/>
          <w:color w:val="000000"/>
          <w:szCs w:val="22"/>
        </w:rPr>
        <w:t xml:space="preserve">" itp. </w:t>
      </w:r>
      <w:proofErr w:type="spellStart"/>
      <w:r w:rsidRPr="00AA4C79">
        <w:rPr>
          <w:rFonts w:cs="Tahoma"/>
          <w:i w:val="0"/>
          <w:color w:val="000000"/>
          <w:szCs w:val="22"/>
        </w:rPr>
        <w:t>Metaznaków</w:t>
      </w:r>
      <w:proofErr w:type="spellEnd"/>
      <w:r w:rsidRPr="00AA4C79">
        <w:rPr>
          <w:rFonts w:cs="Tahoma"/>
          <w:i w:val="0"/>
          <w:color w:val="000000"/>
          <w:szCs w:val="22"/>
        </w:rPr>
        <w:t xml:space="preserve"> </w:t>
      </w:r>
      <w:r w:rsidRPr="00AA4C79">
        <w:rPr>
          <w:rFonts w:cs="Tahoma"/>
          <w:b/>
          <w:bCs/>
          <w:i w:val="0"/>
          <w:color w:val="000000"/>
          <w:szCs w:val="22"/>
        </w:rPr>
        <w:t>%</w:t>
      </w:r>
      <w:r w:rsidRPr="00AA4C79">
        <w:rPr>
          <w:rFonts w:cs="Tahoma"/>
          <w:i w:val="0"/>
          <w:color w:val="000000"/>
          <w:szCs w:val="22"/>
        </w:rPr>
        <w:t xml:space="preserve"> i </w:t>
      </w:r>
      <w:r w:rsidRPr="00AA4C79">
        <w:rPr>
          <w:rFonts w:cs="Tahoma"/>
          <w:b/>
          <w:bCs/>
          <w:i w:val="0"/>
          <w:color w:val="000000"/>
          <w:szCs w:val="22"/>
        </w:rPr>
        <w:t>_</w:t>
      </w:r>
      <w:r w:rsidRPr="00AA4C79">
        <w:rPr>
          <w:rFonts w:cs="Tahoma"/>
          <w:i w:val="0"/>
          <w:color w:val="000000"/>
          <w:szCs w:val="22"/>
        </w:rPr>
        <w:t xml:space="preserve"> nie można łączyć z </w:t>
      </w:r>
      <w:proofErr w:type="spellStart"/>
      <w:r w:rsidRPr="00AA4C79">
        <w:rPr>
          <w:rFonts w:cs="Tahoma"/>
          <w:i w:val="0"/>
          <w:color w:val="000000"/>
          <w:szCs w:val="22"/>
        </w:rPr>
        <w:t>metaznakami</w:t>
      </w:r>
      <w:proofErr w:type="spellEnd"/>
      <w:r w:rsidRPr="00AA4C79">
        <w:rPr>
          <w:rFonts w:cs="Tahoma"/>
          <w:i w:val="0"/>
          <w:color w:val="000000"/>
          <w:szCs w:val="22"/>
        </w:rPr>
        <w:t xml:space="preserve"> wymienionymi powyżej z wyjątkiem negacji, czyli </w:t>
      </w:r>
      <w:proofErr w:type="spellStart"/>
      <w:r w:rsidRPr="00AA4C79">
        <w:rPr>
          <w:rFonts w:cs="Tahoma"/>
          <w:i w:val="0"/>
          <w:color w:val="000000"/>
          <w:szCs w:val="22"/>
        </w:rPr>
        <w:t>metaznaku</w:t>
      </w:r>
      <w:proofErr w:type="spellEnd"/>
      <w:r w:rsidRPr="00AA4C79">
        <w:rPr>
          <w:rFonts w:cs="Tahoma"/>
          <w:i w:val="0"/>
          <w:color w:val="000000"/>
          <w:szCs w:val="22"/>
        </w:rPr>
        <w:t xml:space="preserve"> </w:t>
      </w:r>
      <w:r w:rsidRPr="00AA4C79">
        <w:rPr>
          <w:rFonts w:cs="Tahoma"/>
          <w:b/>
          <w:bCs/>
          <w:i w:val="0"/>
          <w:color w:val="000000"/>
          <w:szCs w:val="22"/>
        </w:rPr>
        <w:t>&lt;&gt;</w:t>
      </w:r>
      <w:r w:rsidRPr="00AA4C79">
        <w:rPr>
          <w:rFonts w:cs="Tahoma"/>
          <w:i w:val="0"/>
          <w:color w:val="000000"/>
          <w:szCs w:val="22"/>
        </w:rPr>
        <w:t xml:space="preserve">. Użycie tego </w:t>
      </w:r>
      <w:proofErr w:type="spellStart"/>
      <w:r w:rsidRPr="00AA4C79">
        <w:rPr>
          <w:rFonts w:cs="Tahoma"/>
          <w:i w:val="0"/>
          <w:color w:val="000000"/>
          <w:szCs w:val="22"/>
        </w:rPr>
        <w:t>metaznaku</w:t>
      </w:r>
      <w:proofErr w:type="spellEnd"/>
      <w:r w:rsidRPr="00AA4C79">
        <w:rPr>
          <w:rFonts w:cs="Tahoma"/>
          <w:i w:val="0"/>
          <w:color w:val="000000"/>
          <w:szCs w:val="22"/>
        </w:rPr>
        <w:t xml:space="preserve"> przed zadanym warunkiem odwraca wynik wyszukiwania. Inaczej mówiąc wyszukiwane są te wartości, które nie spełniaj</w:t>
      </w:r>
      <w:r w:rsidR="0061082C">
        <w:rPr>
          <w:rFonts w:cs="Tahoma"/>
          <w:i w:val="0"/>
          <w:color w:val="000000"/>
          <w:szCs w:val="22"/>
        </w:rPr>
        <w:t>ą zadanego warunku wyszukiwania,</w:t>
      </w:r>
      <w:r w:rsidRPr="00AA4C79">
        <w:rPr>
          <w:rFonts w:cs="Tahoma"/>
          <w:i w:val="0"/>
          <w:color w:val="000000"/>
          <w:szCs w:val="22"/>
        </w:rPr>
        <w:t xml:space="preserve"> </w:t>
      </w:r>
      <w:r w:rsidR="0061082C">
        <w:rPr>
          <w:rFonts w:cs="Tahoma"/>
          <w:i w:val="0"/>
          <w:color w:val="000000"/>
          <w:szCs w:val="22"/>
        </w:rPr>
        <w:t>n</w:t>
      </w:r>
      <w:r w:rsidRPr="00AA4C79">
        <w:rPr>
          <w:rFonts w:cs="Tahoma"/>
          <w:i w:val="0"/>
          <w:color w:val="000000"/>
          <w:szCs w:val="22"/>
        </w:rPr>
        <w:t>p. "</w:t>
      </w:r>
      <w:r w:rsidRPr="00AA4C79">
        <w:rPr>
          <w:rFonts w:cs="Tahoma"/>
          <w:b/>
          <w:bCs/>
          <w:i w:val="0"/>
          <w:color w:val="000000"/>
          <w:szCs w:val="22"/>
        </w:rPr>
        <w:t>&lt;&gt;P%</w:t>
      </w:r>
      <w:r w:rsidRPr="00AA4C79">
        <w:rPr>
          <w:rFonts w:cs="Tahoma"/>
          <w:i w:val="0"/>
          <w:color w:val="000000"/>
          <w:szCs w:val="22"/>
        </w:rPr>
        <w:t>" wybierze wszystkie dane, które nie zaczynają się od P.</w:t>
      </w:r>
      <w:r w:rsidRPr="00AA4C79">
        <w:rPr>
          <w:rFonts w:cs="Tahoma"/>
          <w:i w:val="0"/>
          <w:szCs w:val="22"/>
        </w:rPr>
        <w:t xml:space="preserve"> </w:t>
      </w:r>
    </w:p>
    <w:p w14:paraId="5A8F7022" w14:textId="77777777" w:rsidR="00883BE0" w:rsidRPr="00AA4C79" w:rsidRDefault="00883BE0" w:rsidP="00D85DD3">
      <w:pPr>
        <w:spacing w:before="100" w:beforeAutospacing="1" w:after="100" w:afterAutospacing="1" w:line="360" w:lineRule="auto"/>
        <w:jc w:val="both"/>
        <w:rPr>
          <w:rFonts w:cs="Tahoma"/>
          <w:i w:val="0"/>
          <w:szCs w:val="22"/>
        </w:rPr>
      </w:pPr>
      <w:r w:rsidRPr="00AA4C79">
        <w:rPr>
          <w:rFonts w:cs="Tahoma"/>
          <w:b/>
          <w:bCs/>
          <w:i w:val="0"/>
          <w:color w:val="000000"/>
          <w:szCs w:val="22"/>
        </w:rPr>
        <w:t>Dla pól tekstowych, liczbowych lub kwotowych:</w:t>
      </w:r>
      <w:r w:rsidRPr="00AA4C79">
        <w:rPr>
          <w:rFonts w:cs="Tahoma"/>
          <w:b/>
          <w:bCs/>
          <w:i w:val="0"/>
          <w:szCs w:val="22"/>
        </w:rPr>
        <w:t xml:space="preserve"> </w:t>
      </w:r>
    </w:p>
    <w:p w14:paraId="4BCD9DFF" w14:textId="77777777" w:rsidR="00883BE0" w:rsidRPr="00AA4C79" w:rsidRDefault="00883BE0" w:rsidP="00BA4116">
      <w:pPr>
        <w:spacing w:before="100" w:beforeAutospacing="1" w:after="100" w:afterAutospacing="1" w:line="360" w:lineRule="auto"/>
        <w:jc w:val="both"/>
        <w:rPr>
          <w:rFonts w:cs="Tahoma"/>
          <w:i w:val="0"/>
          <w:szCs w:val="22"/>
        </w:rPr>
      </w:pPr>
      <w:r w:rsidRPr="00AA4C79">
        <w:rPr>
          <w:rFonts w:cs="Tahoma"/>
          <w:i w:val="0"/>
          <w:color w:val="000000"/>
          <w:szCs w:val="22"/>
        </w:rPr>
        <w:t xml:space="preserve"> - zadanie przedziału wybieranych wartości. Wybierany przedział jest przedziałem </w:t>
      </w:r>
      <w:r w:rsidR="00BA4116" w:rsidRPr="00AA4C79">
        <w:rPr>
          <w:rFonts w:cs="Tahoma"/>
          <w:i w:val="0"/>
          <w:color w:val="000000"/>
          <w:szCs w:val="22"/>
        </w:rPr>
        <w:t>zamkniętym</w:t>
      </w:r>
      <w:r w:rsidRPr="00AA4C79">
        <w:rPr>
          <w:rFonts w:cs="Tahoma"/>
          <w:i w:val="0"/>
          <w:color w:val="000000"/>
          <w:szCs w:val="22"/>
        </w:rPr>
        <w:t>, tzn. wartości graniczne są też wybierane</w:t>
      </w:r>
      <w:r w:rsidR="0061082C">
        <w:rPr>
          <w:rFonts w:cs="Tahoma"/>
          <w:i w:val="0"/>
          <w:color w:val="000000"/>
          <w:szCs w:val="22"/>
        </w:rPr>
        <w:t>,</w:t>
      </w:r>
      <w:r w:rsidRPr="00AA4C79">
        <w:rPr>
          <w:rFonts w:cs="Tahoma"/>
          <w:i w:val="0"/>
          <w:color w:val="000000"/>
          <w:szCs w:val="22"/>
        </w:rPr>
        <w:t xml:space="preserve"> </w:t>
      </w:r>
      <w:r w:rsidR="0061082C">
        <w:rPr>
          <w:rFonts w:cs="Tahoma"/>
          <w:i w:val="0"/>
          <w:color w:val="000000"/>
          <w:szCs w:val="22"/>
        </w:rPr>
        <w:t>n</w:t>
      </w:r>
      <w:r w:rsidRPr="00AA4C79">
        <w:rPr>
          <w:rFonts w:cs="Tahoma"/>
          <w:i w:val="0"/>
          <w:color w:val="000000"/>
          <w:szCs w:val="22"/>
        </w:rPr>
        <w:t xml:space="preserve">p. dla warunku </w:t>
      </w:r>
      <w:r w:rsidR="0061082C">
        <w:rPr>
          <w:rFonts w:cs="Tahoma"/>
          <w:i w:val="0"/>
          <w:color w:val="000000"/>
          <w:szCs w:val="22"/>
        </w:rPr>
        <w:t>w</w:t>
      </w:r>
      <w:r w:rsidRPr="00AA4C79">
        <w:rPr>
          <w:rFonts w:cs="Tahoma"/>
          <w:i w:val="0"/>
          <w:color w:val="000000"/>
          <w:szCs w:val="22"/>
        </w:rPr>
        <w:t xml:space="preserve"> polu liczbowym "</w:t>
      </w:r>
      <w:r w:rsidRPr="00AA4C79">
        <w:rPr>
          <w:rFonts w:cs="Tahoma"/>
          <w:b/>
          <w:bCs/>
          <w:i w:val="0"/>
          <w:color w:val="000000"/>
          <w:szCs w:val="22"/>
        </w:rPr>
        <w:t>1:10</w:t>
      </w:r>
      <w:r w:rsidRPr="00AA4C79">
        <w:rPr>
          <w:rFonts w:cs="Tahoma"/>
          <w:i w:val="0"/>
          <w:color w:val="000000"/>
          <w:szCs w:val="22"/>
        </w:rPr>
        <w:t>" zostaną wybrane wszystkie wartości od 1 do 10 włącznie z granicznymi wartościami 1 i 10.</w:t>
      </w:r>
      <w:r w:rsidRPr="00AA4C79">
        <w:rPr>
          <w:rFonts w:cs="Tahoma"/>
          <w:i w:val="0"/>
          <w:szCs w:val="22"/>
        </w:rPr>
        <w:t xml:space="preserve"> </w:t>
      </w:r>
    </w:p>
    <w:p w14:paraId="2A330AB7" w14:textId="77777777" w:rsidR="00883BE0" w:rsidRPr="00A07C9E" w:rsidRDefault="00883BE0" w:rsidP="00D85DD3">
      <w:pPr>
        <w:spacing w:line="360" w:lineRule="auto"/>
        <w:jc w:val="both"/>
        <w:rPr>
          <w:rFonts w:cs="Tahoma"/>
          <w:b/>
          <w:i w:val="0"/>
          <w:szCs w:val="22"/>
        </w:rPr>
      </w:pPr>
      <w:r w:rsidRPr="00A07C9E">
        <w:rPr>
          <w:rFonts w:cs="Tahoma"/>
          <w:b/>
          <w:i w:val="0"/>
          <w:color w:val="000000"/>
          <w:szCs w:val="22"/>
        </w:rPr>
        <w:t>Dla pól daty i czasu:</w:t>
      </w:r>
      <w:r w:rsidRPr="00A07C9E">
        <w:rPr>
          <w:rFonts w:cs="Tahoma"/>
          <w:b/>
          <w:i w:val="0"/>
          <w:szCs w:val="22"/>
        </w:rPr>
        <w:t xml:space="preserve"> </w:t>
      </w:r>
    </w:p>
    <w:p w14:paraId="032EE879" w14:textId="77777777" w:rsidR="00DC769E" w:rsidRPr="003866FB" w:rsidRDefault="00883BE0" w:rsidP="003866FB">
      <w:pPr>
        <w:spacing w:line="360" w:lineRule="auto"/>
        <w:jc w:val="both"/>
        <w:rPr>
          <w:rFonts w:cs="Tahoma"/>
          <w:i w:val="0"/>
          <w:color w:val="000000"/>
          <w:szCs w:val="22"/>
        </w:rPr>
      </w:pPr>
      <w:r w:rsidRPr="00AA4C79">
        <w:rPr>
          <w:rFonts w:cs="Tahoma"/>
          <w:i w:val="0"/>
          <w:color w:val="000000"/>
          <w:szCs w:val="22"/>
        </w:rPr>
        <w:t xml:space="preserve"> - zadanie przedziału wybieranych wartości. Warunki wyboru są identyczne jak dla wyżej opisanych pól tekstowych i liczbowych, z tą różnicą, że zamiast znaku </w:t>
      </w:r>
      <w:r w:rsidRPr="00AA4C79">
        <w:rPr>
          <w:rFonts w:cs="Tahoma"/>
          <w:b/>
          <w:bCs/>
          <w:i w:val="0"/>
          <w:color w:val="000000"/>
          <w:szCs w:val="22"/>
        </w:rPr>
        <w:t>:</w:t>
      </w:r>
      <w:r w:rsidRPr="00AA4C79">
        <w:rPr>
          <w:rFonts w:cs="Tahoma"/>
          <w:i w:val="0"/>
          <w:color w:val="000000"/>
          <w:szCs w:val="22"/>
        </w:rPr>
        <w:t xml:space="preserve"> używamy dwóch kropek </w:t>
      </w:r>
      <w:r w:rsidRPr="00AA4C79">
        <w:rPr>
          <w:rFonts w:cs="Tahoma"/>
          <w:b/>
          <w:bCs/>
          <w:i w:val="0"/>
          <w:color w:val="000000"/>
          <w:szCs w:val="22"/>
        </w:rPr>
        <w:t>..</w:t>
      </w:r>
      <w:r w:rsidR="0061082C" w:rsidRPr="0061082C">
        <w:rPr>
          <w:rFonts w:cs="Tahoma"/>
          <w:bCs/>
          <w:i w:val="0"/>
          <w:color w:val="000000"/>
          <w:szCs w:val="22"/>
        </w:rPr>
        <w:t>,</w:t>
      </w:r>
      <w:r w:rsidRPr="00AA4C79">
        <w:rPr>
          <w:rFonts w:cs="Tahoma"/>
          <w:i w:val="0"/>
          <w:color w:val="000000"/>
          <w:szCs w:val="22"/>
        </w:rPr>
        <w:t xml:space="preserve"> </w:t>
      </w:r>
      <w:r w:rsidR="0061082C">
        <w:rPr>
          <w:rFonts w:cs="Tahoma"/>
          <w:i w:val="0"/>
          <w:color w:val="000000"/>
          <w:szCs w:val="22"/>
        </w:rPr>
        <w:t>n</w:t>
      </w:r>
      <w:r w:rsidRPr="00AA4C79">
        <w:rPr>
          <w:rFonts w:cs="Tahoma"/>
          <w:i w:val="0"/>
          <w:color w:val="000000"/>
          <w:szCs w:val="22"/>
        </w:rPr>
        <w:t>p. jeżeli chcemy wybrać przedział dat</w:t>
      </w:r>
      <w:r w:rsidR="0061082C">
        <w:rPr>
          <w:rFonts w:cs="Tahoma"/>
          <w:i w:val="0"/>
          <w:color w:val="000000"/>
          <w:szCs w:val="22"/>
        </w:rPr>
        <w:t xml:space="preserve"> ze stycznia</w:t>
      </w:r>
      <w:r w:rsidR="00E702B0">
        <w:rPr>
          <w:rFonts w:cs="Tahoma"/>
          <w:i w:val="0"/>
          <w:color w:val="000000"/>
          <w:szCs w:val="22"/>
        </w:rPr>
        <w:t xml:space="preserve"> 2011r.</w:t>
      </w:r>
      <w:r w:rsidRPr="00AA4C79">
        <w:rPr>
          <w:rFonts w:cs="Tahoma"/>
          <w:i w:val="0"/>
          <w:color w:val="000000"/>
          <w:szCs w:val="22"/>
        </w:rPr>
        <w:t xml:space="preserve"> to musimy wprowadzić warunek "</w:t>
      </w:r>
      <w:r w:rsidRPr="00AA4C79">
        <w:rPr>
          <w:rFonts w:cs="Tahoma"/>
          <w:b/>
          <w:bCs/>
          <w:i w:val="0"/>
          <w:color w:val="000000"/>
          <w:szCs w:val="22"/>
        </w:rPr>
        <w:t>20</w:t>
      </w:r>
      <w:r w:rsidR="00E702B0">
        <w:rPr>
          <w:rFonts w:cs="Tahoma"/>
          <w:b/>
          <w:bCs/>
          <w:i w:val="0"/>
          <w:color w:val="000000"/>
          <w:szCs w:val="22"/>
        </w:rPr>
        <w:t>11-01-01</w:t>
      </w:r>
      <w:r w:rsidRPr="00AA4C79">
        <w:rPr>
          <w:rFonts w:cs="Tahoma"/>
          <w:b/>
          <w:bCs/>
          <w:i w:val="0"/>
          <w:color w:val="000000"/>
          <w:szCs w:val="22"/>
        </w:rPr>
        <w:t xml:space="preserve"> .. 20</w:t>
      </w:r>
      <w:r w:rsidR="00E702B0">
        <w:rPr>
          <w:rFonts w:cs="Tahoma"/>
          <w:b/>
          <w:bCs/>
          <w:i w:val="0"/>
          <w:color w:val="000000"/>
          <w:szCs w:val="22"/>
        </w:rPr>
        <w:t>11-01-31</w:t>
      </w:r>
      <w:r w:rsidRPr="00AA4C79">
        <w:rPr>
          <w:rFonts w:cs="Tahoma"/>
          <w:i w:val="0"/>
          <w:color w:val="000000"/>
          <w:szCs w:val="22"/>
        </w:rPr>
        <w:t>".</w:t>
      </w:r>
      <w:bookmarkStart w:id="134" w:name="_Toc245257724"/>
      <w:bookmarkStart w:id="135" w:name="_Toc249788911"/>
    </w:p>
    <w:p w14:paraId="39992334" w14:textId="77777777" w:rsidR="00DC769E" w:rsidRPr="00AA4C79" w:rsidRDefault="00E92FE5" w:rsidP="00D85DD3">
      <w:pPr>
        <w:pStyle w:val="Nagwek2"/>
        <w:jc w:val="both"/>
      </w:pPr>
      <w:bookmarkStart w:id="136" w:name="_Toc305577085"/>
      <w:bookmarkStart w:id="137" w:name="_Toc308676967"/>
      <w:bookmarkStart w:id="138" w:name="_Toc308689128"/>
      <w:bookmarkStart w:id="139" w:name="_Toc514332894"/>
      <w:r>
        <w:rPr>
          <w:i/>
          <w:noProof/>
          <w:szCs w:val="22"/>
        </w:rPr>
        <w:lastRenderedPageBreak/>
        <w:drawing>
          <wp:anchor distT="0" distB="0" distL="114300" distR="114300" simplePos="0" relativeHeight="251606016" behindDoc="0" locked="0" layoutInCell="1" allowOverlap="1" wp14:anchorId="597576B0" wp14:editId="0A57195B">
            <wp:simplePos x="0" y="0"/>
            <wp:positionH relativeFrom="margin">
              <wp:posOffset>4558665</wp:posOffset>
            </wp:positionH>
            <wp:positionV relativeFrom="margin">
              <wp:posOffset>379095</wp:posOffset>
            </wp:positionV>
            <wp:extent cx="1800860" cy="1656715"/>
            <wp:effectExtent l="19050" t="0" r="8890" b="0"/>
            <wp:wrapSquare wrapText="bothSides"/>
            <wp:docPr id="798" name="Obraz 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8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1656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140" w:name="_Toc310419154"/>
      <w:bookmarkStart w:id="141" w:name="_Toc310421390"/>
      <w:bookmarkStart w:id="142" w:name="_Toc310421835"/>
      <w:r w:rsidR="00DC769E" w:rsidRPr="00AA4C79">
        <w:t xml:space="preserve">4.6. </w:t>
      </w:r>
      <w:r w:rsidR="00161EC2">
        <w:t>Kalendarz</w:t>
      </w:r>
      <w:r w:rsidR="00DC769E" w:rsidRPr="00AA4C79">
        <w:t>.</w:t>
      </w:r>
      <w:bookmarkEnd w:id="136"/>
      <w:bookmarkEnd w:id="137"/>
      <w:bookmarkEnd w:id="138"/>
      <w:bookmarkEnd w:id="139"/>
      <w:bookmarkEnd w:id="140"/>
      <w:bookmarkEnd w:id="141"/>
      <w:bookmarkEnd w:id="142"/>
    </w:p>
    <w:bookmarkEnd w:id="134"/>
    <w:bookmarkEnd w:id="135"/>
    <w:p w14:paraId="42E8530A" w14:textId="77777777" w:rsidR="00883BE0" w:rsidRPr="00AA4C79" w:rsidRDefault="00883BE0" w:rsidP="00A07C9E">
      <w:pPr>
        <w:spacing w:line="360" w:lineRule="auto"/>
        <w:ind w:firstLine="708"/>
        <w:jc w:val="both"/>
        <w:rPr>
          <w:rFonts w:cs="Tahoma"/>
          <w:i w:val="0"/>
          <w:szCs w:val="22"/>
        </w:rPr>
      </w:pPr>
      <w:r w:rsidRPr="00AA4C79">
        <w:rPr>
          <w:rFonts w:cs="Tahoma"/>
          <w:i w:val="0"/>
          <w:szCs w:val="22"/>
        </w:rPr>
        <w:t xml:space="preserve">Standardowe okienko do wyboru daty. Okienko to często wywoływane jest w programie gdy mamy do wyboru konkretną datę, np. w warunkach wyszukiwania za pomocą przycisku. Po uruchomieniu pojawi się okno wyboru daty: W górnej części okienka wybieramy interesujący nas miesiąc i rok, co skutkuje automatycznym wyświetleniem dni danego miesiąca w danym roku. Kliknięcie myszą na kratkę z danym dniem przenosi zaznaczenie na wskazany dzień (powyżej 4-IX, zaznaczony granatowym prostokątem). Wybranie przycisku Zatwierdź lub naciśnięcie klawisza </w:t>
      </w:r>
      <w:proofErr w:type="spellStart"/>
      <w:r w:rsidRPr="001E100B">
        <w:rPr>
          <w:rFonts w:cs="Tahoma"/>
          <w:b/>
          <w:i w:val="0"/>
          <w:szCs w:val="22"/>
        </w:rPr>
        <w:t>Enter</w:t>
      </w:r>
      <w:proofErr w:type="spellEnd"/>
      <w:r w:rsidRPr="00AA4C79">
        <w:rPr>
          <w:rFonts w:cs="Tahoma"/>
          <w:i w:val="0"/>
          <w:szCs w:val="22"/>
        </w:rPr>
        <w:t xml:space="preserve"> powoduje wybranie wskazanego dnia. Rezygnacji w wyboru dokonujemy poprzez naciśnięcie przycisku </w:t>
      </w:r>
      <w:r w:rsidRPr="001E100B">
        <w:rPr>
          <w:rFonts w:cs="Tahoma"/>
          <w:b/>
          <w:i w:val="0"/>
          <w:szCs w:val="22"/>
        </w:rPr>
        <w:t>Anuluj</w:t>
      </w:r>
      <w:r w:rsidRPr="00AA4C79">
        <w:rPr>
          <w:rFonts w:cs="Tahoma"/>
          <w:i w:val="0"/>
          <w:szCs w:val="22"/>
        </w:rPr>
        <w:t xml:space="preserve"> lub klawisza </w:t>
      </w:r>
      <w:proofErr w:type="spellStart"/>
      <w:r w:rsidRPr="001E100B">
        <w:rPr>
          <w:rFonts w:cs="Tahoma"/>
          <w:b/>
          <w:i w:val="0"/>
          <w:szCs w:val="22"/>
        </w:rPr>
        <w:t>Esc</w:t>
      </w:r>
      <w:proofErr w:type="spellEnd"/>
      <w:r w:rsidRPr="00AA4C79">
        <w:rPr>
          <w:rFonts w:cs="Tahoma"/>
          <w:i w:val="0"/>
          <w:szCs w:val="22"/>
        </w:rPr>
        <w:t xml:space="preserve">.  </w:t>
      </w:r>
    </w:p>
    <w:p w14:paraId="65C68C9C" w14:textId="77777777" w:rsidR="00E31E34" w:rsidRPr="00AA4C79" w:rsidRDefault="00E31E34" w:rsidP="00D85DD3">
      <w:pPr>
        <w:jc w:val="both"/>
        <w:rPr>
          <w:i w:val="0"/>
          <w:szCs w:val="22"/>
        </w:rPr>
      </w:pPr>
    </w:p>
    <w:p w14:paraId="0D0D1EAE" w14:textId="77777777" w:rsidR="00153A79" w:rsidRPr="00AA4C79" w:rsidRDefault="00BA4116" w:rsidP="00BA4116">
      <w:pPr>
        <w:pStyle w:val="Nagwek1"/>
      </w:pPr>
      <w:r>
        <w:rPr>
          <w:i/>
          <w:szCs w:val="22"/>
        </w:rPr>
        <w:br w:type="page"/>
      </w:r>
      <w:bookmarkStart w:id="143" w:name="_Toc305577086"/>
      <w:bookmarkStart w:id="144" w:name="_Toc308676968"/>
      <w:bookmarkStart w:id="145" w:name="_Toc308689129"/>
      <w:bookmarkStart w:id="146" w:name="_Toc310419155"/>
      <w:bookmarkStart w:id="147" w:name="_Toc310421391"/>
      <w:bookmarkStart w:id="148" w:name="_Toc310421836"/>
      <w:bookmarkStart w:id="149" w:name="_Toc514332895"/>
      <w:r w:rsidR="00153A79" w:rsidRPr="00AA4C79">
        <w:lastRenderedPageBreak/>
        <w:t xml:space="preserve">5. </w:t>
      </w:r>
      <w:r w:rsidR="009C7F99" w:rsidRPr="00AA4C79">
        <w:t>Definiowanie użytkowników programu.</w:t>
      </w:r>
      <w:bookmarkEnd w:id="143"/>
      <w:bookmarkEnd w:id="144"/>
      <w:bookmarkEnd w:id="145"/>
      <w:bookmarkEnd w:id="146"/>
      <w:bookmarkEnd w:id="147"/>
      <w:bookmarkEnd w:id="148"/>
      <w:bookmarkEnd w:id="149"/>
    </w:p>
    <w:p w14:paraId="4B5EC32A" w14:textId="77777777" w:rsidR="0006548F" w:rsidRPr="00AA4C79" w:rsidRDefault="0006548F" w:rsidP="00D85DD3">
      <w:pPr>
        <w:spacing w:line="360" w:lineRule="auto"/>
        <w:ind w:firstLine="709"/>
        <w:jc w:val="both"/>
        <w:rPr>
          <w:rFonts w:cs="Tahoma"/>
          <w:i w:val="0"/>
          <w:szCs w:val="22"/>
        </w:rPr>
      </w:pPr>
      <w:r w:rsidRPr="00AA4C79">
        <w:rPr>
          <w:rFonts w:cs="Tahoma"/>
          <w:i w:val="0"/>
          <w:szCs w:val="22"/>
        </w:rPr>
        <w:t xml:space="preserve">Opcja definiowania </w:t>
      </w:r>
      <w:r w:rsidR="00A16885">
        <w:rPr>
          <w:rFonts w:cs="Tahoma"/>
          <w:i w:val="0"/>
          <w:szCs w:val="22"/>
        </w:rPr>
        <w:t>operatorów systemu</w:t>
      </w:r>
      <w:r w:rsidRPr="00AA4C79">
        <w:rPr>
          <w:rFonts w:cs="Tahoma"/>
          <w:i w:val="0"/>
          <w:szCs w:val="22"/>
        </w:rPr>
        <w:t xml:space="preserve"> dostępna jest dla administratora systemu. Po wybraniu z</w:t>
      </w:r>
      <w:r w:rsidR="0030214D">
        <w:rPr>
          <w:rFonts w:cs="Tahoma"/>
          <w:i w:val="0"/>
          <w:szCs w:val="22"/>
        </w:rPr>
        <w:t> </w:t>
      </w:r>
      <w:r w:rsidRPr="00AA4C79">
        <w:rPr>
          <w:rFonts w:cs="Tahoma"/>
          <w:i w:val="0"/>
          <w:szCs w:val="22"/>
        </w:rPr>
        <w:t xml:space="preserve">menu </w:t>
      </w:r>
      <w:r w:rsidRPr="00AA4C79">
        <w:rPr>
          <w:rFonts w:cs="Tahoma"/>
          <w:b/>
          <w:i w:val="0"/>
          <w:szCs w:val="22"/>
        </w:rPr>
        <w:t>Słowniki-&gt;Słownik użytkowników</w:t>
      </w:r>
      <w:r w:rsidRPr="00AA4C79">
        <w:rPr>
          <w:rFonts w:cs="Tahoma"/>
          <w:i w:val="0"/>
          <w:szCs w:val="22"/>
        </w:rPr>
        <w:t xml:space="preserve"> pojawi się formularz:</w:t>
      </w:r>
    </w:p>
    <w:p w14:paraId="0D7206D1" w14:textId="65F7AE0D" w:rsidR="0006548F" w:rsidRPr="00AA4C79" w:rsidRDefault="00D21EFB" w:rsidP="00A07C9E">
      <w:pPr>
        <w:tabs>
          <w:tab w:val="left" w:pos="8774"/>
        </w:tabs>
        <w:spacing w:line="360" w:lineRule="auto"/>
        <w:ind w:firstLine="709"/>
        <w:jc w:val="center"/>
        <w:rPr>
          <w:rFonts w:cs="Tahoma"/>
          <w:i w:val="0"/>
          <w:szCs w:val="22"/>
        </w:rPr>
      </w:pPr>
      <w:r w:rsidRPr="00D21EFB">
        <w:rPr>
          <w:rFonts w:cs="Tahoma"/>
          <w:i w:val="0"/>
          <w:noProof/>
          <w:szCs w:val="22"/>
        </w:rPr>
        <w:drawing>
          <wp:inline distT="0" distB="0" distL="0" distR="0" wp14:anchorId="69DD07A8" wp14:editId="5F7B9730">
            <wp:extent cx="5423352" cy="5442415"/>
            <wp:effectExtent l="0" t="0" r="6350" b="635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423352" cy="544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C2A42" w14:textId="77777777" w:rsidR="0006548F" w:rsidRPr="00AA4C79" w:rsidRDefault="0006548F" w:rsidP="00D85DD3">
      <w:pPr>
        <w:spacing w:line="360" w:lineRule="auto"/>
        <w:ind w:firstLine="708"/>
        <w:jc w:val="both"/>
        <w:rPr>
          <w:rFonts w:cs="Tahoma"/>
          <w:i w:val="0"/>
          <w:szCs w:val="22"/>
        </w:rPr>
      </w:pPr>
      <w:r w:rsidRPr="00AA4C79">
        <w:rPr>
          <w:rFonts w:cs="Tahoma"/>
          <w:i w:val="0"/>
          <w:szCs w:val="22"/>
        </w:rPr>
        <w:t xml:space="preserve">Do obsługi funkcji służą przyciski </w:t>
      </w:r>
      <w:r w:rsidRPr="00161EC2">
        <w:rPr>
          <w:rFonts w:cs="Tahoma"/>
          <w:i w:val="0"/>
          <w:szCs w:val="22"/>
        </w:rPr>
        <w:t>nawigatora</w:t>
      </w:r>
      <w:r w:rsidRPr="00AA4C79">
        <w:rPr>
          <w:rFonts w:cs="Tahoma"/>
          <w:i w:val="0"/>
          <w:szCs w:val="22"/>
        </w:rPr>
        <w:t xml:space="preserve">.  Przy dodawaniu nowego użytkownika należy </w:t>
      </w:r>
      <w:r w:rsidR="00161EC2">
        <w:rPr>
          <w:rFonts w:cs="Tahoma"/>
          <w:i w:val="0"/>
          <w:szCs w:val="22"/>
        </w:rPr>
        <w:t>przypisać mu</w:t>
      </w:r>
      <w:r w:rsidRPr="00AA4C79">
        <w:rPr>
          <w:rFonts w:cs="Tahoma"/>
          <w:i w:val="0"/>
          <w:szCs w:val="22"/>
        </w:rPr>
        <w:t xml:space="preserve"> </w:t>
      </w:r>
      <w:r w:rsidR="00A16885">
        <w:rPr>
          <w:rFonts w:cs="Tahoma"/>
          <w:i w:val="0"/>
          <w:szCs w:val="22"/>
        </w:rPr>
        <w:t>n</w:t>
      </w:r>
      <w:r w:rsidR="00161EC2">
        <w:rPr>
          <w:rFonts w:cs="Tahoma"/>
          <w:i w:val="0"/>
          <w:szCs w:val="22"/>
        </w:rPr>
        <w:t xml:space="preserve">azwisko i imię z </w:t>
      </w:r>
      <w:r w:rsidRPr="00161EC2">
        <w:rPr>
          <w:rFonts w:cs="Tahoma"/>
          <w:i w:val="0"/>
          <w:szCs w:val="22"/>
        </w:rPr>
        <w:t>listy pracowników</w:t>
      </w:r>
      <w:r w:rsidRPr="00AA4C79">
        <w:rPr>
          <w:rFonts w:cs="Tahoma"/>
          <w:i w:val="0"/>
          <w:szCs w:val="22"/>
        </w:rPr>
        <w:t xml:space="preserve"> za pomocą przycisku </w:t>
      </w:r>
      <w:r w:rsidR="00E92FE5">
        <w:rPr>
          <w:rFonts w:cs="Tahoma"/>
          <w:i w:val="0"/>
          <w:noProof/>
          <w:szCs w:val="22"/>
        </w:rPr>
        <w:drawing>
          <wp:inline distT="0" distB="0" distL="0" distR="0" wp14:anchorId="46BBBEBF" wp14:editId="2B9173FD">
            <wp:extent cx="182880" cy="168275"/>
            <wp:effectExtent l="19050" t="0" r="7620" b="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4C79">
        <w:rPr>
          <w:rFonts w:cs="Tahoma"/>
          <w:i w:val="0"/>
          <w:szCs w:val="22"/>
        </w:rPr>
        <w:t xml:space="preserve"> &lt;Osoba&gt;. Oznacza to, iż użytkownik powinien być zdefiniowany jako pracownik. Wyjątek stanowi użytkownik </w:t>
      </w:r>
      <w:r w:rsidRPr="00AA4C79">
        <w:rPr>
          <w:rFonts w:cs="Tahoma"/>
          <w:b/>
          <w:bCs/>
          <w:i w:val="0"/>
          <w:szCs w:val="22"/>
        </w:rPr>
        <w:t>ADM</w:t>
      </w:r>
      <w:r w:rsidRPr="00AA4C79">
        <w:rPr>
          <w:rFonts w:cs="Tahoma"/>
          <w:bCs/>
          <w:i w:val="0"/>
          <w:szCs w:val="22"/>
        </w:rPr>
        <w:t xml:space="preserve"> </w:t>
      </w:r>
      <w:r w:rsidRPr="00AA4C79">
        <w:rPr>
          <w:rFonts w:cs="Tahoma"/>
          <w:i w:val="0"/>
          <w:szCs w:val="22"/>
        </w:rPr>
        <w:t>- jednak ten użytkownik jest użytkownikiem "technicznym" i nie powinien być standardowym operatorem systemu, gdyż nie jest on pracownikiem.</w:t>
      </w:r>
    </w:p>
    <w:p w14:paraId="386E17DE" w14:textId="7C7D4720" w:rsidR="0006548F" w:rsidRPr="00AA4C79" w:rsidRDefault="0006548F" w:rsidP="00D85DD3">
      <w:pPr>
        <w:spacing w:line="360" w:lineRule="auto"/>
        <w:ind w:firstLine="708"/>
        <w:jc w:val="both"/>
        <w:rPr>
          <w:rFonts w:cs="Tahoma"/>
          <w:i w:val="0"/>
          <w:szCs w:val="22"/>
        </w:rPr>
      </w:pPr>
      <w:r w:rsidRPr="00AA4C79">
        <w:rPr>
          <w:rFonts w:cs="Tahoma"/>
          <w:i w:val="0"/>
          <w:szCs w:val="22"/>
        </w:rPr>
        <w:lastRenderedPageBreak/>
        <w:t xml:space="preserve">Gdy zachodzi potrzeba można nadać użytkownikowi uprawnienia administratora systemu </w:t>
      </w:r>
      <w:r w:rsidR="00E92FE5">
        <w:rPr>
          <w:rFonts w:cs="Tahoma"/>
          <w:i w:val="0"/>
          <w:noProof/>
          <w:szCs w:val="22"/>
        </w:rPr>
        <w:drawing>
          <wp:inline distT="0" distB="0" distL="0" distR="0" wp14:anchorId="01810952" wp14:editId="4E4F51B3">
            <wp:extent cx="943610" cy="160655"/>
            <wp:effectExtent l="19050" t="0" r="8890" b="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16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4C79">
        <w:rPr>
          <w:rFonts w:cs="Tahoma"/>
          <w:i w:val="0"/>
          <w:szCs w:val="22"/>
        </w:rPr>
        <w:t xml:space="preserve">. Użytkownik o prawach administratora ma prawo do bardzo dużej modyfikacji funkcjonalności systemu np. administrator może zablokować możliwość pracy w systemie dla wybranego konta poprzez </w:t>
      </w:r>
      <w:r w:rsidR="00E92FE5">
        <w:rPr>
          <w:rFonts w:cs="Tahoma"/>
          <w:i w:val="0"/>
          <w:noProof/>
          <w:szCs w:val="22"/>
        </w:rPr>
        <w:drawing>
          <wp:inline distT="0" distB="0" distL="0" distR="0" wp14:anchorId="53FE21BC" wp14:editId="57610934">
            <wp:extent cx="943610" cy="160655"/>
            <wp:effectExtent l="19050" t="0" r="8890" b="0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16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4C79">
        <w:rPr>
          <w:rFonts w:cs="Tahoma"/>
          <w:i w:val="0"/>
          <w:szCs w:val="22"/>
        </w:rPr>
        <w:t xml:space="preserve">. </w:t>
      </w:r>
    </w:p>
    <w:p w14:paraId="72967D15" w14:textId="4D5CF90C" w:rsidR="0006548F" w:rsidRPr="00AA4C79" w:rsidRDefault="0006548F" w:rsidP="00D85DD3">
      <w:pPr>
        <w:spacing w:line="360" w:lineRule="auto"/>
        <w:ind w:firstLine="708"/>
        <w:jc w:val="both"/>
        <w:rPr>
          <w:rFonts w:cs="Tahoma"/>
          <w:i w:val="0"/>
          <w:szCs w:val="22"/>
        </w:rPr>
      </w:pPr>
      <w:r w:rsidRPr="00AA4C79">
        <w:rPr>
          <w:rFonts w:cs="Tahoma"/>
          <w:i w:val="0"/>
          <w:szCs w:val="22"/>
        </w:rPr>
        <w:t xml:space="preserve">W zależności od potrzeb użytkownik o prawach administratora może określić poziom uprawnień dla wybranego operatora dokonując modyfikacji w opcji </w:t>
      </w:r>
      <w:r w:rsidR="00E92FE5">
        <w:rPr>
          <w:rFonts w:cs="Tahoma"/>
          <w:i w:val="0"/>
          <w:noProof/>
          <w:szCs w:val="22"/>
        </w:rPr>
        <w:drawing>
          <wp:inline distT="0" distB="0" distL="0" distR="0" wp14:anchorId="40AAFCE9" wp14:editId="7AB55B7F">
            <wp:extent cx="1148715" cy="219710"/>
            <wp:effectExtent l="19050" t="0" r="0" b="0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21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4C79">
        <w:rPr>
          <w:rFonts w:cs="Tahoma"/>
          <w:i w:val="0"/>
          <w:szCs w:val="22"/>
        </w:rPr>
        <w:t>.</w:t>
      </w:r>
    </w:p>
    <w:p w14:paraId="12497BE1" w14:textId="7D32CE04" w:rsidR="0006548F" w:rsidRPr="00AA4C79" w:rsidRDefault="0006548F" w:rsidP="00D85DD3">
      <w:pPr>
        <w:spacing w:line="360" w:lineRule="auto"/>
        <w:ind w:firstLine="708"/>
        <w:jc w:val="both"/>
        <w:rPr>
          <w:rFonts w:cs="Tahoma"/>
          <w:i w:val="0"/>
          <w:szCs w:val="22"/>
        </w:rPr>
      </w:pPr>
      <w:r w:rsidRPr="00AA4C79">
        <w:rPr>
          <w:rFonts w:cs="Tahoma"/>
          <w:i w:val="0"/>
          <w:szCs w:val="22"/>
        </w:rPr>
        <w:t xml:space="preserve">Kartoteka </w:t>
      </w:r>
      <w:r w:rsidRPr="00AA4C79">
        <w:rPr>
          <w:rFonts w:cs="Tahoma"/>
          <w:b/>
          <w:i w:val="0"/>
          <w:szCs w:val="22"/>
        </w:rPr>
        <w:t>Pracownicy</w:t>
      </w:r>
      <w:r w:rsidRPr="00AA4C79">
        <w:rPr>
          <w:rFonts w:cs="Tahoma"/>
          <w:i w:val="0"/>
          <w:szCs w:val="22"/>
        </w:rPr>
        <w:t xml:space="preserve"> służy do przechowywania informacji o pracownikach firmy (jednocześnie użytkownikach programu)</w:t>
      </w:r>
      <w:r w:rsidRPr="00AA4C79">
        <w:rPr>
          <w:rStyle w:val="grame"/>
          <w:rFonts w:cs="Tahoma"/>
          <w:i w:val="0"/>
          <w:szCs w:val="22"/>
        </w:rPr>
        <w:t>.</w:t>
      </w:r>
      <w:r w:rsidRPr="00AA4C79">
        <w:rPr>
          <w:rFonts w:cs="Tahoma"/>
          <w:i w:val="0"/>
          <w:szCs w:val="22"/>
        </w:rPr>
        <w:t xml:space="preserve"> </w:t>
      </w:r>
      <w:r w:rsidRPr="00AA4C79">
        <w:rPr>
          <w:rFonts w:cs="Tahoma"/>
          <w:bCs/>
          <w:i w:val="0"/>
          <w:szCs w:val="22"/>
        </w:rPr>
        <w:t>Definicja pracowników polega na podaniu ich nazwiska, imienia i identyfikatora. Zaleca się aby identyfikator  składał się z Nazwiska i imienia pracownika.  Status archiwalny służy do ukrycia pracownika</w:t>
      </w:r>
      <w:r w:rsidR="00A16885">
        <w:rPr>
          <w:rFonts w:cs="Tahoma"/>
          <w:bCs/>
          <w:i w:val="0"/>
          <w:szCs w:val="22"/>
        </w:rPr>
        <w:t>, który już nie będzie użytkownikiem systemu</w:t>
      </w:r>
      <w:r w:rsidRPr="00AA4C79">
        <w:rPr>
          <w:rFonts w:cs="Tahoma"/>
          <w:bCs/>
          <w:i w:val="0"/>
          <w:szCs w:val="22"/>
        </w:rPr>
        <w:t xml:space="preserve">. Po zdefiniowaniu pracownika </w:t>
      </w:r>
      <w:r w:rsidR="00A16885">
        <w:rPr>
          <w:rFonts w:cs="Tahoma"/>
          <w:bCs/>
          <w:i w:val="0"/>
          <w:szCs w:val="22"/>
        </w:rPr>
        <w:t xml:space="preserve">należy utworzyć mu </w:t>
      </w:r>
      <w:r w:rsidRPr="00AA4C79">
        <w:rPr>
          <w:rFonts w:cs="Tahoma"/>
          <w:bCs/>
          <w:i w:val="0"/>
          <w:szCs w:val="22"/>
        </w:rPr>
        <w:t xml:space="preserve"> użytkownika systemu, w opcji </w:t>
      </w:r>
      <w:r w:rsidRPr="00AA4C79">
        <w:rPr>
          <w:rFonts w:cs="Tahoma"/>
          <w:b/>
          <w:bCs/>
          <w:i w:val="0"/>
          <w:szCs w:val="22"/>
        </w:rPr>
        <w:t>słownik użytkowników</w:t>
      </w:r>
      <w:r w:rsidRPr="00AA4C79">
        <w:rPr>
          <w:rFonts w:cs="Tahoma"/>
          <w:bCs/>
          <w:i w:val="0"/>
          <w:szCs w:val="22"/>
        </w:rPr>
        <w:t xml:space="preserve">. </w:t>
      </w:r>
    </w:p>
    <w:p w14:paraId="282213EC" w14:textId="6D1E97A6" w:rsidR="0006548F" w:rsidRPr="00AA4C79" w:rsidRDefault="00D21EFB" w:rsidP="00D85DD3">
      <w:pPr>
        <w:pStyle w:val="Nagwek2"/>
        <w:jc w:val="both"/>
      </w:pPr>
      <w:bookmarkStart w:id="150" w:name="_Toc305577087"/>
      <w:bookmarkStart w:id="151" w:name="_Toc308676969"/>
      <w:bookmarkStart w:id="152" w:name="_Toc308689130"/>
      <w:bookmarkStart w:id="153" w:name="_Toc310419156"/>
      <w:bookmarkStart w:id="154" w:name="_Toc310421392"/>
      <w:bookmarkStart w:id="155" w:name="_Toc310421837"/>
      <w:bookmarkStart w:id="156" w:name="_Toc514332896"/>
      <w:r w:rsidRPr="00D21EFB">
        <w:rPr>
          <w:rFonts w:cs="Tahoma"/>
          <w:noProof/>
          <w:szCs w:val="22"/>
        </w:rPr>
        <w:drawing>
          <wp:anchor distT="0" distB="0" distL="114300" distR="114300" simplePos="0" relativeHeight="251667456" behindDoc="1" locked="0" layoutInCell="1" allowOverlap="1" wp14:anchorId="366E7BBD" wp14:editId="16E183BF">
            <wp:simplePos x="0" y="0"/>
            <wp:positionH relativeFrom="column">
              <wp:posOffset>1972310</wp:posOffset>
            </wp:positionH>
            <wp:positionV relativeFrom="paragraph">
              <wp:posOffset>6350</wp:posOffset>
            </wp:positionV>
            <wp:extent cx="4833620" cy="4124325"/>
            <wp:effectExtent l="0" t="0" r="0" b="0"/>
            <wp:wrapTight wrapText="bothSides">
              <wp:wrapPolygon edited="0">
                <wp:start x="0" y="0"/>
                <wp:lineTo x="0" y="21550"/>
                <wp:lineTo x="21538" y="21550"/>
                <wp:lineTo x="21538" y="0"/>
                <wp:lineTo x="0" y="0"/>
              </wp:wrapPolygon>
            </wp:wrapTight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362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48F" w:rsidRPr="00AA4C79">
        <w:t>5.1. Słownik pracowników.</w:t>
      </w:r>
      <w:bookmarkEnd w:id="150"/>
      <w:bookmarkEnd w:id="151"/>
      <w:bookmarkEnd w:id="152"/>
      <w:bookmarkEnd w:id="153"/>
      <w:bookmarkEnd w:id="154"/>
      <w:bookmarkEnd w:id="155"/>
      <w:bookmarkEnd w:id="156"/>
    </w:p>
    <w:p w14:paraId="3E630C84" w14:textId="4761FE88" w:rsidR="00415D35" w:rsidRPr="00AA4C79" w:rsidRDefault="00415D35" w:rsidP="00D85DD3">
      <w:pPr>
        <w:spacing w:line="360" w:lineRule="auto"/>
        <w:ind w:firstLine="708"/>
        <w:jc w:val="both"/>
        <w:rPr>
          <w:rFonts w:cs="Tahoma"/>
          <w:i w:val="0"/>
          <w:szCs w:val="22"/>
        </w:rPr>
      </w:pPr>
      <w:r w:rsidRPr="00AA4C79">
        <w:rPr>
          <w:rFonts w:cs="Tahoma"/>
          <w:i w:val="0"/>
          <w:szCs w:val="22"/>
        </w:rPr>
        <w:t xml:space="preserve">Kartoteka </w:t>
      </w:r>
      <w:r w:rsidRPr="00AA4C79">
        <w:rPr>
          <w:rFonts w:cs="Tahoma"/>
          <w:b/>
          <w:i w:val="0"/>
          <w:szCs w:val="22"/>
        </w:rPr>
        <w:t>Pracownicy</w:t>
      </w:r>
      <w:r w:rsidRPr="00AA4C79">
        <w:rPr>
          <w:rFonts w:cs="Tahoma"/>
          <w:i w:val="0"/>
          <w:szCs w:val="22"/>
        </w:rPr>
        <w:t xml:space="preserve"> służy do przechowywania informacji o pracownikach firmy</w:t>
      </w:r>
      <w:r w:rsidRPr="00AA4C79">
        <w:rPr>
          <w:rStyle w:val="grame"/>
          <w:rFonts w:cs="Tahoma"/>
          <w:i w:val="0"/>
          <w:szCs w:val="22"/>
        </w:rPr>
        <w:t>.</w:t>
      </w:r>
      <w:r w:rsidRPr="00AA4C79">
        <w:rPr>
          <w:rFonts w:cs="Tahoma"/>
          <w:i w:val="0"/>
          <w:szCs w:val="22"/>
        </w:rPr>
        <w:t xml:space="preserve"> </w:t>
      </w:r>
      <w:r w:rsidRPr="00AA4C79">
        <w:rPr>
          <w:rFonts w:cs="Tahoma"/>
          <w:bCs/>
          <w:i w:val="0"/>
          <w:szCs w:val="22"/>
        </w:rPr>
        <w:t xml:space="preserve">Definicja pracowników polega na podaniu ich nazwiska, imienia i identyfikatora. Zaleca się aby identyfikator  składał się z </w:t>
      </w:r>
      <w:r w:rsidR="0061082C">
        <w:rPr>
          <w:rFonts w:cs="Tahoma"/>
          <w:bCs/>
          <w:i w:val="0"/>
          <w:szCs w:val="22"/>
        </w:rPr>
        <w:t>n</w:t>
      </w:r>
      <w:r w:rsidRPr="00AA4C79">
        <w:rPr>
          <w:rFonts w:cs="Tahoma"/>
          <w:bCs/>
          <w:i w:val="0"/>
          <w:szCs w:val="22"/>
        </w:rPr>
        <w:t>azwiska i imienia pracownika.  Status archiwalny służy do ukrycia pracownika</w:t>
      </w:r>
      <w:r>
        <w:rPr>
          <w:rFonts w:cs="Tahoma"/>
          <w:bCs/>
          <w:i w:val="0"/>
          <w:szCs w:val="22"/>
        </w:rPr>
        <w:t xml:space="preserve">, który </w:t>
      </w:r>
      <w:r w:rsidR="00624901">
        <w:rPr>
          <w:rFonts w:cs="Tahoma"/>
          <w:bCs/>
          <w:i w:val="0"/>
          <w:szCs w:val="22"/>
        </w:rPr>
        <w:t>już nie jest pracownikiem firmy</w:t>
      </w:r>
      <w:r w:rsidRPr="00AA4C79">
        <w:rPr>
          <w:rFonts w:cs="Tahoma"/>
          <w:bCs/>
          <w:i w:val="0"/>
          <w:szCs w:val="22"/>
        </w:rPr>
        <w:t xml:space="preserve">. </w:t>
      </w:r>
      <w:r w:rsidR="00624901">
        <w:rPr>
          <w:rFonts w:cs="Tahoma"/>
          <w:bCs/>
          <w:i w:val="0"/>
          <w:szCs w:val="22"/>
        </w:rPr>
        <w:t xml:space="preserve">Jeżeli dany pracownik ma być użytkownikiem tego programu </w:t>
      </w:r>
      <w:r>
        <w:rPr>
          <w:rFonts w:cs="Tahoma"/>
          <w:bCs/>
          <w:i w:val="0"/>
          <w:szCs w:val="22"/>
        </w:rPr>
        <w:t xml:space="preserve">należy utworzyć mu </w:t>
      </w:r>
      <w:r w:rsidRPr="00AA4C79">
        <w:rPr>
          <w:rFonts w:cs="Tahoma"/>
          <w:bCs/>
          <w:i w:val="0"/>
          <w:szCs w:val="22"/>
        </w:rPr>
        <w:t xml:space="preserve"> użytkownika systemu, w opcji </w:t>
      </w:r>
      <w:r w:rsidRPr="00AA4C79">
        <w:rPr>
          <w:rFonts w:cs="Tahoma"/>
          <w:b/>
          <w:bCs/>
          <w:i w:val="0"/>
          <w:szCs w:val="22"/>
        </w:rPr>
        <w:t>słownik użytkowników</w:t>
      </w:r>
      <w:r w:rsidRPr="00AA4C79">
        <w:rPr>
          <w:rFonts w:cs="Tahoma"/>
          <w:bCs/>
          <w:i w:val="0"/>
          <w:szCs w:val="22"/>
        </w:rPr>
        <w:t xml:space="preserve">. </w:t>
      </w:r>
    </w:p>
    <w:p w14:paraId="78E3FE3D" w14:textId="5C7D2C99" w:rsidR="0006548F" w:rsidRPr="00AA4C79" w:rsidRDefault="00415D35" w:rsidP="00D85DD3">
      <w:pPr>
        <w:spacing w:line="360" w:lineRule="auto"/>
        <w:ind w:firstLine="708"/>
        <w:jc w:val="both"/>
        <w:rPr>
          <w:rFonts w:cs="Tahoma"/>
          <w:i w:val="0"/>
          <w:szCs w:val="22"/>
        </w:rPr>
      </w:pPr>
      <w:r>
        <w:rPr>
          <w:rFonts w:cs="Tahoma"/>
          <w:i w:val="0"/>
          <w:noProof/>
          <w:szCs w:val="22"/>
        </w:rPr>
        <w:lastRenderedPageBreak/>
        <w:t>Kartoteka pracowników jest jednym</w:t>
      </w:r>
      <w:r w:rsidR="00773870">
        <w:rPr>
          <w:rFonts w:cs="Tahoma"/>
          <w:i w:val="0"/>
          <w:noProof/>
          <w:szCs w:val="22"/>
        </w:rPr>
        <w:t xml:space="preserve"> </w:t>
      </w:r>
      <w:r>
        <w:rPr>
          <w:rFonts w:cs="Tahoma"/>
          <w:i w:val="0"/>
          <w:noProof/>
          <w:szCs w:val="22"/>
        </w:rPr>
        <w:t xml:space="preserve">z elementów </w:t>
      </w:r>
      <w:r w:rsidR="0006548F" w:rsidRPr="00AA4C79">
        <w:rPr>
          <w:rFonts w:cs="Tahoma"/>
          <w:i w:val="0"/>
          <w:szCs w:val="22"/>
        </w:rPr>
        <w:t xml:space="preserve"> wspólny</w:t>
      </w:r>
      <w:r>
        <w:rPr>
          <w:rFonts w:cs="Tahoma"/>
          <w:i w:val="0"/>
          <w:szCs w:val="22"/>
        </w:rPr>
        <w:t>ch</w:t>
      </w:r>
      <w:r w:rsidR="0006548F" w:rsidRPr="00AA4C79">
        <w:rPr>
          <w:rFonts w:cs="Tahoma"/>
          <w:i w:val="0"/>
          <w:szCs w:val="22"/>
        </w:rPr>
        <w:t xml:space="preserve"> dla każdego z programów </w:t>
      </w:r>
      <w:r w:rsidR="0061082C">
        <w:rPr>
          <w:rFonts w:cs="Tahoma"/>
          <w:i w:val="0"/>
          <w:szCs w:val="22"/>
        </w:rPr>
        <w:t>pakietu</w:t>
      </w:r>
      <w:r w:rsidR="0006548F" w:rsidRPr="00AA4C79">
        <w:rPr>
          <w:rFonts w:cs="Tahoma"/>
          <w:i w:val="0"/>
          <w:szCs w:val="22"/>
        </w:rPr>
        <w:t xml:space="preserve"> </w:t>
      </w:r>
      <w:r w:rsidR="0006548F" w:rsidRPr="00AA4C79">
        <w:rPr>
          <w:rFonts w:cs="Tahoma"/>
          <w:b/>
          <w:i w:val="0"/>
          <w:szCs w:val="22"/>
        </w:rPr>
        <w:t>Sprawny Urząd</w:t>
      </w:r>
      <w:r w:rsidR="0006548F" w:rsidRPr="00AA4C79">
        <w:rPr>
          <w:rFonts w:cs="Tahoma"/>
          <w:i w:val="0"/>
          <w:szCs w:val="22"/>
        </w:rPr>
        <w:t xml:space="preserve"> autorstwa </w:t>
      </w:r>
      <w:r w:rsidR="0006548F" w:rsidRPr="00AA4C79">
        <w:rPr>
          <w:rFonts w:cs="Tahoma"/>
          <w:b/>
          <w:i w:val="0"/>
          <w:szCs w:val="22"/>
        </w:rPr>
        <w:t xml:space="preserve">BUK </w:t>
      </w:r>
      <w:proofErr w:type="spellStart"/>
      <w:r w:rsidR="0006548F" w:rsidRPr="00AA4C79">
        <w:rPr>
          <w:rFonts w:cs="Tahoma"/>
          <w:b/>
          <w:i w:val="0"/>
          <w:szCs w:val="22"/>
        </w:rPr>
        <w:t>Softres</w:t>
      </w:r>
      <w:proofErr w:type="spellEnd"/>
      <w:r w:rsidR="0006548F" w:rsidRPr="00AA4C79">
        <w:rPr>
          <w:rFonts w:cs="Tahoma"/>
          <w:b/>
          <w:i w:val="0"/>
          <w:szCs w:val="22"/>
        </w:rPr>
        <w:t>.</w:t>
      </w:r>
      <w:r w:rsidR="0006548F" w:rsidRPr="00AA4C79">
        <w:rPr>
          <w:rFonts w:cs="Tahoma"/>
          <w:i w:val="0"/>
          <w:szCs w:val="22"/>
        </w:rPr>
        <w:t xml:space="preserve"> Słownik ten jest podzielony na kilka części składowych: w górnej części okna znajduje się panel z przyciskami odpowiadającymi za zarządzanie pozycjami na liście, poniżej lista wszystkich osób wprowadzonych do systemu. W części środkowej umiejscowione okno</w:t>
      </w:r>
      <w:r w:rsidR="00773870">
        <w:rPr>
          <w:rFonts w:cs="Tahoma"/>
          <w:i w:val="0"/>
          <w:szCs w:val="22"/>
        </w:rPr>
        <w:t xml:space="preserve"> </w:t>
      </w:r>
      <w:r w:rsidR="0006548F" w:rsidRPr="00AA4C79">
        <w:rPr>
          <w:rFonts w:cs="Tahoma"/>
          <w:i w:val="0"/>
          <w:szCs w:val="22"/>
        </w:rPr>
        <w:t>z podstawowymi danymi pracownika, tj. imię, nazwisko, identyfikator i przynależność do określonej grupy, działu miejsca pracy. Poniżej widzimy okno danych dodatkowych podzielone na odpowiednie zakładki tematyczne (</w:t>
      </w:r>
      <w:r w:rsidR="0006548F" w:rsidRPr="00AA4C79">
        <w:rPr>
          <w:rFonts w:cs="Tahoma"/>
          <w:b/>
          <w:i w:val="0"/>
          <w:szCs w:val="22"/>
        </w:rPr>
        <w:t>Kontakty, Adresy, Tożsamość, Opis, Rejestry/ stanowiska, Funkcje</w:t>
      </w:r>
      <w:r w:rsidR="0006548F" w:rsidRPr="00AA4C79">
        <w:rPr>
          <w:rFonts w:cs="Tahoma"/>
          <w:i w:val="0"/>
          <w:szCs w:val="22"/>
        </w:rPr>
        <w:t>). Poniżej okna z zakładkami umiejscowiono pasek sterujący filtrem wyszukiwania. Jest więc przycisk o nazwie Filtr</w:t>
      </w:r>
      <w:r>
        <w:rPr>
          <w:rFonts w:cs="Tahoma"/>
          <w:i w:val="0"/>
          <w:szCs w:val="22"/>
        </w:rPr>
        <w:t>,</w:t>
      </w:r>
      <w:r w:rsidR="0006548F" w:rsidRPr="00AA4C79">
        <w:rPr>
          <w:rFonts w:cs="Tahoma"/>
          <w:i w:val="0"/>
          <w:szCs w:val="22"/>
        </w:rPr>
        <w:t xml:space="preserve"> za pomocą którego definiujemy warunki wyszukiwania, oraz przycis</w:t>
      </w:r>
      <w:r w:rsidR="0061082C">
        <w:rPr>
          <w:rFonts w:cs="Tahoma"/>
          <w:i w:val="0"/>
          <w:szCs w:val="22"/>
        </w:rPr>
        <w:t>k aktywacji/ dezaktywacji filtra</w:t>
      </w:r>
      <w:r w:rsidR="0006548F" w:rsidRPr="00AA4C79">
        <w:rPr>
          <w:rFonts w:cs="Tahoma"/>
          <w:i w:val="0"/>
          <w:szCs w:val="22"/>
        </w:rPr>
        <w:t>. Po zakończeniu operacji opuszczamy słownik przyciskiem</w:t>
      </w:r>
      <w:r w:rsidR="00127ED7">
        <w:rPr>
          <w:rFonts w:cs="Tahoma"/>
          <w:i w:val="0"/>
          <w:szCs w:val="22"/>
        </w:rPr>
        <w:t xml:space="preserve"> </w:t>
      </w:r>
      <w:r w:rsidR="00E92FE5">
        <w:rPr>
          <w:rFonts w:cs="Tahoma"/>
          <w:i w:val="0"/>
          <w:noProof/>
          <w:szCs w:val="22"/>
        </w:rPr>
        <w:drawing>
          <wp:inline distT="0" distB="0" distL="0" distR="0" wp14:anchorId="6DA19BB2" wp14:editId="6BDEFD10">
            <wp:extent cx="826770" cy="241300"/>
            <wp:effectExtent l="19050" t="0" r="0" b="0"/>
            <wp:docPr id="61" name="Obraz 61" descr="Clip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lip13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548F" w:rsidRPr="00AA4C79">
        <w:rPr>
          <w:rFonts w:cs="Tahoma"/>
          <w:i w:val="0"/>
          <w:szCs w:val="22"/>
        </w:rPr>
        <w:t xml:space="preserve">.  </w:t>
      </w:r>
    </w:p>
    <w:p w14:paraId="5D9D65A4" w14:textId="77777777" w:rsidR="00153A79" w:rsidRPr="00AA4C79" w:rsidRDefault="00153A79" w:rsidP="00D85DD3">
      <w:pPr>
        <w:jc w:val="both"/>
        <w:rPr>
          <w:i w:val="0"/>
          <w:szCs w:val="22"/>
        </w:rPr>
      </w:pPr>
    </w:p>
    <w:p w14:paraId="7A512B9A" w14:textId="77777777" w:rsidR="00AA03BE" w:rsidRPr="00AA4C79" w:rsidRDefault="00BA4116" w:rsidP="00BA4116">
      <w:pPr>
        <w:pStyle w:val="Nagwek1"/>
      </w:pPr>
      <w:r>
        <w:rPr>
          <w:i/>
          <w:szCs w:val="22"/>
        </w:rPr>
        <w:br w:type="page"/>
      </w:r>
      <w:bookmarkStart w:id="157" w:name="_Toc305577088"/>
      <w:bookmarkStart w:id="158" w:name="_Toc308676970"/>
      <w:bookmarkStart w:id="159" w:name="_Toc308689131"/>
      <w:bookmarkStart w:id="160" w:name="_Toc310419157"/>
      <w:bookmarkStart w:id="161" w:name="_Toc310421393"/>
      <w:bookmarkStart w:id="162" w:name="_Toc310421838"/>
      <w:bookmarkStart w:id="163" w:name="_Toc514332897"/>
      <w:r w:rsidR="00153A79" w:rsidRPr="00AA4C79">
        <w:lastRenderedPageBreak/>
        <w:t>6</w:t>
      </w:r>
      <w:r w:rsidR="00AA03BE" w:rsidRPr="00AA4C79">
        <w:t xml:space="preserve">. </w:t>
      </w:r>
      <w:r w:rsidR="009C7F99" w:rsidRPr="00AA4C79">
        <w:t>Struktura programu, definiowanie parametrów</w:t>
      </w:r>
      <w:r w:rsidR="00AA03BE" w:rsidRPr="00AA4C79">
        <w:t>.</w:t>
      </w:r>
      <w:bookmarkEnd w:id="157"/>
      <w:bookmarkEnd w:id="158"/>
      <w:bookmarkEnd w:id="159"/>
      <w:bookmarkEnd w:id="160"/>
      <w:bookmarkEnd w:id="161"/>
      <w:bookmarkEnd w:id="162"/>
      <w:bookmarkEnd w:id="163"/>
    </w:p>
    <w:p w14:paraId="1702A9C9" w14:textId="3653568E" w:rsidR="00AA03BE" w:rsidRPr="00AA4C79" w:rsidRDefault="00153A79" w:rsidP="00D85DD3">
      <w:pPr>
        <w:pStyle w:val="Nagwek2"/>
        <w:jc w:val="both"/>
      </w:pPr>
      <w:bookmarkStart w:id="164" w:name="_Toc305577089"/>
      <w:bookmarkStart w:id="165" w:name="_Toc308676971"/>
      <w:bookmarkStart w:id="166" w:name="_Toc308689132"/>
      <w:bookmarkStart w:id="167" w:name="_Toc310419158"/>
      <w:bookmarkStart w:id="168" w:name="_Toc310421394"/>
      <w:bookmarkStart w:id="169" w:name="_Toc310421839"/>
      <w:bookmarkStart w:id="170" w:name="_Toc514332898"/>
      <w:bookmarkStart w:id="171" w:name="_Toc245257729"/>
      <w:bookmarkStart w:id="172" w:name="_Toc249788913"/>
      <w:r w:rsidRPr="00AA4C79">
        <w:t>6</w:t>
      </w:r>
      <w:r w:rsidR="00AA03BE" w:rsidRPr="00AA4C79">
        <w:t xml:space="preserve">.1. Główne </w:t>
      </w:r>
      <w:r w:rsidR="00AA03BE" w:rsidRPr="00AA4C79">
        <w:rPr>
          <w:szCs w:val="24"/>
        </w:rPr>
        <w:t>słowniki</w:t>
      </w:r>
      <w:r w:rsidR="00AA03BE" w:rsidRPr="00AA4C79">
        <w:t xml:space="preserve"> programu.</w:t>
      </w:r>
      <w:bookmarkEnd w:id="164"/>
      <w:bookmarkEnd w:id="165"/>
      <w:bookmarkEnd w:id="166"/>
      <w:bookmarkEnd w:id="167"/>
      <w:bookmarkEnd w:id="168"/>
      <w:bookmarkEnd w:id="169"/>
      <w:bookmarkEnd w:id="170"/>
    </w:p>
    <w:bookmarkEnd w:id="171"/>
    <w:bookmarkEnd w:id="172"/>
    <w:p w14:paraId="5C383ACA" w14:textId="77777777" w:rsidR="00883BE0" w:rsidRPr="00AA4C79" w:rsidRDefault="00883BE0" w:rsidP="00D85DD3">
      <w:pPr>
        <w:spacing w:line="360" w:lineRule="auto"/>
        <w:ind w:firstLine="431"/>
        <w:jc w:val="both"/>
        <w:rPr>
          <w:rFonts w:cs="Tahoma"/>
          <w:i w:val="0"/>
          <w:szCs w:val="22"/>
        </w:rPr>
      </w:pPr>
      <w:r w:rsidRPr="00AA4C79">
        <w:rPr>
          <w:rFonts w:cs="Tahoma"/>
          <w:i w:val="0"/>
          <w:szCs w:val="22"/>
        </w:rPr>
        <w:t xml:space="preserve">Wprowadzanie danych w </w:t>
      </w:r>
      <w:r w:rsidRPr="00AA4C79">
        <w:rPr>
          <w:rFonts w:cs="Tahoma"/>
          <w:b/>
          <w:i w:val="0"/>
          <w:szCs w:val="22"/>
        </w:rPr>
        <w:t>Systemie Podatkowym</w:t>
      </w:r>
      <w:r w:rsidRPr="00AA4C79">
        <w:rPr>
          <w:rFonts w:cs="Tahoma"/>
          <w:i w:val="0"/>
          <w:szCs w:val="22"/>
        </w:rPr>
        <w:t xml:space="preserve"> w dużej mierze opiera się </w:t>
      </w:r>
      <w:r w:rsidR="0099013E">
        <w:rPr>
          <w:rFonts w:cs="Tahoma"/>
          <w:i w:val="0"/>
          <w:szCs w:val="22"/>
        </w:rPr>
        <w:t>o wybór wpisów</w:t>
      </w:r>
      <w:r w:rsidRPr="00AA4C79">
        <w:rPr>
          <w:rFonts w:cs="Tahoma"/>
          <w:i w:val="0"/>
          <w:szCs w:val="22"/>
        </w:rPr>
        <w:t xml:space="preserve"> ze słownika, ma to miejsce m</w:t>
      </w:r>
      <w:r w:rsidR="0061082C">
        <w:rPr>
          <w:rFonts w:cs="Tahoma"/>
          <w:i w:val="0"/>
          <w:szCs w:val="22"/>
        </w:rPr>
        <w:t>.</w:t>
      </w:r>
      <w:r w:rsidRPr="00AA4C79">
        <w:rPr>
          <w:rFonts w:cs="Tahoma"/>
          <w:i w:val="0"/>
          <w:szCs w:val="22"/>
        </w:rPr>
        <w:t xml:space="preserve">in. podczas wprowadzania </w:t>
      </w:r>
      <w:r w:rsidR="0099013E">
        <w:rPr>
          <w:rFonts w:cs="Tahoma"/>
          <w:i w:val="0"/>
          <w:szCs w:val="22"/>
        </w:rPr>
        <w:t>nowych kart podatkowych</w:t>
      </w:r>
      <w:r w:rsidRPr="00AA4C79">
        <w:rPr>
          <w:rFonts w:cs="Tahoma"/>
          <w:i w:val="0"/>
          <w:szCs w:val="22"/>
        </w:rPr>
        <w:t>, nanoszenia gruntów, ulg, nieruchomości na daną kartę, zarządzania współwłaścicielami itp. Dostęp do słowników mamy poprzez</w:t>
      </w:r>
      <w:r w:rsidRPr="00AA4C79">
        <w:rPr>
          <w:rFonts w:cs="Tahoma"/>
          <w:b/>
          <w:i w:val="0"/>
          <w:szCs w:val="22"/>
        </w:rPr>
        <w:t xml:space="preserve"> menu główne-&gt; Słowniki.</w:t>
      </w:r>
    </w:p>
    <w:p w14:paraId="74344F1E" w14:textId="77777777" w:rsidR="00AA03BE" w:rsidRPr="00AA4C79" w:rsidRDefault="0006548F" w:rsidP="00F73F3B">
      <w:pPr>
        <w:pStyle w:val="Nagwek3"/>
      </w:pPr>
      <w:bookmarkStart w:id="173" w:name="_Toc305577090"/>
      <w:bookmarkStart w:id="174" w:name="_Toc308676972"/>
      <w:bookmarkStart w:id="175" w:name="_Toc308689133"/>
      <w:bookmarkStart w:id="176" w:name="_Toc310419159"/>
      <w:bookmarkStart w:id="177" w:name="_Toc310421395"/>
      <w:bookmarkStart w:id="178" w:name="_Toc310421840"/>
      <w:bookmarkStart w:id="179" w:name="_Toc514332899"/>
      <w:bookmarkStart w:id="180" w:name="_Toc249788914"/>
      <w:r w:rsidRPr="00AA4C79">
        <w:t>6</w:t>
      </w:r>
      <w:r w:rsidR="00AA03BE" w:rsidRPr="00AA4C79">
        <w:t>.1.1. Kartoteka kontrahenta.</w:t>
      </w:r>
      <w:bookmarkEnd w:id="173"/>
      <w:bookmarkEnd w:id="174"/>
      <w:bookmarkEnd w:id="175"/>
      <w:bookmarkEnd w:id="176"/>
      <w:bookmarkEnd w:id="177"/>
      <w:bookmarkEnd w:id="178"/>
      <w:bookmarkEnd w:id="179"/>
    </w:p>
    <w:bookmarkEnd w:id="180"/>
    <w:p w14:paraId="15CC15C8" w14:textId="77777777" w:rsidR="00883BE0" w:rsidRPr="00AA4C79" w:rsidRDefault="00883BE0" w:rsidP="00D85DD3">
      <w:pPr>
        <w:spacing w:line="360" w:lineRule="auto"/>
        <w:ind w:firstLine="708"/>
        <w:jc w:val="both"/>
        <w:rPr>
          <w:rFonts w:cs="Tahoma"/>
          <w:i w:val="0"/>
          <w:szCs w:val="22"/>
        </w:rPr>
      </w:pPr>
      <w:r w:rsidRPr="00AA4C79">
        <w:rPr>
          <w:rFonts w:cs="Tahoma"/>
          <w:i w:val="0"/>
          <w:szCs w:val="22"/>
        </w:rPr>
        <w:t xml:space="preserve">Słownik omawiany w tym podrozdziale </w:t>
      </w:r>
      <w:r w:rsidR="00940493">
        <w:rPr>
          <w:rFonts w:cs="Tahoma"/>
          <w:i w:val="0"/>
          <w:szCs w:val="22"/>
        </w:rPr>
        <w:t>stanowi</w:t>
      </w:r>
      <w:r w:rsidRPr="00AA4C79">
        <w:rPr>
          <w:rFonts w:cs="Tahoma"/>
          <w:i w:val="0"/>
          <w:szCs w:val="22"/>
        </w:rPr>
        <w:t xml:space="preserve"> baz</w:t>
      </w:r>
      <w:r w:rsidR="00940493">
        <w:rPr>
          <w:rFonts w:cs="Tahoma"/>
          <w:i w:val="0"/>
          <w:szCs w:val="22"/>
        </w:rPr>
        <w:t>ę</w:t>
      </w:r>
      <w:r w:rsidR="0099013E">
        <w:rPr>
          <w:rFonts w:cs="Tahoma"/>
          <w:i w:val="0"/>
          <w:szCs w:val="22"/>
        </w:rPr>
        <w:t xml:space="preserve"> wszystkich </w:t>
      </w:r>
      <w:r w:rsidRPr="00AA4C79">
        <w:rPr>
          <w:rFonts w:cs="Tahoma"/>
          <w:i w:val="0"/>
          <w:szCs w:val="22"/>
        </w:rPr>
        <w:t xml:space="preserve"> osób</w:t>
      </w:r>
      <w:r w:rsidR="0099013E">
        <w:rPr>
          <w:rFonts w:cs="Tahoma"/>
          <w:i w:val="0"/>
          <w:szCs w:val="22"/>
        </w:rPr>
        <w:t>, które kiedykolwiek miały kontakt</w:t>
      </w:r>
      <w:r w:rsidRPr="00AA4C79">
        <w:rPr>
          <w:rFonts w:cs="Tahoma"/>
          <w:i w:val="0"/>
          <w:szCs w:val="22"/>
        </w:rPr>
        <w:t xml:space="preserve"> </w:t>
      </w:r>
      <w:r w:rsidR="00940493">
        <w:rPr>
          <w:rFonts w:cs="Tahoma"/>
          <w:i w:val="0"/>
          <w:szCs w:val="22"/>
        </w:rPr>
        <w:t xml:space="preserve">z urzędem i jest </w:t>
      </w:r>
      <w:r w:rsidRPr="00AA4C79">
        <w:rPr>
          <w:rFonts w:cs="Tahoma"/>
          <w:i w:val="0"/>
          <w:szCs w:val="22"/>
        </w:rPr>
        <w:t>wykorzystywan</w:t>
      </w:r>
      <w:r w:rsidR="00940493">
        <w:rPr>
          <w:rFonts w:cs="Tahoma"/>
          <w:i w:val="0"/>
          <w:szCs w:val="22"/>
        </w:rPr>
        <w:t>y</w:t>
      </w:r>
      <w:r w:rsidRPr="00AA4C79">
        <w:rPr>
          <w:rFonts w:cs="Tahoma"/>
          <w:i w:val="0"/>
          <w:szCs w:val="22"/>
        </w:rPr>
        <w:t xml:space="preserve"> we wszystkich modułach </w:t>
      </w:r>
      <w:r w:rsidRPr="00AA4C79">
        <w:rPr>
          <w:rFonts w:cs="Tahoma"/>
          <w:b/>
          <w:i w:val="0"/>
          <w:szCs w:val="22"/>
        </w:rPr>
        <w:t>ZSI Sprawny Urząd</w:t>
      </w:r>
      <w:r w:rsidR="00940493">
        <w:rPr>
          <w:rFonts w:cs="Tahoma"/>
          <w:i w:val="0"/>
          <w:szCs w:val="22"/>
        </w:rPr>
        <w:t>,</w:t>
      </w:r>
      <w:r w:rsidRPr="00AA4C79">
        <w:rPr>
          <w:rFonts w:cs="Tahoma"/>
          <w:i w:val="0"/>
          <w:szCs w:val="22"/>
        </w:rPr>
        <w:t xml:space="preserve"> stanowi on integralną część systemu. Znajdują się tutaj informacje teleadresowe podatników, dostawców, odbiorców itp. których dane są przetwarzane w poszczególnych programach. W Systemie Podatkowym słownik ten nie jest umieszczony w menu głównym, w zakładce </w:t>
      </w:r>
      <w:r w:rsidRPr="00AA4C79">
        <w:rPr>
          <w:rFonts w:cs="Tahoma"/>
          <w:b/>
          <w:i w:val="0"/>
          <w:szCs w:val="22"/>
        </w:rPr>
        <w:t>Słowniki</w:t>
      </w:r>
      <w:r w:rsidRPr="00AA4C79">
        <w:rPr>
          <w:rFonts w:cs="Tahoma"/>
          <w:i w:val="0"/>
          <w:szCs w:val="22"/>
        </w:rPr>
        <w:t xml:space="preserve">, lecz w zakładce </w:t>
      </w:r>
      <w:r w:rsidRPr="00AA4C79">
        <w:rPr>
          <w:rFonts w:cs="Tahoma"/>
          <w:b/>
          <w:i w:val="0"/>
          <w:szCs w:val="22"/>
        </w:rPr>
        <w:t>Kartoteki</w:t>
      </w:r>
      <w:r w:rsidR="00940493" w:rsidRPr="00940493">
        <w:rPr>
          <w:rFonts w:cs="Tahoma"/>
          <w:i w:val="0"/>
          <w:szCs w:val="22"/>
        </w:rPr>
        <w:t xml:space="preserve"> pod nazwą </w:t>
      </w:r>
      <w:r w:rsidR="00940493">
        <w:rPr>
          <w:rFonts w:cs="Tahoma"/>
          <w:b/>
          <w:i w:val="0"/>
          <w:szCs w:val="22"/>
        </w:rPr>
        <w:t>Podatnicy</w:t>
      </w:r>
      <w:r w:rsidRPr="00AA4C79">
        <w:rPr>
          <w:rFonts w:cs="Tahoma"/>
          <w:i w:val="0"/>
          <w:szCs w:val="22"/>
        </w:rPr>
        <w:t>.  Formularz składa się z listy rekordów oraz panelu danych osobowych i zakładek tematycznych.</w:t>
      </w:r>
    </w:p>
    <w:p w14:paraId="516C5214" w14:textId="77777777" w:rsidR="00883BE0" w:rsidRPr="00AA4C79" w:rsidRDefault="00000000" w:rsidP="00D85DD3">
      <w:pPr>
        <w:pStyle w:val="Punkt11"/>
        <w:jc w:val="both"/>
        <w:rPr>
          <w:rFonts w:ascii="Calibri" w:hAnsi="Calibri" w:cs="Tahoma"/>
          <w:b w:val="0"/>
          <w:sz w:val="22"/>
          <w:szCs w:val="22"/>
        </w:rPr>
      </w:pPr>
      <w:r>
        <w:rPr>
          <w:rFonts w:ascii="Calibri" w:hAnsi="Calibri" w:cs="Tahoma"/>
          <w:noProof/>
          <w:sz w:val="22"/>
          <w:szCs w:val="22"/>
        </w:rPr>
        <w:pict w14:anchorId="649F4353">
          <v:group id="_x0000_s3152" style="position:absolute;left:0;text-align:left;margin-left:17.45pt;margin-top:13.3pt;width:481.5pt;height:235pt;z-index:251710464" coordorigin="1200,9095" coordsize="9630,4700">
            <v:shape id="_x0000_s3109" type="#_x0000_t202" style="position:absolute;left:9030;top:9866;width:1800;height:390;mso-width-relative:margin;mso-height-relative:margin" stroked="f">
              <v:fill opacity="0"/>
              <v:textbox style="mso-next-textbox:#_x0000_s3109">
                <w:txbxContent>
                  <w:p w14:paraId="015C604B" w14:textId="57E606F8" w:rsidR="001D1475" w:rsidRPr="00683782" w:rsidRDefault="001D1475" w:rsidP="00A07C9E">
                    <w:pPr>
                      <w:spacing w:before="0" w:after="0"/>
                      <w:rPr>
                        <w:rFonts w:ascii="Tahoma" w:hAnsi="Tahoma" w:cs="Tahoma"/>
                        <w:i w:val="0"/>
                        <w:color w:val="00B050"/>
                        <w:sz w:val="16"/>
                        <w:szCs w:val="16"/>
                      </w:rPr>
                    </w:pPr>
                    <w:r w:rsidRPr="00683782">
                      <w:rPr>
                        <w:rFonts w:ascii="Tahoma" w:hAnsi="Tahoma" w:cs="Tahoma"/>
                        <w:i w:val="0"/>
                        <w:color w:val="00B050"/>
                        <w:sz w:val="16"/>
                        <w:szCs w:val="16"/>
                      </w:rPr>
                      <w:t>Lista rekordów</w:t>
                    </w:r>
                  </w:p>
                </w:txbxContent>
              </v:textbox>
            </v:shape>
            <v:shape id="_x0000_s3110" type="#_x0000_t202" style="position:absolute;left:9030;top:11020;width:1800;height:705;mso-width-relative:margin;mso-height-relative:margin" stroked="f">
              <v:fill opacity="0"/>
              <v:textbox style="mso-next-textbox:#_x0000_s3110">
                <w:txbxContent>
                  <w:p w14:paraId="66354B9E" w14:textId="77777777" w:rsidR="001D1475" w:rsidRPr="00683782" w:rsidRDefault="001D1475" w:rsidP="00A07C9E">
                    <w:pPr>
                      <w:spacing w:before="0" w:after="0"/>
                      <w:rPr>
                        <w:rFonts w:ascii="Tahoma" w:hAnsi="Tahoma" w:cs="Tahoma"/>
                        <w:i w:val="0"/>
                        <w:color w:val="00B050"/>
                        <w:sz w:val="16"/>
                        <w:szCs w:val="16"/>
                      </w:rPr>
                    </w:pPr>
                    <w:r w:rsidRPr="00683782">
                      <w:rPr>
                        <w:rFonts w:ascii="Tahoma" w:hAnsi="Tahoma" w:cs="Tahoma"/>
                        <w:i w:val="0"/>
                        <w:color w:val="00B050"/>
                        <w:sz w:val="16"/>
                        <w:szCs w:val="16"/>
                      </w:rPr>
                      <w:t>Panel danych osobowych</w:t>
                    </w:r>
                  </w:p>
                </w:txbxContent>
              </v:textbox>
            </v:shape>
            <v:shape id="_x0000_s3111" type="#_x0000_t202" style="position:absolute;left:9030;top:12589;width:1800;height:705;mso-width-relative:margin;mso-height-relative:margin" stroked="f">
              <v:fill opacity="0"/>
              <v:textbox style="mso-next-textbox:#_x0000_s3111">
                <w:txbxContent>
                  <w:p w14:paraId="741F9B5A" w14:textId="77777777" w:rsidR="001D1475" w:rsidRPr="00683782" w:rsidRDefault="001D1475" w:rsidP="00A07C9E">
                    <w:pPr>
                      <w:spacing w:before="0" w:after="0"/>
                      <w:rPr>
                        <w:rFonts w:ascii="Tahoma" w:hAnsi="Tahoma" w:cs="Tahoma"/>
                        <w:i w:val="0"/>
                        <w:color w:val="00B050"/>
                        <w:sz w:val="16"/>
                        <w:szCs w:val="16"/>
                      </w:rPr>
                    </w:pPr>
                    <w:r w:rsidRPr="00683782">
                      <w:rPr>
                        <w:rFonts w:ascii="Tahoma" w:hAnsi="Tahoma" w:cs="Tahoma"/>
                        <w:i w:val="0"/>
                        <w:color w:val="00B050"/>
                        <w:sz w:val="16"/>
                        <w:szCs w:val="16"/>
                      </w:rPr>
                      <w:t>Zakładki tematyczne</w:t>
                    </w: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3102" type="#_x0000_t75" style="position:absolute;left:1286;top:9095;width:7650;height:4700;mso-position-horizontal-relative:margin;mso-position-vertical-relative:margin">
              <v:imagedata r:id="rId87" o:title=""/>
            </v:shape>
            <v:shape id="_x0000_s3103" type="#_x0000_t32" style="position:absolute;left:5614;top:10255;width:4215;height:1;flip:x" o:connectortype="straight" strokecolor="#00b050" strokeweight="1pt">
              <v:stroke endarrow="block"/>
              <v:shadow type="perspective" color="#622423" offset="1pt" offset2="-3pt"/>
            </v:shape>
            <v:shape id="_x0000_s3104" type="#_x0000_t32" style="position:absolute;left:5599;top:11636;width:4215;height:1;flip:x" o:connectortype="straight" strokecolor="#00b050" strokeweight="1pt">
              <v:stroke endarrow="block"/>
              <v:shadow type="perspective" color="#622423" offset="1pt" offset2="-3pt"/>
            </v:shape>
            <v:shape id="_x0000_s3105" type="#_x0000_t32" style="position:absolute;left:5539;top:12984;width:4215;height:1;flip:x" o:connectortype="straight" strokecolor="#00b050" strokeweight="1pt">
              <v:stroke endarrow="block"/>
              <v:shadow type="perspective" color="#622423" offset="1pt" offset2="-3pt"/>
            </v:shape>
            <v:rect id="_x0000_s3106" style="position:absolute;left:1200;top:9760;width:7736;height:1260" strokecolor="#00b050" strokeweight="1.5pt">
              <v:fill opacity="0"/>
            </v:rect>
            <v:rect id="_x0000_s3107" style="position:absolute;left:1200;top:11245;width:7736;height:825" strokecolor="#00b050" strokeweight="1.5pt">
              <v:fill opacity="0"/>
            </v:rect>
            <v:rect id="_x0000_s3108" style="position:absolute;left:1200;top:12145;width:7736;height:1425" strokecolor="#00b050" strokeweight="1.5pt">
              <v:fill opacity="0"/>
            </v:rect>
          </v:group>
        </w:pict>
      </w:r>
    </w:p>
    <w:p w14:paraId="43959A7D" w14:textId="77777777" w:rsidR="00883BE0" w:rsidRPr="00AA4C79" w:rsidRDefault="00883BE0" w:rsidP="00D85DD3">
      <w:pPr>
        <w:pStyle w:val="Punkt11"/>
        <w:jc w:val="both"/>
        <w:rPr>
          <w:rFonts w:ascii="Calibri" w:hAnsi="Calibri" w:cs="Tahoma"/>
          <w:b w:val="0"/>
          <w:sz w:val="22"/>
          <w:szCs w:val="22"/>
        </w:rPr>
      </w:pPr>
    </w:p>
    <w:p w14:paraId="5D54835A" w14:textId="77777777" w:rsidR="00883BE0" w:rsidRPr="00AA4C79" w:rsidRDefault="00883BE0" w:rsidP="00D85DD3">
      <w:pPr>
        <w:pStyle w:val="Punkt11"/>
        <w:jc w:val="both"/>
        <w:rPr>
          <w:rFonts w:ascii="Calibri" w:hAnsi="Calibri" w:cs="Tahoma"/>
          <w:b w:val="0"/>
          <w:sz w:val="22"/>
          <w:szCs w:val="22"/>
        </w:rPr>
      </w:pPr>
    </w:p>
    <w:p w14:paraId="0E3FFAA6" w14:textId="77777777" w:rsidR="00883BE0" w:rsidRPr="00AA4C79" w:rsidRDefault="00883BE0" w:rsidP="00D85DD3">
      <w:pPr>
        <w:pStyle w:val="Punkt11"/>
        <w:jc w:val="both"/>
        <w:rPr>
          <w:rFonts w:ascii="Calibri" w:hAnsi="Calibri" w:cs="Tahoma"/>
          <w:b w:val="0"/>
          <w:sz w:val="22"/>
          <w:szCs w:val="22"/>
        </w:rPr>
      </w:pPr>
    </w:p>
    <w:p w14:paraId="477F7BCF" w14:textId="77777777" w:rsidR="00883BE0" w:rsidRPr="00AA4C79" w:rsidRDefault="00883BE0" w:rsidP="00D85DD3">
      <w:pPr>
        <w:pStyle w:val="Punkt11"/>
        <w:jc w:val="both"/>
        <w:rPr>
          <w:rFonts w:ascii="Calibri" w:hAnsi="Calibri" w:cs="Tahoma"/>
          <w:b w:val="0"/>
          <w:sz w:val="22"/>
          <w:szCs w:val="22"/>
        </w:rPr>
      </w:pPr>
    </w:p>
    <w:p w14:paraId="00BD954F" w14:textId="77777777" w:rsidR="00883BE0" w:rsidRPr="00AA4C79" w:rsidRDefault="00883BE0" w:rsidP="00D85DD3">
      <w:pPr>
        <w:pStyle w:val="Punkt11"/>
        <w:jc w:val="both"/>
        <w:rPr>
          <w:rFonts w:ascii="Calibri" w:hAnsi="Calibri" w:cs="Tahoma"/>
          <w:b w:val="0"/>
          <w:sz w:val="22"/>
          <w:szCs w:val="22"/>
        </w:rPr>
      </w:pPr>
    </w:p>
    <w:p w14:paraId="0415BAC4" w14:textId="77777777" w:rsidR="00883BE0" w:rsidRPr="00AA4C79" w:rsidRDefault="00883BE0" w:rsidP="00D85DD3">
      <w:pPr>
        <w:pStyle w:val="Punkt11"/>
        <w:jc w:val="both"/>
        <w:rPr>
          <w:rFonts w:ascii="Calibri" w:hAnsi="Calibri" w:cs="Tahoma"/>
          <w:b w:val="0"/>
          <w:sz w:val="22"/>
          <w:szCs w:val="22"/>
        </w:rPr>
      </w:pPr>
    </w:p>
    <w:p w14:paraId="50AA941F" w14:textId="77777777" w:rsidR="00883BE0" w:rsidRPr="00AA4C79" w:rsidRDefault="00883BE0" w:rsidP="00D85DD3">
      <w:pPr>
        <w:pStyle w:val="Punkt11"/>
        <w:jc w:val="both"/>
        <w:rPr>
          <w:rFonts w:ascii="Calibri" w:hAnsi="Calibri" w:cs="Tahoma"/>
          <w:b w:val="0"/>
          <w:sz w:val="22"/>
          <w:szCs w:val="22"/>
        </w:rPr>
      </w:pPr>
    </w:p>
    <w:p w14:paraId="3B0140F6" w14:textId="77777777" w:rsidR="00883BE0" w:rsidRPr="00AA4C79" w:rsidRDefault="00883BE0" w:rsidP="00D85DD3">
      <w:pPr>
        <w:pStyle w:val="Punkt11"/>
        <w:jc w:val="both"/>
        <w:rPr>
          <w:rFonts w:ascii="Calibri" w:hAnsi="Calibri" w:cs="Tahoma"/>
          <w:b w:val="0"/>
          <w:sz w:val="22"/>
          <w:szCs w:val="22"/>
        </w:rPr>
      </w:pPr>
    </w:p>
    <w:p w14:paraId="3A25F3D6" w14:textId="77777777" w:rsidR="00883BE0" w:rsidRPr="00AA4C79" w:rsidRDefault="00883BE0" w:rsidP="00D85DD3">
      <w:pPr>
        <w:pStyle w:val="Punkt11"/>
        <w:jc w:val="both"/>
        <w:rPr>
          <w:rFonts w:ascii="Calibri" w:hAnsi="Calibri" w:cs="Tahoma"/>
          <w:b w:val="0"/>
          <w:sz w:val="22"/>
          <w:szCs w:val="22"/>
        </w:rPr>
      </w:pPr>
    </w:p>
    <w:p w14:paraId="5D0823BE" w14:textId="77777777" w:rsidR="00883BE0" w:rsidRPr="00AA4C79" w:rsidRDefault="00883BE0" w:rsidP="00D85DD3">
      <w:pPr>
        <w:pStyle w:val="Punkt11"/>
        <w:jc w:val="both"/>
        <w:rPr>
          <w:rFonts w:ascii="Calibri" w:hAnsi="Calibri" w:cs="Tahoma"/>
          <w:b w:val="0"/>
          <w:sz w:val="22"/>
          <w:szCs w:val="22"/>
        </w:rPr>
      </w:pPr>
    </w:p>
    <w:p w14:paraId="1C502969" w14:textId="77777777" w:rsidR="00883BE0" w:rsidRPr="00AA4C79" w:rsidRDefault="00883BE0" w:rsidP="00D85DD3">
      <w:pPr>
        <w:pStyle w:val="Punkt11"/>
        <w:jc w:val="both"/>
        <w:rPr>
          <w:rFonts w:ascii="Calibri" w:hAnsi="Calibri" w:cs="Tahoma"/>
          <w:b w:val="0"/>
          <w:sz w:val="22"/>
          <w:szCs w:val="22"/>
        </w:rPr>
      </w:pPr>
    </w:p>
    <w:p w14:paraId="4A515E83" w14:textId="77777777" w:rsidR="00883BE0" w:rsidRPr="00AA4C79" w:rsidRDefault="00883BE0" w:rsidP="00D85DD3">
      <w:pPr>
        <w:pStyle w:val="Punkt11"/>
        <w:jc w:val="both"/>
        <w:rPr>
          <w:rFonts w:ascii="Calibri" w:hAnsi="Calibri" w:cs="Tahoma"/>
          <w:b w:val="0"/>
          <w:sz w:val="22"/>
          <w:szCs w:val="22"/>
        </w:rPr>
      </w:pPr>
    </w:p>
    <w:p w14:paraId="2EA3985D" w14:textId="77777777" w:rsidR="00883BE0" w:rsidRPr="00AA4C79" w:rsidRDefault="00883BE0" w:rsidP="00D85DD3">
      <w:pPr>
        <w:pStyle w:val="Punkt11"/>
        <w:ind w:left="0" w:firstLine="0"/>
        <w:jc w:val="both"/>
        <w:rPr>
          <w:rFonts w:ascii="Calibri" w:hAnsi="Calibri" w:cs="Tahoma"/>
          <w:b w:val="0"/>
          <w:sz w:val="22"/>
          <w:szCs w:val="22"/>
        </w:rPr>
      </w:pPr>
    </w:p>
    <w:p w14:paraId="5518FA48" w14:textId="7D7252AF" w:rsidR="00883BE0" w:rsidRPr="00AA4C79" w:rsidRDefault="00000000" w:rsidP="00976544">
      <w:pPr>
        <w:spacing w:line="360" w:lineRule="auto"/>
        <w:ind w:firstLine="708"/>
        <w:jc w:val="both"/>
        <w:rPr>
          <w:rFonts w:cs="Tahoma"/>
          <w:i w:val="0"/>
          <w:szCs w:val="22"/>
        </w:rPr>
      </w:pPr>
      <w:r>
        <w:rPr>
          <w:rFonts w:cs="Tahoma"/>
          <w:szCs w:val="22"/>
        </w:rPr>
        <w:lastRenderedPageBreak/>
        <w:pict w14:anchorId="4CE6B260">
          <v:group id="_x0000_s2864" style="position:absolute;left:0;text-align:left;margin-left:360.25pt;margin-top:88.05pt;width:143.8pt;height:174.25pt;z-index:251698176;mso-position-horizontal-relative:margin;mso-position-vertical-relative:margin" coordorigin="8205,2875" coordsize="2876,3485">
            <v:shape id="_x0000_s2865" type="#_x0000_t75" style="position:absolute;left:8205;top:2875;width:2876;height:3485;mso-position-horizontal-relative:margin;mso-position-vertical-relative:margin">
              <v:imagedata r:id="rId88" o:title=""/>
            </v:shape>
            <v:oval id="_x0000_s2866" style="position:absolute;left:8490;top:5805;width:960;height:555;mso-position-horizontal-relative:margin;mso-position-vertical-relative:margin" strokecolor="#c00000" strokeweight="1.5pt">
              <v:fill opacity="0"/>
            </v:oval>
            <w10:wrap type="square" anchorx="margin" anchory="margin"/>
          </v:group>
        </w:pict>
      </w:r>
      <w:r>
        <w:rPr>
          <w:rFonts w:cs="Tahoma"/>
          <w:i w:val="0"/>
          <w:szCs w:val="22"/>
        </w:rPr>
        <w:pict w14:anchorId="4955E3F1">
          <v:group id="_x0000_s2861" style="position:absolute;left:0;text-align:left;margin-left:4.65pt;margin-top:21.2pt;width:138pt;height:151.4pt;z-index:251697152;mso-position-horizontal-relative:margin;mso-position-vertical-relative:margin" coordorigin="375,3040" coordsize="2760,3413">
            <v:shape id="_x0000_s2862" type="#_x0000_t75" style="position:absolute;left:375;top:3040;width:2760;height:3413;mso-position-horizontal-relative:margin;mso-position-vertical-relative:margin">
              <v:imagedata r:id="rId89" o:title=""/>
            </v:shape>
            <v:oval id="_x0000_s2863" style="position:absolute;left:1380;top:3850;width:960;height:555;mso-position-horizontal-relative:margin;mso-position-vertical-relative:margin" strokecolor="#c00000" strokeweight="1.5pt">
              <v:fill opacity="0"/>
            </v:oval>
            <w10:wrap type="square" anchorx="margin" anchory="margin"/>
          </v:group>
        </w:pict>
      </w:r>
      <w:r w:rsidR="00883BE0" w:rsidRPr="00AA4C79">
        <w:rPr>
          <w:rFonts w:cs="Tahoma"/>
          <w:i w:val="0"/>
          <w:szCs w:val="22"/>
        </w:rPr>
        <w:t xml:space="preserve">Lista rekordów może być sortowana wg zawartości każdej kolumny </w:t>
      </w:r>
      <w:r w:rsidR="00F73340">
        <w:rPr>
          <w:rFonts w:cs="Tahoma"/>
          <w:i w:val="0"/>
          <w:szCs w:val="22"/>
        </w:rPr>
        <w:t>(po kl</w:t>
      </w:r>
      <w:r w:rsidR="00EF6DF9">
        <w:rPr>
          <w:rFonts w:cs="Tahoma"/>
          <w:i w:val="0"/>
          <w:szCs w:val="22"/>
        </w:rPr>
        <w:t>i</w:t>
      </w:r>
      <w:r w:rsidR="00F73340">
        <w:rPr>
          <w:rFonts w:cs="Tahoma"/>
          <w:i w:val="0"/>
          <w:szCs w:val="22"/>
        </w:rPr>
        <w:t xml:space="preserve">knięciu na jej nagłówek) </w:t>
      </w:r>
      <w:r w:rsidR="00883BE0" w:rsidRPr="00AA4C79">
        <w:rPr>
          <w:rFonts w:cs="Tahoma"/>
          <w:i w:val="0"/>
          <w:szCs w:val="22"/>
        </w:rPr>
        <w:t xml:space="preserve">tzn. zgodnie z kolejnością alfabetyczną lub od wartości najmniejszej do największej. Jest to uzależnione od typu pola wg którego chcemy uszeregować dane.  Pole identyfikator jest złożeniem pól nazwisko/nazwa oraz imię. Aby w liście wyszukać odpowiedni wpis, po </w:t>
      </w:r>
      <w:r w:rsidR="0004521F">
        <w:rPr>
          <w:rFonts w:cs="Tahoma"/>
          <w:i w:val="0"/>
          <w:szCs w:val="22"/>
        </w:rPr>
        <w:t>prze</w:t>
      </w:r>
      <w:r w:rsidR="00883BE0" w:rsidRPr="00AA4C79">
        <w:rPr>
          <w:rFonts w:cs="Tahoma"/>
          <w:i w:val="0"/>
          <w:szCs w:val="22"/>
        </w:rPr>
        <w:t>sortowaniu, należy rozpocząć wpisywanie wyszukiwanego wyrażenia. Pod listą system będzie wyświetlał wpisane znaki</w:t>
      </w:r>
      <w:r w:rsidR="0061082C">
        <w:rPr>
          <w:rFonts w:cs="Tahoma"/>
          <w:i w:val="0"/>
          <w:szCs w:val="22"/>
        </w:rPr>
        <w:t>,</w:t>
      </w:r>
      <w:r w:rsidR="00883BE0" w:rsidRPr="00AA4C79">
        <w:rPr>
          <w:rFonts w:cs="Tahoma"/>
          <w:i w:val="0"/>
          <w:szCs w:val="22"/>
        </w:rPr>
        <w:t xml:space="preserve"> a kursor w formie belki zostanie ustawiony na najbardziej zbliżonym wpisie w tabeli rekordów. Wszystkie operacje jakie można wykonywać tzn. dodanie nowego</w:t>
      </w:r>
      <w:r w:rsidR="00095E50">
        <w:rPr>
          <w:rFonts w:cs="Tahoma"/>
          <w:i w:val="0"/>
          <w:szCs w:val="22"/>
        </w:rPr>
        <w:t xml:space="preserve"> kontrahenta</w:t>
      </w:r>
      <w:r w:rsidR="00883BE0" w:rsidRPr="00AA4C79">
        <w:rPr>
          <w:rFonts w:cs="Tahoma"/>
          <w:i w:val="0"/>
          <w:szCs w:val="22"/>
        </w:rPr>
        <w:t>, usunięcie, edycja, zatwierdzenie itd. obsługuje standardowy nawigator danych omówiony w podrozdziale (</w:t>
      </w:r>
      <w:r w:rsidR="00AA419F">
        <w:rPr>
          <w:rFonts w:cs="Tahoma"/>
          <w:i w:val="0"/>
          <w:szCs w:val="22"/>
        </w:rPr>
        <w:t>4</w:t>
      </w:r>
      <w:r w:rsidR="00883BE0" w:rsidRPr="00AA4C79">
        <w:rPr>
          <w:rFonts w:cs="Tahoma"/>
          <w:i w:val="0"/>
          <w:szCs w:val="22"/>
        </w:rPr>
        <w:t xml:space="preserve">.1). </w:t>
      </w:r>
      <w:r w:rsidR="00335F17">
        <w:rPr>
          <w:rFonts w:cs="Tahoma"/>
          <w:i w:val="0"/>
          <w:szCs w:val="22"/>
        </w:rPr>
        <w:t xml:space="preserve">Aby dodać nowego kontrahenta wciskamy przycisk </w:t>
      </w:r>
      <w:r w:rsidR="00E92FE5">
        <w:rPr>
          <w:rFonts w:cs="Tahoma"/>
          <w:i w:val="0"/>
          <w:noProof/>
          <w:szCs w:val="22"/>
        </w:rPr>
        <w:drawing>
          <wp:inline distT="0" distB="0" distL="0" distR="0" wp14:anchorId="7F1670EF" wp14:editId="1AF77F9B">
            <wp:extent cx="241300" cy="248920"/>
            <wp:effectExtent l="19050" t="0" r="6350" b="0"/>
            <wp:docPr id="62" name="Obraz 62" descr="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+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5F17">
        <w:rPr>
          <w:rFonts w:cs="Tahoma"/>
          <w:i w:val="0"/>
          <w:szCs w:val="22"/>
        </w:rPr>
        <w:t xml:space="preserve"> i uzupełniamy kolejno </w:t>
      </w:r>
      <w:r w:rsidR="00E45320">
        <w:rPr>
          <w:rFonts w:cs="Tahoma"/>
          <w:i w:val="0"/>
          <w:szCs w:val="22"/>
        </w:rPr>
        <w:t xml:space="preserve">pola. Program wymaga od nas uzupełnienia pół </w:t>
      </w:r>
      <w:r w:rsidR="00E45320" w:rsidRPr="00E45320">
        <w:rPr>
          <w:rFonts w:cs="Tahoma"/>
          <w:b/>
          <w:i w:val="0"/>
          <w:szCs w:val="22"/>
        </w:rPr>
        <w:t>Nazwa</w:t>
      </w:r>
      <w:r w:rsidR="00E45320">
        <w:rPr>
          <w:rFonts w:cs="Tahoma"/>
          <w:i w:val="0"/>
          <w:szCs w:val="22"/>
        </w:rPr>
        <w:t xml:space="preserve"> i </w:t>
      </w:r>
      <w:r w:rsidR="00E45320" w:rsidRPr="00E45320">
        <w:rPr>
          <w:rFonts w:cs="Tahoma"/>
          <w:b/>
          <w:i w:val="0"/>
          <w:szCs w:val="22"/>
        </w:rPr>
        <w:t>Typ</w:t>
      </w:r>
      <w:r w:rsidR="00E45320">
        <w:rPr>
          <w:rFonts w:cs="Tahoma"/>
          <w:i w:val="0"/>
          <w:szCs w:val="22"/>
        </w:rPr>
        <w:t xml:space="preserve"> (osoba fizyczna, prawna i inne). Pozostałe pola nie są wymaga</w:t>
      </w:r>
      <w:r w:rsidR="00095E50">
        <w:rPr>
          <w:rFonts w:cs="Tahoma"/>
          <w:i w:val="0"/>
          <w:szCs w:val="22"/>
        </w:rPr>
        <w:t>l</w:t>
      </w:r>
      <w:r w:rsidR="00E45320">
        <w:rPr>
          <w:rFonts w:cs="Tahoma"/>
          <w:i w:val="0"/>
          <w:szCs w:val="22"/>
        </w:rPr>
        <w:t xml:space="preserve">ne. Gromadzenie danych personalnych i adresowych w tej kartotece ma służyć użytkownikom systemu. </w:t>
      </w:r>
    </w:p>
    <w:tbl>
      <w:tblPr>
        <w:tblW w:w="5000" w:type="pct"/>
        <w:tblBorders>
          <w:top w:val="single" w:sz="12" w:space="0" w:color="CCCCFF"/>
          <w:bottom w:val="single" w:sz="12" w:space="0" w:color="CCCCFF"/>
          <w:insideH w:val="single" w:sz="12" w:space="0" w:color="CCCCFF"/>
        </w:tblBorders>
        <w:tblLook w:val="01E0" w:firstRow="1" w:lastRow="1" w:firstColumn="1" w:lastColumn="1" w:noHBand="0" w:noVBand="0"/>
      </w:tblPr>
      <w:tblGrid>
        <w:gridCol w:w="922"/>
        <w:gridCol w:w="9214"/>
      </w:tblGrid>
      <w:tr w:rsidR="00883BE0" w:rsidRPr="00AA4C79" w14:paraId="1C988FDB" w14:textId="77777777" w:rsidTr="006C3208">
        <w:trPr>
          <w:trHeight w:val="661"/>
        </w:trPr>
        <w:tc>
          <w:tcPr>
            <w:tcW w:w="455" w:type="pct"/>
            <w:vAlign w:val="center"/>
          </w:tcPr>
          <w:p w14:paraId="3A467579" w14:textId="77777777" w:rsidR="00883BE0" w:rsidRPr="00AA4C79" w:rsidRDefault="00883BE0" w:rsidP="00976544">
            <w:pPr>
              <w:pStyle w:val="MPtytul2"/>
              <w:spacing w:before="0" w:after="0" w:line="240" w:lineRule="auto"/>
              <w:ind w:left="0"/>
              <w:rPr>
                <w:rFonts w:cs="Tahoma"/>
                <w:i w:val="0"/>
                <w:szCs w:val="22"/>
              </w:rPr>
            </w:pPr>
            <w:r w:rsidRPr="00AA4C79">
              <w:rPr>
                <w:rFonts w:cs="Tahoma"/>
                <w:bCs/>
                <w:szCs w:val="22"/>
              </w:rPr>
              <w:t xml:space="preserve"> </w:t>
            </w:r>
            <w:r w:rsidR="00E92FE5">
              <w:rPr>
                <w:rFonts w:cs="Tahoma"/>
                <w:b w:val="0"/>
                <w:i w:val="0"/>
                <w:noProof/>
                <w:szCs w:val="22"/>
              </w:rPr>
              <w:drawing>
                <wp:inline distT="0" distB="0" distL="0" distR="0" wp14:anchorId="23E71DAD" wp14:editId="746A2A72">
                  <wp:extent cx="402590" cy="394970"/>
                  <wp:effectExtent l="19050" t="0" r="0" b="0"/>
                  <wp:docPr id="63" name="Obraz 63" descr="ostrzeżeni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ostrzeżenie"/>
                          <pic:cNvPicPr>
                            <a:picLocks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394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5" w:type="pct"/>
            <w:vAlign w:val="center"/>
          </w:tcPr>
          <w:p w14:paraId="3C156A37" w14:textId="77777777" w:rsidR="00883BE0" w:rsidRPr="00AA4C79" w:rsidRDefault="00883BE0" w:rsidP="00976544">
            <w:pPr>
              <w:tabs>
                <w:tab w:val="left" w:pos="0"/>
              </w:tabs>
              <w:spacing w:before="0" w:after="0"/>
              <w:jc w:val="both"/>
              <w:rPr>
                <w:rFonts w:cs="Tahoma"/>
                <w:i w:val="0"/>
                <w:szCs w:val="22"/>
              </w:rPr>
            </w:pPr>
            <w:r w:rsidRPr="00AA4C79">
              <w:rPr>
                <w:rFonts w:cs="Tahoma"/>
                <w:i w:val="0"/>
                <w:szCs w:val="22"/>
              </w:rPr>
              <w:t>Ze względu na to</w:t>
            </w:r>
            <w:r w:rsidR="00633F7A">
              <w:rPr>
                <w:rFonts w:cs="Tahoma"/>
                <w:i w:val="0"/>
                <w:szCs w:val="22"/>
              </w:rPr>
              <w:t>, że</w:t>
            </w:r>
            <w:r w:rsidRPr="00AA4C79">
              <w:rPr>
                <w:rFonts w:cs="Tahoma"/>
                <w:i w:val="0"/>
                <w:szCs w:val="22"/>
              </w:rPr>
              <w:t xml:space="preserve"> baza </w:t>
            </w:r>
            <w:r w:rsidR="00633F7A">
              <w:rPr>
                <w:rFonts w:cs="Tahoma"/>
                <w:i w:val="0"/>
                <w:szCs w:val="22"/>
              </w:rPr>
              <w:t xml:space="preserve">jest </w:t>
            </w:r>
            <w:r w:rsidRPr="00AA4C79">
              <w:rPr>
                <w:rFonts w:cs="Tahoma"/>
                <w:i w:val="0"/>
                <w:szCs w:val="22"/>
              </w:rPr>
              <w:t>wspólna dla wszystkich systemów nie należy w niej dublować rekordów aby zachować jednoznaczność wpisów. Oznacza to iż jeden kontrahent powinien widnieć tylko jeden raz w bazie danych.</w:t>
            </w:r>
          </w:p>
        </w:tc>
      </w:tr>
    </w:tbl>
    <w:p w14:paraId="23D3902A" w14:textId="77777777" w:rsidR="00883BE0" w:rsidRPr="00AA4C79" w:rsidRDefault="00883BE0" w:rsidP="00976544">
      <w:pPr>
        <w:spacing w:before="0" w:after="0"/>
        <w:jc w:val="both"/>
        <w:rPr>
          <w:rFonts w:cs="Tahoma"/>
          <w:i w:val="0"/>
          <w:szCs w:val="22"/>
        </w:rPr>
      </w:pPr>
    </w:p>
    <w:p w14:paraId="064E594D" w14:textId="77777777" w:rsidR="00883BE0" w:rsidRPr="00AA4C79" w:rsidRDefault="00883BE0" w:rsidP="00976544">
      <w:pPr>
        <w:spacing w:before="0" w:after="0" w:line="360" w:lineRule="auto"/>
        <w:jc w:val="both"/>
        <w:rPr>
          <w:rFonts w:cs="Tahoma"/>
          <w:i w:val="0"/>
          <w:szCs w:val="22"/>
        </w:rPr>
      </w:pPr>
      <w:r w:rsidRPr="00AA4C79">
        <w:rPr>
          <w:rFonts w:cs="Tahoma"/>
          <w:i w:val="0"/>
          <w:szCs w:val="22"/>
        </w:rPr>
        <w:t>Zakładki tematyczne zawierają dane rozszerzone potrzebne do identyfikacji kontrahenta</w:t>
      </w:r>
    </w:p>
    <w:p w14:paraId="06C4A1BD" w14:textId="77777777" w:rsidR="00883BE0" w:rsidRPr="00AA4C79" w:rsidRDefault="00883BE0" w:rsidP="00AB57A5">
      <w:pPr>
        <w:numPr>
          <w:ilvl w:val="0"/>
          <w:numId w:val="8"/>
        </w:numPr>
        <w:spacing w:before="0" w:after="0" w:line="360" w:lineRule="auto"/>
        <w:jc w:val="both"/>
        <w:rPr>
          <w:rFonts w:cs="Tahoma"/>
          <w:i w:val="0"/>
          <w:szCs w:val="22"/>
        </w:rPr>
      </w:pPr>
      <w:r w:rsidRPr="00AA4C79">
        <w:rPr>
          <w:rFonts w:cs="Tahoma"/>
          <w:b/>
          <w:i w:val="0"/>
          <w:szCs w:val="22"/>
        </w:rPr>
        <w:t xml:space="preserve">Kontakt </w:t>
      </w:r>
      <w:r w:rsidRPr="00AA4C79">
        <w:rPr>
          <w:rFonts w:cs="Tahoma"/>
          <w:i w:val="0"/>
          <w:szCs w:val="22"/>
        </w:rPr>
        <w:t>– dane teleadresowe, adres, adres do korespondencji, telefon, fax, e-mail.</w:t>
      </w:r>
    </w:p>
    <w:p w14:paraId="407D7D11" w14:textId="77777777" w:rsidR="00883BE0" w:rsidRPr="00AA4C79" w:rsidRDefault="00E92FE5" w:rsidP="00D85DD3">
      <w:pPr>
        <w:spacing w:line="360" w:lineRule="auto"/>
        <w:jc w:val="both"/>
        <w:rPr>
          <w:rFonts w:cs="Tahoma"/>
          <w:i w:val="0"/>
          <w:szCs w:val="22"/>
        </w:rPr>
      </w:pPr>
      <w:r>
        <w:rPr>
          <w:rFonts w:cs="Tahoma"/>
          <w:i w:val="0"/>
          <w:noProof/>
          <w:szCs w:val="22"/>
        </w:rPr>
        <w:drawing>
          <wp:inline distT="0" distB="0" distL="0" distR="0" wp14:anchorId="27EB44E3" wp14:editId="07BE7A7B">
            <wp:extent cx="5962015" cy="936625"/>
            <wp:effectExtent l="19050" t="0" r="635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15" cy="93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33D1DD" w14:textId="77777777" w:rsidR="00883BE0" w:rsidRPr="00AA4C79" w:rsidRDefault="00883BE0" w:rsidP="00AB57A5">
      <w:pPr>
        <w:numPr>
          <w:ilvl w:val="0"/>
          <w:numId w:val="8"/>
        </w:numPr>
        <w:spacing w:before="0" w:after="0" w:line="360" w:lineRule="auto"/>
        <w:jc w:val="both"/>
        <w:rPr>
          <w:rFonts w:cs="Tahoma"/>
          <w:i w:val="0"/>
          <w:szCs w:val="22"/>
        </w:rPr>
      </w:pPr>
      <w:r w:rsidRPr="00AA4C79">
        <w:rPr>
          <w:rFonts w:cs="Tahoma"/>
          <w:b/>
          <w:i w:val="0"/>
          <w:szCs w:val="22"/>
        </w:rPr>
        <w:t xml:space="preserve">Inne </w:t>
      </w:r>
      <w:r w:rsidRPr="00AA4C79">
        <w:rPr>
          <w:rFonts w:cs="Tahoma"/>
          <w:i w:val="0"/>
          <w:szCs w:val="22"/>
        </w:rPr>
        <w:t>– dodatkowe dane identyfikacyjne, imiona rodziców, data urodzenia/zgonu, paszport, dowód osobisty.</w:t>
      </w:r>
    </w:p>
    <w:p w14:paraId="4406D936" w14:textId="77777777" w:rsidR="00883BE0" w:rsidRPr="00AA4C79" w:rsidRDefault="00E92FE5" w:rsidP="00976544">
      <w:pPr>
        <w:spacing w:before="0" w:after="0" w:line="360" w:lineRule="auto"/>
        <w:jc w:val="both"/>
        <w:rPr>
          <w:rFonts w:cs="Tahoma"/>
          <w:i w:val="0"/>
          <w:szCs w:val="22"/>
        </w:rPr>
      </w:pPr>
      <w:r>
        <w:rPr>
          <w:rFonts w:cs="Tahoma"/>
          <w:i w:val="0"/>
          <w:noProof/>
          <w:szCs w:val="22"/>
        </w:rPr>
        <w:lastRenderedPageBreak/>
        <w:drawing>
          <wp:inline distT="0" distB="0" distL="0" distR="0" wp14:anchorId="316D7522" wp14:editId="4F3378E2">
            <wp:extent cx="5962015" cy="943610"/>
            <wp:effectExtent l="19050" t="0" r="635" b="0"/>
            <wp:docPr id="65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15" cy="94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C7C2DC" w14:textId="77777777" w:rsidR="00883BE0" w:rsidRPr="00AA4C79" w:rsidRDefault="00883BE0" w:rsidP="00AB57A5">
      <w:pPr>
        <w:numPr>
          <w:ilvl w:val="0"/>
          <w:numId w:val="8"/>
        </w:numPr>
        <w:spacing w:before="0" w:after="0" w:line="360" w:lineRule="auto"/>
        <w:jc w:val="both"/>
        <w:rPr>
          <w:rFonts w:cs="Tahoma"/>
          <w:i w:val="0"/>
          <w:szCs w:val="22"/>
        </w:rPr>
      </w:pPr>
      <w:r w:rsidRPr="00AA4C79">
        <w:rPr>
          <w:rFonts w:cs="Tahoma"/>
          <w:b/>
          <w:i w:val="0"/>
          <w:szCs w:val="22"/>
        </w:rPr>
        <w:t>Kategorie</w:t>
      </w:r>
      <w:r w:rsidRPr="00AA4C79">
        <w:rPr>
          <w:rFonts w:cs="Tahoma"/>
          <w:i w:val="0"/>
          <w:szCs w:val="22"/>
        </w:rPr>
        <w:t xml:space="preserve"> – przyporządkowanie do określonej grupy, branży wg wartości słownikowych.</w:t>
      </w:r>
    </w:p>
    <w:p w14:paraId="6B8B4E62" w14:textId="77777777" w:rsidR="00883BE0" w:rsidRPr="00AA4C79" w:rsidRDefault="00883BE0" w:rsidP="00AB57A5">
      <w:pPr>
        <w:numPr>
          <w:ilvl w:val="0"/>
          <w:numId w:val="8"/>
        </w:numPr>
        <w:spacing w:before="0" w:after="0" w:line="360" w:lineRule="auto"/>
        <w:jc w:val="both"/>
        <w:rPr>
          <w:rFonts w:cs="Tahoma"/>
          <w:i w:val="0"/>
          <w:szCs w:val="22"/>
        </w:rPr>
      </w:pPr>
      <w:r w:rsidRPr="00AA4C79">
        <w:rPr>
          <w:rFonts w:cs="Tahoma"/>
          <w:b/>
          <w:i w:val="0"/>
          <w:szCs w:val="22"/>
        </w:rPr>
        <w:t>Osoby / Opis</w:t>
      </w:r>
      <w:r w:rsidRPr="00AA4C79">
        <w:rPr>
          <w:rFonts w:cs="Tahoma"/>
          <w:i w:val="0"/>
          <w:szCs w:val="22"/>
        </w:rPr>
        <w:t xml:space="preserve"> – dodatkowe osoby reprezentujące</w:t>
      </w:r>
      <w:r w:rsidR="003D0F27">
        <w:rPr>
          <w:rFonts w:cs="Tahoma"/>
          <w:i w:val="0"/>
          <w:szCs w:val="22"/>
        </w:rPr>
        <w:t xml:space="preserve"> jednego</w:t>
      </w:r>
      <w:r w:rsidRPr="00AA4C79">
        <w:rPr>
          <w:rFonts w:cs="Tahoma"/>
          <w:i w:val="0"/>
          <w:szCs w:val="22"/>
        </w:rPr>
        <w:t xml:space="preserve"> kontrahenta. </w:t>
      </w:r>
    </w:p>
    <w:p w14:paraId="5A4AE4FC" w14:textId="77777777" w:rsidR="00883BE0" w:rsidRPr="00AA4C79" w:rsidRDefault="00883BE0" w:rsidP="00AB57A5">
      <w:pPr>
        <w:numPr>
          <w:ilvl w:val="0"/>
          <w:numId w:val="8"/>
        </w:numPr>
        <w:spacing w:before="0" w:after="0" w:line="360" w:lineRule="auto"/>
        <w:jc w:val="both"/>
        <w:rPr>
          <w:rFonts w:cs="Tahoma"/>
          <w:i w:val="0"/>
          <w:szCs w:val="22"/>
        </w:rPr>
      </w:pPr>
      <w:r w:rsidRPr="00AA4C79">
        <w:rPr>
          <w:rFonts w:cs="Tahoma"/>
          <w:b/>
          <w:i w:val="0"/>
          <w:szCs w:val="22"/>
        </w:rPr>
        <w:t>Dokumenty / Sprawy</w:t>
      </w:r>
      <w:r w:rsidRPr="00AA4C79">
        <w:rPr>
          <w:rFonts w:cs="Tahoma"/>
          <w:i w:val="0"/>
          <w:szCs w:val="22"/>
        </w:rPr>
        <w:t xml:space="preserve"> – dokumenty i sprawy przyporządkowane do kontrahenta – powiązanie z Systemem Obiegu Dokumentów.</w:t>
      </w:r>
    </w:p>
    <w:p w14:paraId="063F7A3B" w14:textId="77777777" w:rsidR="00883BE0" w:rsidRPr="00AA4C79" w:rsidRDefault="00883BE0" w:rsidP="00AB57A5">
      <w:pPr>
        <w:numPr>
          <w:ilvl w:val="0"/>
          <w:numId w:val="8"/>
        </w:numPr>
        <w:spacing w:before="0" w:after="0" w:line="360" w:lineRule="auto"/>
        <w:jc w:val="both"/>
        <w:rPr>
          <w:rFonts w:cs="Tahoma"/>
          <w:i w:val="0"/>
          <w:color w:val="FF0000"/>
          <w:szCs w:val="22"/>
        </w:rPr>
      </w:pPr>
      <w:r w:rsidRPr="00AA4C79">
        <w:rPr>
          <w:rFonts w:cs="Tahoma"/>
          <w:b/>
          <w:i w:val="0"/>
          <w:szCs w:val="22"/>
        </w:rPr>
        <w:t>Funkcje</w:t>
      </w:r>
      <w:r w:rsidRPr="00AA4C79">
        <w:rPr>
          <w:rFonts w:cs="Tahoma"/>
          <w:i w:val="0"/>
          <w:szCs w:val="22"/>
        </w:rPr>
        <w:t xml:space="preserve"> – operacje przetwarzające dane w bazie kontrahentów. Ukrywanie / pokazywanie klientów, łączenie rekordów. </w:t>
      </w:r>
      <w:r w:rsidRPr="00AA4C79">
        <w:rPr>
          <w:rFonts w:cs="Tahoma"/>
          <w:i w:val="0"/>
          <w:color w:val="FF0000"/>
          <w:szCs w:val="22"/>
        </w:rPr>
        <w:t>Przed wykonywaniu tych operacji należy skonsultować się z producentem – dlatego że niektóre z funkcji są nieodwracalne – powinny być wykonywane po gruntownym przeszkoleniu !!!.</w:t>
      </w:r>
    </w:p>
    <w:p w14:paraId="4C40E560" w14:textId="77777777" w:rsidR="00883BE0" w:rsidRPr="00AA4C79" w:rsidRDefault="00E92FE5" w:rsidP="00D85DD3">
      <w:pPr>
        <w:spacing w:line="360" w:lineRule="auto"/>
        <w:ind w:firstLine="431"/>
        <w:jc w:val="both"/>
        <w:rPr>
          <w:rFonts w:cs="Tahoma"/>
          <w:i w:val="0"/>
          <w:szCs w:val="22"/>
        </w:rPr>
      </w:pPr>
      <w:r>
        <w:rPr>
          <w:rFonts w:cs="Tahoma"/>
          <w:i w:val="0"/>
          <w:noProof/>
          <w:szCs w:val="22"/>
        </w:rPr>
        <w:drawing>
          <wp:inline distT="0" distB="0" distL="0" distR="0" wp14:anchorId="04B166A6" wp14:editId="24BB9B0A">
            <wp:extent cx="5962015" cy="936625"/>
            <wp:effectExtent l="19050" t="0" r="635" b="0"/>
            <wp:docPr id="6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15" cy="93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AC79B3" w14:textId="77777777" w:rsidR="00AA03BE" w:rsidRPr="00AA4C79" w:rsidRDefault="0006548F" w:rsidP="00F73F3B">
      <w:pPr>
        <w:pStyle w:val="Nagwek3"/>
      </w:pPr>
      <w:bookmarkStart w:id="181" w:name="_Toc305577091"/>
      <w:bookmarkStart w:id="182" w:name="_Toc308676973"/>
      <w:bookmarkStart w:id="183" w:name="_Toc308689134"/>
      <w:bookmarkStart w:id="184" w:name="_Toc310419160"/>
      <w:bookmarkStart w:id="185" w:name="_Toc310421396"/>
      <w:bookmarkStart w:id="186" w:name="_Toc310421841"/>
      <w:bookmarkStart w:id="187" w:name="_Toc514332900"/>
      <w:r w:rsidRPr="00AA4C79">
        <w:t>6</w:t>
      </w:r>
      <w:r w:rsidR="00AA03BE" w:rsidRPr="00AA4C79">
        <w:t>.1.2. Słownik parametrów głównych.</w:t>
      </w:r>
      <w:bookmarkEnd w:id="181"/>
      <w:bookmarkEnd w:id="182"/>
      <w:bookmarkEnd w:id="183"/>
      <w:bookmarkEnd w:id="184"/>
      <w:bookmarkEnd w:id="185"/>
      <w:bookmarkEnd w:id="186"/>
      <w:bookmarkEnd w:id="187"/>
    </w:p>
    <w:p w14:paraId="23C5C276" w14:textId="04EF7B1D" w:rsidR="00883BE0" w:rsidRPr="00AA4C79" w:rsidRDefault="008A3370" w:rsidP="00976544">
      <w:pPr>
        <w:spacing w:before="0" w:after="0" w:line="360" w:lineRule="auto"/>
        <w:ind w:firstLine="708"/>
        <w:jc w:val="both"/>
        <w:rPr>
          <w:rFonts w:cs="Tahoma"/>
          <w:i w:val="0"/>
          <w:szCs w:val="22"/>
        </w:rPr>
      </w:pPr>
      <w:bookmarkStart w:id="188" w:name="_Toc245257734"/>
      <w:r w:rsidRPr="008A3370">
        <w:rPr>
          <w:rFonts w:cs="Tahoma"/>
          <w:i w:val="0"/>
          <w:noProof/>
          <w:szCs w:val="22"/>
        </w:rPr>
        <w:drawing>
          <wp:anchor distT="0" distB="0" distL="114300" distR="114300" simplePos="0" relativeHeight="251636224" behindDoc="1" locked="0" layoutInCell="1" allowOverlap="1" wp14:anchorId="7252C533" wp14:editId="46954D8A">
            <wp:simplePos x="0" y="0"/>
            <wp:positionH relativeFrom="column">
              <wp:posOffset>2078990</wp:posOffset>
            </wp:positionH>
            <wp:positionV relativeFrom="paragraph">
              <wp:posOffset>19685</wp:posOffset>
            </wp:positionV>
            <wp:extent cx="4578350" cy="3695700"/>
            <wp:effectExtent l="0" t="0" r="0" b="0"/>
            <wp:wrapTight wrapText="bothSides">
              <wp:wrapPolygon edited="0">
                <wp:start x="0" y="0"/>
                <wp:lineTo x="0" y="21489"/>
                <wp:lineTo x="21480" y="21489"/>
                <wp:lineTo x="21480" y="0"/>
                <wp:lineTo x="0" y="0"/>
              </wp:wrapPolygon>
            </wp:wrapTight>
            <wp:docPr id="80" name="Obraz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835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2F4" w:rsidRPr="00F92F1A">
        <w:rPr>
          <w:rFonts w:cs="Tahoma"/>
          <w:i w:val="0"/>
          <w:szCs w:val="22"/>
        </w:rPr>
        <w:t xml:space="preserve">Przed rozpoczęciem właściwej pracy z programem należy sprawdzić w menu </w:t>
      </w:r>
      <w:r w:rsidR="00BD12F4">
        <w:rPr>
          <w:rFonts w:cs="Tahoma"/>
          <w:b/>
          <w:i w:val="0"/>
          <w:szCs w:val="22"/>
        </w:rPr>
        <w:t>Słowniki</w:t>
      </w:r>
      <w:r w:rsidR="00BD12F4" w:rsidRPr="00BD12F4">
        <w:rPr>
          <w:rFonts w:cs="Tahoma"/>
          <w:b/>
          <w:i w:val="0"/>
          <w:szCs w:val="22"/>
        </w:rPr>
        <w:t xml:space="preserve"> -&gt; Parametry </w:t>
      </w:r>
      <w:r w:rsidR="00BD12F4">
        <w:rPr>
          <w:rFonts w:cs="Tahoma"/>
          <w:b/>
          <w:i w:val="0"/>
          <w:szCs w:val="22"/>
        </w:rPr>
        <w:t>podatkowe</w:t>
      </w:r>
      <w:r w:rsidR="00BD12F4" w:rsidRPr="00F92F1A">
        <w:rPr>
          <w:rFonts w:cs="Tahoma"/>
          <w:i w:val="0"/>
          <w:szCs w:val="22"/>
        </w:rPr>
        <w:t xml:space="preserve"> zapisane tam informacje. Stanowią one propozycje wyjściowe, które zależnie od potrzeb, mogą być, a  w</w:t>
      </w:r>
      <w:r w:rsidR="00BD12F4">
        <w:rPr>
          <w:rFonts w:cs="Tahoma"/>
          <w:i w:val="0"/>
          <w:szCs w:val="22"/>
        </w:rPr>
        <w:t> </w:t>
      </w:r>
      <w:r w:rsidR="00BD12F4" w:rsidRPr="00F92F1A">
        <w:rPr>
          <w:rFonts w:cs="Tahoma"/>
          <w:i w:val="0"/>
          <w:szCs w:val="22"/>
        </w:rPr>
        <w:t>niektórych przypadkach muszą być modyfikowane oraz uaktualniane przez użytkownika stosownie do potrzeb</w:t>
      </w:r>
      <w:r w:rsidR="00BD12F4">
        <w:rPr>
          <w:rFonts w:cs="Tahoma"/>
          <w:i w:val="0"/>
          <w:szCs w:val="22"/>
        </w:rPr>
        <w:t xml:space="preserve">. </w:t>
      </w:r>
      <w:r w:rsidR="00883BE0" w:rsidRPr="00BD12F4">
        <w:rPr>
          <w:rFonts w:cs="Tahoma"/>
          <w:b/>
          <w:i w:val="0"/>
          <w:szCs w:val="22"/>
        </w:rPr>
        <w:t>Słownik</w:t>
      </w:r>
      <w:r w:rsidR="00CE7F8F" w:rsidRPr="00BD12F4">
        <w:rPr>
          <w:rFonts w:cs="Tahoma"/>
          <w:b/>
          <w:i w:val="0"/>
          <w:szCs w:val="22"/>
        </w:rPr>
        <w:t xml:space="preserve"> parametrów głównych</w:t>
      </w:r>
      <w:r w:rsidR="00CE7F8F">
        <w:rPr>
          <w:rFonts w:cs="Tahoma"/>
          <w:i w:val="0"/>
          <w:szCs w:val="22"/>
        </w:rPr>
        <w:t xml:space="preserve"> dotyczy danych (stawek, dat, sposobów</w:t>
      </w:r>
      <w:r w:rsidR="00E702B0">
        <w:rPr>
          <w:rFonts w:cs="Tahoma"/>
          <w:i w:val="0"/>
          <w:szCs w:val="22"/>
        </w:rPr>
        <w:t xml:space="preserve"> zaokrąglania danych itp.</w:t>
      </w:r>
      <w:r w:rsidR="00CE7F8F">
        <w:rPr>
          <w:rFonts w:cs="Tahoma"/>
          <w:i w:val="0"/>
          <w:szCs w:val="22"/>
        </w:rPr>
        <w:t xml:space="preserve">) </w:t>
      </w:r>
      <w:r w:rsidR="00CE7F8F">
        <w:rPr>
          <w:rFonts w:cs="Tahoma"/>
          <w:i w:val="0"/>
          <w:szCs w:val="22"/>
        </w:rPr>
        <w:lastRenderedPageBreak/>
        <w:t>potrzebnych do prawidłowego wyliczenia podatku oraz wydruku decyzji wymiarowych.</w:t>
      </w:r>
      <w:r w:rsidR="00883BE0" w:rsidRPr="00AA4C79">
        <w:rPr>
          <w:rFonts w:cs="Tahoma"/>
          <w:i w:val="0"/>
          <w:szCs w:val="22"/>
        </w:rPr>
        <w:t xml:space="preserve"> </w:t>
      </w:r>
      <w:r w:rsidR="00CE7F8F">
        <w:rPr>
          <w:rFonts w:cs="Tahoma"/>
          <w:i w:val="0"/>
          <w:szCs w:val="22"/>
        </w:rPr>
        <w:t>P</w:t>
      </w:r>
      <w:r w:rsidR="00883BE0" w:rsidRPr="00AA4C79">
        <w:rPr>
          <w:rFonts w:cs="Tahoma"/>
          <w:i w:val="0"/>
          <w:szCs w:val="22"/>
        </w:rPr>
        <w:t xml:space="preserve">odzielony </w:t>
      </w:r>
      <w:r w:rsidR="00CE7F8F">
        <w:rPr>
          <w:rFonts w:cs="Tahoma"/>
          <w:i w:val="0"/>
          <w:szCs w:val="22"/>
        </w:rPr>
        <w:t xml:space="preserve">jest </w:t>
      </w:r>
      <w:r w:rsidR="00883BE0" w:rsidRPr="00AA4C79">
        <w:rPr>
          <w:rFonts w:cs="Tahoma"/>
          <w:i w:val="0"/>
          <w:szCs w:val="22"/>
        </w:rPr>
        <w:t>na następujące zakładki</w:t>
      </w:r>
      <w:r w:rsidR="00BD12F4">
        <w:rPr>
          <w:rFonts w:cs="Tahoma"/>
          <w:i w:val="0"/>
          <w:szCs w:val="22"/>
        </w:rPr>
        <w:t xml:space="preserve"> tematyczne</w:t>
      </w:r>
      <w:r w:rsidR="00883BE0" w:rsidRPr="00AA4C79">
        <w:rPr>
          <w:rFonts w:cs="Tahoma"/>
          <w:i w:val="0"/>
          <w:szCs w:val="22"/>
        </w:rPr>
        <w:t>:</w:t>
      </w:r>
      <w:r w:rsidR="00AA03BE" w:rsidRPr="00AA4C79">
        <w:rPr>
          <w:rFonts w:cs="Tahoma"/>
          <w:i w:val="0"/>
          <w:szCs w:val="22"/>
        </w:rPr>
        <w:t xml:space="preserve">  </w:t>
      </w:r>
      <w:r w:rsidR="00F47A86" w:rsidRPr="00647F57">
        <w:rPr>
          <w:rFonts w:cs="Tahoma"/>
          <w:b/>
          <w:i w:val="0"/>
          <w:szCs w:val="22"/>
        </w:rPr>
        <w:t>P</w:t>
      </w:r>
      <w:r w:rsidR="00AA03BE" w:rsidRPr="00647F57">
        <w:rPr>
          <w:rFonts w:cs="Tahoma"/>
          <w:b/>
          <w:i w:val="0"/>
          <w:szCs w:val="22"/>
        </w:rPr>
        <w:t xml:space="preserve">arametry ogólne; </w:t>
      </w:r>
      <w:r w:rsidR="00F47A86" w:rsidRPr="00647F57">
        <w:rPr>
          <w:rFonts w:cs="Tahoma"/>
          <w:b/>
          <w:i w:val="0"/>
          <w:szCs w:val="22"/>
        </w:rPr>
        <w:t>W</w:t>
      </w:r>
      <w:r w:rsidR="00AA03BE" w:rsidRPr="00647F57">
        <w:rPr>
          <w:rFonts w:cs="Tahoma"/>
          <w:b/>
          <w:i w:val="0"/>
          <w:szCs w:val="22"/>
        </w:rPr>
        <w:t xml:space="preserve">ydruk nakazów; </w:t>
      </w:r>
      <w:r w:rsidR="00F47A86" w:rsidRPr="00647F57">
        <w:rPr>
          <w:rFonts w:cs="Tahoma"/>
          <w:b/>
          <w:i w:val="0"/>
          <w:szCs w:val="22"/>
        </w:rPr>
        <w:t>I</w:t>
      </w:r>
      <w:r w:rsidR="00AA03BE" w:rsidRPr="00647F57">
        <w:rPr>
          <w:rFonts w:cs="Tahoma"/>
          <w:b/>
          <w:i w:val="0"/>
          <w:szCs w:val="22"/>
        </w:rPr>
        <w:t xml:space="preserve">nne; </w:t>
      </w:r>
      <w:r w:rsidR="00F47A86" w:rsidRPr="00647F57">
        <w:rPr>
          <w:rFonts w:cs="Tahoma"/>
          <w:b/>
          <w:i w:val="0"/>
          <w:szCs w:val="22"/>
        </w:rPr>
        <w:t>B</w:t>
      </w:r>
      <w:r w:rsidR="00C105F4" w:rsidRPr="00647F57">
        <w:rPr>
          <w:rFonts w:cs="Tahoma"/>
          <w:b/>
          <w:i w:val="0"/>
          <w:szCs w:val="22"/>
        </w:rPr>
        <w:t xml:space="preserve">aza </w:t>
      </w:r>
      <w:proofErr w:type="spellStart"/>
      <w:r w:rsidR="00C105F4" w:rsidRPr="00647F57">
        <w:rPr>
          <w:rFonts w:cs="Tahoma"/>
          <w:b/>
          <w:i w:val="0"/>
          <w:szCs w:val="22"/>
        </w:rPr>
        <w:t>binariów</w:t>
      </w:r>
      <w:proofErr w:type="spellEnd"/>
      <w:r w:rsidR="00C105F4" w:rsidRPr="00647F57">
        <w:rPr>
          <w:rFonts w:cs="Tahoma"/>
          <w:b/>
          <w:i w:val="0"/>
          <w:szCs w:val="22"/>
        </w:rPr>
        <w:t xml:space="preserve">, </w:t>
      </w:r>
      <w:r w:rsidR="00F47A86" w:rsidRPr="00647F57">
        <w:rPr>
          <w:rFonts w:cs="Tahoma"/>
          <w:b/>
          <w:i w:val="0"/>
          <w:szCs w:val="22"/>
        </w:rPr>
        <w:t>A</w:t>
      </w:r>
      <w:r w:rsidR="00C105F4" w:rsidRPr="00647F57">
        <w:rPr>
          <w:rFonts w:cs="Tahoma"/>
          <w:b/>
          <w:i w:val="0"/>
          <w:szCs w:val="22"/>
        </w:rPr>
        <w:t>ktualizacja</w:t>
      </w:r>
      <w:r w:rsidR="00C105F4">
        <w:rPr>
          <w:rFonts w:cs="Tahoma"/>
          <w:i w:val="0"/>
          <w:szCs w:val="22"/>
        </w:rPr>
        <w:t>.</w:t>
      </w:r>
    </w:p>
    <w:p w14:paraId="74C1FB36" w14:textId="77777777" w:rsidR="000A7224" w:rsidRPr="000A7224" w:rsidRDefault="00883BE0" w:rsidP="00976544">
      <w:pPr>
        <w:spacing w:before="0" w:after="0" w:line="360" w:lineRule="auto"/>
        <w:jc w:val="both"/>
        <w:rPr>
          <w:rFonts w:cs="Tahoma"/>
          <w:i w:val="0"/>
          <w:szCs w:val="22"/>
        </w:rPr>
      </w:pPr>
      <w:r w:rsidRPr="00AA4C79">
        <w:rPr>
          <w:rFonts w:cs="Tahoma"/>
          <w:i w:val="0"/>
          <w:szCs w:val="22"/>
        </w:rPr>
        <w:t xml:space="preserve">W </w:t>
      </w:r>
      <w:r w:rsidR="000A7224" w:rsidRPr="000A7224">
        <w:rPr>
          <w:rFonts w:cs="Tahoma"/>
          <w:i w:val="0"/>
          <w:szCs w:val="22"/>
        </w:rPr>
        <w:t>pierwszej zakładce mamy do ustawienia następujące parametry:</w:t>
      </w:r>
    </w:p>
    <w:p w14:paraId="50CF385C" w14:textId="77777777" w:rsidR="00CE7F8F" w:rsidRDefault="000A7224" w:rsidP="00AB57A5">
      <w:pPr>
        <w:numPr>
          <w:ilvl w:val="0"/>
          <w:numId w:val="13"/>
        </w:numPr>
        <w:spacing w:before="0" w:after="0" w:line="360" w:lineRule="auto"/>
        <w:ind w:left="426" w:hanging="426"/>
        <w:jc w:val="both"/>
        <w:rPr>
          <w:rFonts w:cs="Tahoma"/>
          <w:i w:val="0"/>
          <w:szCs w:val="22"/>
        </w:rPr>
      </w:pPr>
      <w:r>
        <w:rPr>
          <w:rFonts w:cs="Tahoma"/>
          <w:i w:val="0"/>
          <w:szCs w:val="22"/>
        </w:rPr>
        <w:t>Daty rzeczywiste lub podatkowe</w:t>
      </w:r>
      <w:r w:rsidR="00553B0D">
        <w:rPr>
          <w:rFonts w:cs="Tahoma"/>
          <w:i w:val="0"/>
          <w:szCs w:val="22"/>
        </w:rPr>
        <w:t xml:space="preserve"> -</w:t>
      </w:r>
      <w:r>
        <w:rPr>
          <w:rFonts w:cs="Tahoma"/>
          <w:i w:val="0"/>
          <w:szCs w:val="22"/>
        </w:rPr>
        <w:t xml:space="preserve"> </w:t>
      </w:r>
      <w:r w:rsidR="00883BE0" w:rsidRPr="00AA4C79">
        <w:rPr>
          <w:rFonts w:cs="Tahoma"/>
          <w:i w:val="0"/>
          <w:szCs w:val="22"/>
        </w:rPr>
        <w:t>ust</w:t>
      </w:r>
      <w:r w:rsidR="00220A52">
        <w:rPr>
          <w:rFonts w:cs="Tahoma"/>
          <w:i w:val="0"/>
          <w:szCs w:val="22"/>
        </w:rPr>
        <w:t xml:space="preserve">alamy tryb dat w programie, tj.: </w:t>
      </w:r>
      <w:r w:rsidR="00883BE0" w:rsidRPr="00AA4C79">
        <w:rPr>
          <w:rFonts w:cs="Tahoma"/>
          <w:i w:val="0"/>
          <w:szCs w:val="22"/>
        </w:rPr>
        <w:t xml:space="preserve">rzeczywiste </w:t>
      </w:r>
      <w:r w:rsidR="00C105F4">
        <w:rPr>
          <w:rFonts w:cs="Tahoma"/>
          <w:i w:val="0"/>
          <w:szCs w:val="22"/>
        </w:rPr>
        <w:t>czy</w:t>
      </w:r>
      <w:r w:rsidR="00883BE0" w:rsidRPr="00AA4C79">
        <w:rPr>
          <w:rFonts w:cs="Tahoma"/>
          <w:i w:val="0"/>
          <w:szCs w:val="22"/>
        </w:rPr>
        <w:t xml:space="preserve"> podatkowe. </w:t>
      </w:r>
    </w:p>
    <w:p w14:paraId="38B1F112" w14:textId="77777777" w:rsidR="00553B0D" w:rsidRDefault="00883BE0" w:rsidP="00976544">
      <w:pPr>
        <w:spacing w:before="0" w:after="0" w:line="360" w:lineRule="auto"/>
        <w:ind w:left="426"/>
        <w:jc w:val="both"/>
        <w:rPr>
          <w:rFonts w:cs="Tahoma"/>
          <w:i w:val="0"/>
          <w:szCs w:val="22"/>
        </w:rPr>
      </w:pPr>
      <w:r w:rsidRPr="00AA4C79">
        <w:rPr>
          <w:rFonts w:cs="Tahoma"/>
          <w:i w:val="0"/>
          <w:szCs w:val="22"/>
        </w:rPr>
        <w:t xml:space="preserve">W przypadku dat rzeczywistych, operacje </w:t>
      </w:r>
      <w:r w:rsidR="00220A52">
        <w:rPr>
          <w:rFonts w:cs="Tahoma"/>
          <w:i w:val="0"/>
          <w:szCs w:val="22"/>
        </w:rPr>
        <w:t xml:space="preserve">takie jak np. </w:t>
      </w:r>
      <w:r w:rsidRPr="00AA4C79">
        <w:rPr>
          <w:rFonts w:cs="Tahoma"/>
          <w:i w:val="0"/>
          <w:szCs w:val="22"/>
        </w:rPr>
        <w:t xml:space="preserve">zakup gruntu wpisujemy z datą </w:t>
      </w:r>
      <w:r w:rsidR="00C105F4">
        <w:rPr>
          <w:rFonts w:cs="Tahoma"/>
          <w:i w:val="0"/>
          <w:szCs w:val="22"/>
        </w:rPr>
        <w:t>rzeczywistą</w:t>
      </w:r>
      <w:r w:rsidRPr="00AA4C79">
        <w:rPr>
          <w:rFonts w:cs="Tahoma"/>
          <w:i w:val="0"/>
          <w:szCs w:val="22"/>
        </w:rPr>
        <w:t xml:space="preserve">, czyli z datą zapisu notarialnego. </w:t>
      </w:r>
      <w:r w:rsidR="00220A52">
        <w:rPr>
          <w:rFonts w:cs="Tahoma"/>
          <w:i w:val="0"/>
          <w:szCs w:val="22"/>
        </w:rPr>
        <w:t xml:space="preserve">Przy ustawieniu </w:t>
      </w:r>
      <w:r w:rsidRPr="00AA4C79">
        <w:rPr>
          <w:rFonts w:cs="Tahoma"/>
          <w:i w:val="0"/>
          <w:szCs w:val="22"/>
        </w:rPr>
        <w:t xml:space="preserve">dat podatkowych, </w:t>
      </w:r>
      <w:r w:rsidR="00220A52">
        <w:rPr>
          <w:rFonts w:cs="Tahoma"/>
          <w:i w:val="0"/>
          <w:szCs w:val="22"/>
        </w:rPr>
        <w:t xml:space="preserve">daty operacji </w:t>
      </w:r>
      <w:r w:rsidRPr="00AA4C79">
        <w:rPr>
          <w:rFonts w:cs="Tahoma"/>
          <w:i w:val="0"/>
          <w:szCs w:val="22"/>
        </w:rPr>
        <w:t>wpis</w:t>
      </w:r>
      <w:r w:rsidR="00220A52">
        <w:rPr>
          <w:rFonts w:cs="Tahoma"/>
          <w:i w:val="0"/>
          <w:szCs w:val="22"/>
        </w:rPr>
        <w:t xml:space="preserve">ujemy zgodne z </w:t>
      </w:r>
      <w:r w:rsidR="00647F57">
        <w:rPr>
          <w:rFonts w:cs="Tahoma"/>
          <w:i w:val="0"/>
          <w:szCs w:val="22"/>
        </w:rPr>
        <w:t>terminem opodatkowania</w:t>
      </w:r>
      <w:r w:rsidR="009632B7">
        <w:rPr>
          <w:rFonts w:cs="Tahoma"/>
          <w:i w:val="0"/>
          <w:szCs w:val="22"/>
        </w:rPr>
        <w:t xml:space="preserve">, czyli od kiedy dana </w:t>
      </w:r>
      <w:r w:rsidR="00647F57">
        <w:rPr>
          <w:rFonts w:cs="Tahoma"/>
          <w:i w:val="0"/>
          <w:szCs w:val="22"/>
        </w:rPr>
        <w:t>zmiana ma być uwzględniona w naliczaniu podatku</w:t>
      </w:r>
      <w:r w:rsidRPr="00AA4C79">
        <w:rPr>
          <w:rFonts w:cs="Tahoma"/>
          <w:i w:val="0"/>
          <w:szCs w:val="22"/>
        </w:rPr>
        <w:t xml:space="preserve"> </w:t>
      </w:r>
      <w:r w:rsidR="009632B7">
        <w:rPr>
          <w:rFonts w:cs="Tahoma"/>
          <w:i w:val="0"/>
          <w:szCs w:val="22"/>
        </w:rPr>
        <w:t>(</w:t>
      </w:r>
      <w:r w:rsidR="00647F57">
        <w:rPr>
          <w:rFonts w:cs="Tahoma"/>
          <w:i w:val="0"/>
          <w:szCs w:val="22"/>
        </w:rPr>
        <w:t xml:space="preserve">np. </w:t>
      </w:r>
      <w:r w:rsidRPr="00AA4C79">
        <w:rPr>
          <w:rFonts w:cs="Tahoma"/>
          <w:i w:val="0"/>
          <w:szCs w:val="22"/>
        </w:rPr>
        <w:t xml:space="preserve">pierwszy dzień </w:t>
      </w:r>
      <w:r w:rsidR="009632B7">
        <w:rPr>
          <w:rFonts w:cs="Tahoma"/>
          <w:i w:val="0"/>
          <w:szCs w:val="22"/>
        </w:rPr>
        <w:t xml:space="preserve">miesiąca następnego po </w:t>
      </w:r>
      <w:r w:rsidR="00095E50">
        <w:rPr>
          <w:rFonts w:cs="Tahoma"/>
          <w:i w:val="0"/>
          <w:szCs w:val="22"/>
        </w:rPr>
        <w:t>miesiącu</w:t>
      </w:r>
      <w:r w:rsidRPr="00AA4C79">
        <w:rPr>
          <w:rFonts w:cs="Tahoma"/>
          <w:i w:val="0"/>
          <w:szCs w:val="22"/>
        </w:rPr>
        <w:t xml:space="preserve">, w którym </w:t>
      </w:r>
      <w:r w:rsidR="009632B7">
        <w:rPr>
          <w:rFonts w:cs="Tahoma"/>
          <w:i w:val="0"/>
          <w:szCs w:val="22"/>
        </w:rPr>
        <w:t>dokonano zakupu</w:t>
      </w:r>
      <w:r w:rsidR="00315438">
        <w:rPr>
          <w:rFonts w:cs="Tahoma"/>
          <w:i w:val="0"/>
          <w:szCs w:val="22"/>
        </w:rPr>
        <w:t>);</w:t>
      </w:r>
    </w:p>
    <w:p w14:paraId="1D7A1C9A" w14:textId="77777777" w:rsidR="00553B0D" w:rsidRDefault="00553B0D" w:rsidP="00AB57A5">
      <w:pPr>
        <w:numPr>
          <w:ilvl w:val="0"/>
          <w:numId w:val="13"/>
        </w:numPr>
        <w:spacing w:before="0" w:after="0" w:line="360" w:lineRule="auto"/>
        <w:ind w:left="426" w:hanging="426"/>
        <w:jc w:val="both"/>
        <w:rPr>
          <w:rFonts w:cs="Tahoma"/>
          <w:i w:val="0"/>
          <w:szCs w:val="22"/>
        </w:rPr>
      </w:pPr>
      <w:r>
        <w:rPr>
          <w:rFonts w:cs="Tahoma"/>
          <w:i w:val="0"/>
          <w:szCs w:val="22"/>
        </w:rPr>
        <w:t>Maksymalna wysokość ulgi inwestycyjnej</w:t>
      </w:r>
      <w:r w:rsidR="00036D4C">
        <w:rPr>
          <w:rFonts w:cs="Tahoma"/>
          <w:i w:val="0"/>
          <w:szCs w:val="22"/>
        </w:rPr>
        <w:t xml:space="preserve"> </w:t>
      </w:r>
      <w:r w:rsidRPr="00AA4C79">
        <w:rPr>
          <w:rFonts w:cs="Tahoma"/>
          <w:i w:val="0"/>
          <w:szCs w:val="22"/>
        </w:rPr>
        <w:t>(w procentach)</w:t>
      </w:r>
      <w:r w:rsidR="00315438">
        <w:rPr>
          <w:rFonts w:cs="Tahoma"/>
          <w:i w:val="0"/>
          <w:szCs w:val="22"/>
        </w:rPr>
        <w:t>;</w:t>
      </w:r>
    </w:p>
    <w:p w14:paraId="70A80A59" w14:textId="77777777" w:rsidR="00553B0D" w:rsidRDefault="00553B0D" w:rsidP="00AB57A5">
      <w:pPr>
        <w:numPr>
          <w:ilvl w:val="0"/>
          <w:numId w:val="13"/>
        </w:numPr>
        <w:spacing w:before="0" w:after="0" w:line="360" w:lineRule="auto"/>
        <w:ind w:left="426" w:hanging="426"/>
        <w:jc w:val="both"/>
        <w:rPr>
          <w:rFonts w:cs="Tahoma"/>
          <w:i w:val="0"/>
          <w:szCs w:val="22"/>
        </w:rPr>
      </w:pPr>
      <w:r>
        <w:rPr>
          <w:rFonts w:cs="Tahoma"/>
          <w:i w:val="0"/>
          <w:szCs w:val="22"/>
        </w:rPr>
        <w:t>O</w:t>
      </w:r>
      <w:r w:rsidR="008E1E3C">
        <w:rPr>
          <w:rFonts w:cs="Tahoma"/>
          <w:i w:val="0"/>
          <w:szCs w:val="22"/>
        </w:rPr>
        <w:t>kręg podatkow</w:t>
      </w:r>
      <w:r>
        <w:rPr>
          <w:rFonts w:cs="Tahoma"/>
          <w:i w:val="0"/>
          <w:szCs w:val="22"/>
        </w:rPr>
        <w:t>y</w:t>
      </w:r>
      <w:r w:rsidR="00315438">
        <w:rPr>
          <w:rFonts w:cs="Tahoma"/>
          <w:i w:val="0"/>
          <w:szCs w:val="22"/>
        </w:rPr>
        <w:t>;</w:t>
      </w:r>
    </w:p>
    <w:p w14:paraId="79A1E054" w14:textId="77777777" w:rsidR="004238FF" w:rsidRDefault="004238FF" w:rsidP="00AB57A5">
      <w:pPr>
        <w:numPr>
          <w:ilvl w:val="0"/>
          <w:numId w:val="13"/>
        </w:numPr>
        <w:spacing w:before="0" w:after="0" w:line="360" w:lineRule="auto"/>
        <w:ind w:left="426" w:hanging="426"/>
        <w:jc w:val="both"/>
        <w:rPr>
          <w:rFonts w:cs="Tahoma"/>
          <w:i w:val="0"/>
          <w:szCs w:val="22"/>
        </w:rPr>
      </w:pPr>
      <w:r>
        <w:rPr>
          <w:rFonts w:cs="Tahoma"/>
          <w:i w:val="0"/>
          <w:szCs w:val="22"/>
        </w:rPr>
        <w:t>D</w:t>
      </w:r>
      <w:r w:rsidR="00883BE0" w:rsidRPr="00AA4C79">
        <w:rPr>
          <w:rFonts w:cs="Tahoma"/>
          <w:i w:val="0"/>
          <w:szCs w:val="22"/>
        </w:rPr>
        <w:t>aty płatności</w:t>
      </w:r>
      <w:r w:rsidR="00F47A86">
        <w:rPr>
          <w:rFonts w:cs="Tahoma"/>
          <w:i w:val="0"/>
          <w:szCs w:val="22"/>
        </w:rPr>
        <w:t xml:space="preserve"> kolejnych rat</w:t>
      </w:r>
      <w:r w:rsidR="00315438">
        <w:rPr>
          <w:rFonts w:cs="Tahoma"/>
          <w:i w:val="0"/>
          <w:szCs w:val="22"/>
        </w:rPr>
        <w:t>;</w:t>
      </w:r>
    </w:p>
    <w:p w14:paraId="5227FB36" w14:textId="77777777" w:rsidR="004238FF" w:rsidRDefault="004238FF" w:rsidP="00AB57A5">
      <w:pPr>
        <w:numPr>
          <w:ilvl w:val="0"/>
          <w:numId w:val="13"/>
        </w:numPr>
        <w:spacing w:before="0" w:after="0" w:line="360" w:lineRule="auto"/>
        <w:ind w:left="426" w:hanging="426"/>
        <w:jc w:val="both"/>
        <w:rPr>
          <w:rFonts w:cs="Tahoma"/>
          <w:i w:val="0"/>
          <w:szCs w:val="22"/>
        </w:rPr>
      </w:pPr>
      <w:r>
        <w:rPr>
          <w:rFonts w:cs="Tahoma"/>
          <w:i w:val="0"/>
          <w:szCs w:val="22"/>
        </w:rPr>
        <w:t>S</w:t>
      </w:r>
      <w:r w:rsidR="00F47A86" w:rsidRPr="00AA4C79">
        <w:rPr>
          <w:rFonts w:cs="Tahoma"/>
          <w:i w:val="0"/>
          <w:szCs w:val="22"/>
        </w:rPr>
        <w:t>tawk</w:t>
      </w:r>
      <w:r>
        <w:rPr>
          <w:rFonts w:cs="Tahoma"/>
          <w:i w:val="0"/>
          <w:szCs w:val="22"/>
        </w:rPr>
        <w:t>a</w:t>
      </w:r>
      <w:r w:rsidR="00F47A86" w:rsidRPr="00AA4C79">
        <w:rPr>
          <w:rFonts w:cs="Tahoma"/>
          <w:i w:val="0"/>
          <w:szCs w:val="22"/>
        </w:rPr>
        <w:t xml:space="preserve"> podatk</w:t>
      </w:r>
      <w:r>
        <w:rPr>
          <w:rFonts w:cs="Tahoma"/>
          <w:i w:val="0"/>
          <w:szCs w:val="22"/>
        </w:rPr>
        <w:t>u leśnego</w:t>
      </w:r>
      <w:r w:rsidR="00F47A86" w:rsidRPr="00AA4C79">
        <w:rPr>
          <w:rFonts w:cs="Tahoma"/>
          <w:i w:val="0"/>
          <w:szCs w:val="22"/>
        </w:rPr>
        <w:t xml:space="preserve"> </w:t>
      </w:r>
      <w:r>
        <w:rPr>
          <w:rFonts w:cs="Tahoma"/>
          <w:i w:val="0"/>
          <w:szCs w:val="22"/>
        </w:rPr>
        <w:t>– wysokość stawki podatku leśnego</w:t>
      </w:r>
      <w:r w:rsidR="001800F6">
        <w:rPr>
          <w:rFonts w:cs="Tahoma"/>
          <w:i w:val="0"/>
          <w:szCs w:val="22"/>
        </w:rPr>
        <w:t xml:space="preserve"> ustalona Uchwałą Rady Gminy, w przypadku braku takiej uchwały przyjmujemy stawk</w:t>
      </w:r>
      <w:r w:rsidR="00315438">
        <w:rPr>
          <w:rFonts w:cs="Tahoma"/>
          <w:i w:val="0"/>
          <w:szCs w:val="22"/>
        </w:rPr>
        <w:t>ę ustawową;</w:t>
      </w:r>
    </w:p>
    <w:p w14:paraId="62DD3AD4" w14:textId="77777777" w:rsidR="004238FF" w:rsidRPr="001800F6" w:rsidRDefault="00484153" w:rsidP="00AB57A5">
      <w:pPr>
        <w:numPr>
          <w:ilvl w:val="0"/>
          <w:numId w:val="13"/>
        </w:numPr>
        <w:spacing w:before="0" w:after="0" w:line="360" w:lineRule="auto"/>
        <w:ind w:left="426" w:hanging="426"/>
        <w:jc w:val="both"/>
        <w:rPr>
          <w:rFonts w:cs="Tahoma"/>
          <w:i w:val="0"/>
          <w:szCs w:val="22"/>
        </w:rPr>
      </w:pPr>
      <w:r>
        <w:rPr>
          <w:rFonts w:cs="Tahoma"/>
          <w:i w:val="0"/>
          <w:szCs w:val="22"/>
        </w:rPr>
        <w:t xml:space="preserve">Stawka maksymalna podatku leśnego – stawka ustawowa podawana w celu liczenia skutków; </w:t>
      </w:r>
    </w:p>
    <w:p w14:paraId="5C26CCA7" w14:textId="77777777" w:rsidR="00484153" w:rsidRDefault="00484153" w:rsidP="00AB57A5">
      <w:pPr>
        <w:numPr>
          <w:ilvl w:val="0"/>
          <w:numId w:val="13"/>
        </w:numPr>
        <w:spacing w:before="0" w:after="0" w:line="360" w:lineRule="auto"/>
        <w:ind w:left="426" w:hanging="426"/>
        <w:jc w:val="both"/>
        <w:rPr>
          <w:rFonts w:cs="Tahoma"/>
          <w:i w:val="0"/>
          <w:szCs w:val="22"/>
        </w:rPr>
      </w:pPr>
      <w:r>
        <w:rPr>
          <w:rFonts w:cs="Tahoma"/>
          <w:i w:val="0"/>
          <w:szCs w:val="22"/>
        </w:rPr>
        <w:t>Stawka podatku rolnego /2,5q żyta/ - wysokość stawki podatku rolnego wyliczana na podstawie ceny skupu żyta ustalonej Uchwałą Rady Gminy, w przypadku braku takiej uchwały przyjmujemy stawkę ustawową;</w:t>
      </w:r>
    </w:p>
    <w:p w14:paraId="57860340" w14:textId="77777777" w:rsidR="00484153" w:rsidRDefault="00484153" w:rsidP="00AB57A5">
      <w:pPr>
        <w:numPr>
          <w:ilvl w:val="0"/>
          <w:numId w:val="13"/>
        </w:numPr>
        <w:spacing w:before="0" w:after="0" w:line="360" w:lineRule="auto"/>
        <w:ind w:left="426" w:hanging="426"/>
        <w:jc w:val="both"/>
        <w:rPr>
          <w:rFonts w:cs="Tahoma"/>
          <w:i w:val="0"/>
          <w:szCs w:val="22"/>
        </w:rPr>
      </w:pPr>
      <w:r>
        <w:rPr>
          <w:rFonts w:cs="Tahoma"/>
          <w:i w:val="0"/>
          <w:szCs w:val="22"/>
        </w:rPr>
        <w:t>Stawka maksymalna podatku rolnego - stawka ustawowa (dla 2,5 q żyta) podawana w celu liczenia skutków;</w:t>
      </w:r>
    </w:p>
    <w:p w14:paraId="4B378D42" w14:textId="77777777" w:rsidR="00484153" w:rsidRDefault="00484153" w:rsidP="00AB57A5">
      <w:pPr>
        <w:numPr>
          <w:ilvl w:val="0"/>
          <w:numId w:val="13"/>
        </w:numPr>
        <w:spacing w:before="0" w:after="0" w:line="360" w:lineRule="auto"/>
        <w:ind w:left="426" w:hanging="426"/>
        <w:jc w:val="both"/>
        <w:rPr>
          <w:rFonts w:cs="Tahoma"/>
          <w:i w:val="0"/>
          <w:szCs w:val="22"/>
        </w:rPr>
      </w:pPr>
      <w:r>
        <w:rPr>
          <w:rFonts w:cs="Tahoma"/>
          <w:i w:val="0"/>
          <w:szCs w:val="22"/>
        </w:rPr>
        <w:t>Stawka do obliczenia przychodowości;</w:t>
      </w:r>
    </w:p>
    <w:p w14:paraId="2D33031B" w14:textId="77777777" w:rsidR="00484153" w:rsidRDefault="00484153" w:rsidP="00AB57A5">
      <w:pPr>
        <w:numPr>
          <w:ilvl w:val="0"/>
          <w:numId w:val="13"/>
        </w:numPr>
        <w:spacing w:before="0" w:after="0" w:line="360" w:lineRule="auto"/>
        <w:ind w:left="426" w:hanging="426"/>
        <w:jc w:val="both"/>
        <w:rPr>
          <w:rFonts w:cs="Tahoma"/>
          <w:i w:val="0"/>
          <w:szCs w:val="22"/>
        </w:rPr>
      </w:pPr>
      <w:r>
        <w:rPr>
          <w:rFonts w:cs="Tahoma"/>
          <w:i w:val="0"/>
          <w:szCs w:val="22"/>
        </w:rPr>
        <w:t>Zaokrąglenie łącznego zobowiązania</w:t>
      </w:r>
      <w:r w:rsidR="00903E75">
        <w:rPr>
          <w:rFonts w:cs="Tahoma"/>
          <w:i w:val="0"/>
          <w:szCs w:val="22"/>
        </w:rPr>
        <w:t xml:space="preserve"> – przy zaokrągleniach podajemy ilość miejsc po przecinku;</w:t>
      </w:r>
    </w:p>
    <w:p w14:paraId="190AEC64" w14:textId="77777777" w:rsidR="00484153" w:rsidRDefault="00484153" w:rsidP="00AB57A5">
      <w:pPr>
        <w:numPr>
          <w:ilvl w:val="0"/>
          <w:numId w:val="13"/>
        </w:numPr>
        <w:spacing w:before="0" w:after="0" w:line="360" w:lineRule="auto"/>
        <w:ind w:left="426" w:hanging="426"/>
        <w:jc w:val="both"/>
        <w:rPr>
          <w:rFonts w:cs="Tahoma"/>
          <w:i w:val="0"/>
          <w:szCs w:val="22"/>
        </w:rPr>
      </w:pPr>
      <w:r>
        <w:rPr>
          <w:rFonts w:cs="Tahoma"/>
          <w:i w:val="0"/>
          <w:szCs w:val="22"/>
        </w:rPr>
        <w:t>Zaokrąglenie raty zobowiązania;</w:t>
      </w:r>
    </w:p>
    <w:p w14:paraId="531B7A0A" w14:textId="77777777" w:rsidR="004238FF" w:rsidRDefault="004238FF" w:rsidP="00AB57A5">
      <w:pPr>
        <w:numPr>
          <w:ilvl w:val="0"/>
          <w:numId w:val="13"/>
        </w:numPr>
        <w:spacing w:before="0" w:after="0" w:line="360" w:lineRule="auto"/>
        <w:ind w:left="426" w:hanging="426"/>
        <w:jc w:val="both"/>
        <w:rPr>
          <w:rFonts w:cs="Tahoma"/>
          <w:i w:val="0"/>
          <w:szCs w:val="22"/>
        </w:rPr>
      </w:pPr>
      <w:r>
        <w:rPr>
          <w:rFonts w:cs="Tahoma"/>
          <w:i w:val="0"/>
          <w:szCs w:val="22"/>
        </w:rPr>
        <w:t>Zaokrąglenie jednostkowego podatku</w:t>
      </w:r>
      <w:r w:rsidR="00903E75">
        <w:rPr>
          <w:rFonts w:cs="Tahoma"/>
          <w:i w:val="0"/>
          <w:szCs w:val="22"/>
        </w:rPr>
        <w:t>;</w:t>
      </w:r>
      <w:r w:rsidR="00036D4C">
        <w:rPr>
          <w:rFonts w:cs="Tahoma"/>
          <w:i w:val="0"/>
          <w:szCs w:val="22"/>
        </w:rPr>
        <w:t xml:space="preserve"> </w:t>
      </w:r>
    </w:p>
    <w:p w14:paraId="6025B6EF" w14:textId="77777777" w:rsidR="00484153" w:rsidRDefault="00484153" w:rsidP="00AB57A5">
      <w:pPr>
        <w:numPr>
          <w:ilvl w:val="0"/>
          <w:numId w:val="13"/>
        </w:numPr>
        <w:spacing w:before="0" w:after="0" w:line="360" w:lineRule="auto"/>
        <w:ind w:left="426" w:hanging="426"/>
        <w:jc w:val="both"/>
        <w:rPr>
          <w:rFonts w:cs="Tahoma"/>
          <w:i w:val="0"/>
          <w:szCs w:val="22"/>
        </w:rPr>
      </w:pPr>
      <w:r>
        <w:rPr>
          <w:rFonts w:cs="Tahoma"/>
          <w:i w:val="0"/>
          <w:szCs w:val="22"/>
        </w:rPr>
        <w:t>Zaokrąglenie poszczególnych podatków w racie zobowiązania;</w:t>
      </w:r>
    </w:p>
    <w:p w14:paraId="21E7DED8" w14:textId="77777777" w:rsidR="00484153" w:rsidRDefault="00095E50" w:rsidP="00AB57A5">
      <w:pPr>
        <w:numPr>
          <w:ilvl w:val="0"/>
          <w:numId w:val="13"/>
        </w:numPr>
        <w:spacing w:before="0" w:after="0" w:line="360" w:lineRule="auto"/>
        <w:ind w:left="426" w:hanging="426"/>
        <w:jc w:val="both"/>
        <w:rPr>
          <w:rFonts w:cs="Tahoma"/>
          <w:i w:val="0"/>
          <w:szCs w:val="22"/>
        </w:rPr>
      </w:pPr>
      <w:r>
        <w:rPr>
          <w:rFonts w:cs="Tahoma"/>
          <w:i w:val="0"/>
          <w:szCs w:val="22"/>
        </w:rPr>
        <w:t>Zaokrąglenie ulg;</w:t>
      </w:r>
    </w:p>
    <w:p w14:paraId="575CCD26" w14:textId="77777777" w:rsidR="004238FF" w:rsidRDefault="004238FF" w:rsidP="00AB57A5">
      <w:pPr>
        <w:numPr>
          <w:ilvl w:val="0"/>
          <w:numId w:val="13"/>
        </w:numPr>
        <w:spacing w:before="0" w:after="0" w:line="360" w:lineRule="auto"/>
        <w:ind w:left="426" w:hanging="426"/>
        <w:jc w:val="both"/>
        <w:rPr>
          <w:rFonts w:cs="Tahoma"/>
          <w:i w:val="0"/>
          <w:szCs w:val="22"/>
        </w:rPr>
      </w:pPr>
      <w:r>
        <w:rPr>
          <w:rFonts w:cs="Tahoma"/>
          <w:i w:val="0"/>
          <w:szCs w:val="22"/>
        </w:rPr>
        <w:t xml:space="preserve">Algorytm zaokrąglania podatku rolnego przed ulgami </w:t>
      </w:r>
      <w:r w:rsidR="00036D4C">
        <w:rPr>
          <w:rFonts w:cs="Tahoma"/>
          <w:i w:val="0"/>
          <w:szCs w:val="22"/>
        </w:rPr>
        <w:t>–</w:t>
      </w:r>
      <w:r w:rsidR="00F7566D">
        <w:rPr>
          <w:rFonts w:cs="Tahoma"/>
          <w:i w:val="0"/>
          <w:szCs w:val="22"/>
        </w:rPr>
        <w:t xml:space="preserve"> wartość „0” oznacza zaokrąglanie kwoty naliczonego podatku przed uwzględnieniem ulg, wartość „1” oznacza zaokrąglanie kwoty podatku po uwzględnieniu ulg.</w:t>
      </w:r>
    </w:p>
    <w:p w14:paraId="1E370BFD" w14:textId="77777777" w:rsidR="00976544" w:rsidRDefault="00976544" w:rsidP="00976544">
      <w:pPr>
        <w:spacing w:before="0" w:after="0" w:line="360" w:lineRule="auto"/>
        <w:ind w:left="426"/>
        <w:jc w:val="both"/>
        <w:rPr>
          <w:rFonts w:cs="Tahoma"/>
          <w:i w:val="0"/>
          <w:szCs w:val="22"/>
        </w:rPr>
      </w:pPr>
    </w:p>
    <w:p w14:paraId="40D3B2F1" w14:textId="77777777" w:rsidR="00315438" w:rsidRDefault="006C3208" w:rsidP="00976544">
      <w:pPr>
        <w:spacing w:before="0" w:after="0" w:line="360" w:lineRule="auto"/>
        <w:ind w:left="426"/>
        <w:jc w:val="both"/>
        <w:rPr>
          <w:rFonts w:cs="Tahoma"/>
          <w:i w:val="0"/>
          <w:szCs w:val="22"/>
        </w:rPr>
      </w:pPr>
      <w:r>
        <w:rPr>
          <w:rFonts w:cs="Tahoma"/>
          <w:i w:val="0"/>
          <w:szCs w:val="22"/>
        </w:rPr>
        <w:t>Na zakładce</w:t>
      </w:r>
      <w:r w:rsidR="00883BE0" w:rsidRPr="00AA4C79">
        <w:rPr>
          <w:rFonts w:cs="Tahoma"/>
          <w:i w:val="0"/>
          <w:szCs w:val="22"/>
        </w:rPr>
        <w:t xml:space="preserve"> </w:t>
      </w:r>
      <w:r w:rsidR="00F47A86">
        <w:rPr>
          <w:rFonts w:cs="Tahoma"/>
          <w:b/>
          <w:i w:val="0"/>
          <w:szCs w:val="22"/>
        </w:rPr>
        <w:t>W</w:t>
      </w:r>
      <w:r w:rsidR="00883BE0" w:rsidRPr="00AA4C79">
        <w:rPr>
          <w:rFonts w:cs="Tahoma"/>
          <w:b/>
          <w:i w:val="0"/>
          <w:szCs w:val="22"/>
        </w:rPr>
        <w:t>ydruk nakazów</w:t>
      </w:r>
      <w:r w:rsidR="00883BE0" w:rsidRPr="00AA4C79">
        <w:rPr>
          <w:rFonts w:cs="Tahoma"/>
          <w:i w:val="0"/>
          <w:szCs w:val="22"/>
        </w:rPr>
        <w:t xml:space="preserve"> określamy parametry </w:t>
      </w:r>
      <w:r w:rsidR="00F47A86">
        <w:rPr>
          <w:rFonts w:cs="Tahoma"/>
          <w:i w:val="0"/>
          <w:szCs w:val="22"/>
        </w:rPr>
        <w:t>dotyczące decyzji wymiarowych</w:t>
      </w:r>
      <w:r w:rsidR="00E96E73">
        <w:rPr>
          <w:rFonts w:cs="Tahoma"/>
          <w:i w:val="0"/>
          <w:szCs w:val="22"/>
        </w:rPr>
        <w:t>, zaznaczenie kwadracika obok parametru powoduje włączenie opcji:</w:t>
      </w:r>
    </w:p>
    <w:p w14:paraId="14848CB6" w14:textId="77777777" w:rsidR="00315438" w:rsidRDefault="00E96E73" w:rsidP="00AB57A5">
      <w:pPr>
        <w:numPr>
          <w:ilvl w:val="0"/>
          <w:numId w:val="15"/>
        </w:numPr>
        <w:spacing w:before="0" w:after="0" w:line="360" w:lineRule="auto"/>
        <w:ind w:left="426" w:hanging="426"/>
        <w:jc w:val="both"/>
        <w:rPr>
          <w:rFonts w:cs="Tahoma"/>
          <w:i w:val="0"/>
          <w:szCs w:val="22"/>
        </w:rPr>
      </w:pPr>
      <w:r>
        <w:rPr>
          <w:rFonts w:cs="Tahoma"/>
          <w:i w:val="0"/>
          <w:szCs w:val="22"/>
        </w:rPr>
        <w:t>D</w:t>
      </w:r>
      <w:r w:rsidR="00883BE0" w:rsidRPr="00AA4C79">
        <w:rPr>
          <w:rFonts w:cs="Tahoma"/>
          <w:i w:val="0"/>
          <w:szCs w:val="22"/>
        </w:rPr>
        <w:t>ruk</w:t>
      </w:r>
      <w:r w:rsidR="00CF6552">
        <w:rPr>
          <w:rFonts w:cs="Tahoma"/>
          <w:i w:val="0"/>
          <w:szCs w:val="22"/>
        </w:rPr>
        <w:t>owanie</w:t>
      </w:r>
      <w:r>
        <w:rPr>
          <w:rFonts w:cs="Tahoma"/>
          <w:i w:val="0"/>
          <w:szCs w:val="22"/>
        </w:rPr>
        <w:t xml:space="preserve"> </w:t>
      </w:r>
      <w:r w:rsidR="00315438">
        <w:rPr>
          <w:rFonts w:cs="Tahoma"/>
          <w:i w:val="0"/>
          <w:szCs w:val="22"/>
        </w:rPr>
        <w:t xml:space="preserve"> nakaz</w:t>
      </w:r>
      <w:r w:rsidR="00CF6552">
        <w:rPr>
          <w:rFonts w:cs="Tahoma"/>
          <w:i w:val="0"/>
          <w:szCs w:val="22"/>
        </w:rPr>
        <w:t>ów</w:t>
      </w:r>
      <w:r w:rsidR="00315438">
        <w:rPr>
          <w:rFonts w:cs="Tahoma"/>
          <w:i w:val="0"/>
          <w:szCs w:val="22"/>
        </w:rPr>
        <w:t xml:space="preserve"> dla współwłaścicieli;</w:t>
      </w:r>
    </w:p>
    <w:p w14:paraId="3C16EEB2" w14:textId="77777777" w:rsidR="00315438" w:rsidRDefault="00E96E73" w:rsidP="00AB57A5">
      <w:pPr>
        <w:numPr>
          <w:ilvl w:val="0"/>
          <w:numId w:val="14"/>
        </w:numPr>
        <w:spacing w:before="0" w:after="0" w:line="360" w:lineRule="auto"/>
        <w:ind w:left="426" w:hanging="426"/>
        <w:jc w:val="both"/>
        <w:rPr>
          <w:rFonts w:cs="Tahoma"/>
          <w:i w:val="0"/>
          <w:szCs w:val="22"/>
        </w:rPr>
      </w:pPr>
      <w:r>
        <w:rPr>
          <w:rFonts w:cs="Tahoma"/>
          <w:i w:val="0"/>
          <w:szCs w:val="22"/>
        </w:rPr>
        <w:t>D</w:t>
      </w:r>
      <w:r w:rsidR="00E24E03">
        <w:rPr>
          <w:rFonts w:cs="Tahoma"/>
          <w:i w:val="0"/>
          <w:szCs w:val="22"/>
        </w:rPr>
        <w:t>rukowa</w:t>
      </w:r>
      <w:r w:rsidR="00CF6552">
        <w:rPr>
          <w:rFonts w:cs="Tahoma"/>
          <w:i w:val="0"/>
          <w:szCs w:val="22"/>
        </w:rPr>
        <w:t>nie</w:t>
      </w:r>
      <w:r w:rsidR="00E24E03">
        <w:rPr>
          <w:rFonts w:cs="Tahoma"/>
          <w:i w:val="0"/>
          <w:szCs w:val="22"/>
        </w:rPr>
        <w:t xml:space="preserve"> głównego w</w:t>
      </w:r>
      <w:r w:rsidR="00315438">
        <w:rPr>
          <w:rFonts w:cs="Tahoma"/>
          <w:i w:val="0"/>
          <w:szCs w:val="22"/>
        </w:rPr>
        <w:t>łaściciela w sekcji udziałowcy;</w:t>
      </w:r>
    </w:p>
    <w:p w14:paraId="56CFEE91" w14:textId="77777777" w:rsidR="00315438" w:rsidRDefault="00E96E73" w:rsidP="00AB57A5">
      <w:pPr>
        <w:numPr>
          <w:ilvl w:val="0"/>
          <w:numId w:val="14"/>
        </w:numPr>
        <w:spacing w:before="0" w:after="0" w:line="360" w:lineRule="auto"/>
        <w:ind w:left="426" w:hanging="426"/>
        <w:jc w:val="both"/>
        <w:rPr>
          <w:rFonts w:cs="Tahoma"/>
          <w:i w:val="0"/>
          <w:szCs w:val="22"/>
        </w:rPr>
      </w:pPr>
      <w:r>
        <w:rPr>
          <w:rFonts w:cs="Tahoma"/>
          <w:i w:val="0"/>
          <w:szCs w:val="22"/>
        </w:rPr>
        <w:lastRenderedPageBreak/>
        <w:t>D</w:t>
      </w:r>
      <w:r w:rsidR="00E24E03" w:rsidRPr="00AA4C79">
        <w:rPr>
          <w:rFonts w:cs="Tahoma"/>
          <w:i w:val="0"/>
          <w:szCs w:val="22"/>
        </w:rPr>
        <w:t>ruk</w:t>
      </w:r>
      <w:r w:rsidR="00CF6552">
        <w:rPr>
          <w:rFonts w:cs="Tahoma"/>
          <w:i w:val="0"/>
          <w:szCs w:val="22"/>
        </w:rPr>
        <w:t>owanie</w:t>
      </w:r>
      <w:r>
        <w:rPr>
          <w:rFonts w:cs="Tahoma"/>
          <w:i w:val="0"/>
          <w:szCs w:val="22"/>
        </w:rPr>
        <w:t xml:space="preserve"> nakaz</w:t>
      </w:r>
      <w:r w:rsidR="00CF6552">
        <w:rPr>
          <w:rFonts w:cs="Tahoma"/>
          <w:i w:val="0"/>
          <w:szCs w:val="22"/>
        </w:rPr>
        <w:t>ów</w:t>
      </w:r>
      <w:r w:rsidR="00E24E03">
        <w:rPr>
          <w:rFonts w:cs="Tahoma"/>
          <w:i w:val="0"/>
          <w:szCs w:val="22"/>
        </w:rPr>
        <w:t xml:space="preserve"> </w:t>
      </w:r>
      <w:r w:rsidR="00E24E03" w:rsidRPr="00AA4C79">
        <w:rPr>
          <w:rFonts w:cs="Tahoma"/>
          <w:i w:val="0"/>
          <w:szCs w:val="22"/>
        </w:rPr>
        <w:t>zerow</w:t>
      </w:r>
      <w:r w:rsidR="00CF6552">
        <w:rPr>
          <w:rFonts w:cs="Tahoma"/>
          <w:i w:val="0"/>
          <w:szCs w:val="22"/>
        </w:rPr>
        <w:t>ych</w:t>
      </w:r>
      <w:r w:rsidR="00315438">
        <w:rPr>
          <w:rFonts w:cs="Tahoma"/>
          <w:i w:val="0"/>
          <w:szCs w:val="22"/>
        </w:rPr>
        <w:t>;</w:t>
      </w:r>
    </w:p>
    <w:p w14:paraId="02000A98" w14:textId="77777777" w:rsidR="00315438" w:rsidRDefault="00E96E73" w:rsidP="00AB57A5">
      <w:pPr>
        <w:numPr>
          <w:ilvl w:val="0"/>
          <w:numId w:val="14"/>
        </w:numPr>
        <w:spacing w:before="0" w:after="0" w:line="360" w:lineRule="auto"/>
        <w:ind w:left="426" w:hanging="426"/>
        <w:jc w:val="both"/>
        <w:rPr>
          <w:rFonts w:cs="Tahoma"/>
          <w:i w:val="0"/>
          <w:szCs w:val="22"/>
        </w:rPr>
      </w:pPr>
      <w:r>
        <w:rPr>
          <w:rFonts w:cs="Tahoma"/>
          <w:i w:val="0"/>
          <w:szCs w:val="22"/>
        </w:rPr>
        <w:t>D</w:t>
      </w:r>
      <w:r w:rsidR="00E24E03">
        <w:rPr>
          <w:rFonts w:cs="Tahoma"/>
          <w:i w:val="0"/>
          <w:szCs w:val="22"/>
        </w:rPr>
        <w:t>ruko</w:t>
      </w:r>
      <w:r w:rsidR="00315438">
        <w:rPr>
          <w:rFonts w:cs="Tahoma"/>
          <w:i w:val="0"/>
          <w:szCs w:val="22"/>
        </w:rPr>
        <w:t>wanie sekcji adresowania kopert;</w:t>
      </w:r>
      <w:r w:rsidR="00883BE0" w:rsidRPr="00AA4C79">
        <w:rPr>
          <w:rFonts w:cs="Tahoma"/>
          <w:i w:val="0"/>
          <w:szCs w:val="22"/>
        </w:rPr>
        <w:t xml:space="preserve"> </w:t>
      </w:r>
    </w:p>
    <w:p w14:paraId="56A31B7F" w14:textId="77777777" w:rsidR="00315438" w:rsidRDefault="00E96E73" w:rsidP="00AB57A5">
      <w:pPr>
        <w:numPr>
          <w:ilvl w:val="0"/>
          <w:numId w:val="14"/>
        </w:numPr>
        <w:spacing w:before="0" w:after="0" w:line="360" w:lineRule="auto"/>
        <w:ind w:left="426" w:hanging="426"/>
        <w:jc w:val="both"/>
        <w:rPr>
          <w:rFonts w:cs="Tahoma"/>
          <w:i w:val="0"/>
          <w:szCs w:val="22"/>
        </w:rPr>
      </w:pPr>
      <w:r>
        <w:rPr>
          <w:rFonts w:cs="Tahoma"/>
          <w:i w:val="0"/>
          <w:szCs w:val="22"/>
        </w:rPr>
        <w:t>Z</w:t>
      </w:r>
      <w:r w:rsidR="00315438">
        <w:rPr>
          <w:rFonts w:cs="Tahoma"/>
          <w:i w:val="0"/>
          <w:szCs w:val="22"/>
        </w:rPr>
        <w:t>apis</w:t>
      </w:r>
      <w:r w:rsidR="00CF6552">
        <w:rPr>
          <w:rFonts w:cs="Tahoma"/>
          <w:i w:val="0"/>
          <w:szCs w:val="22"/>
        </w:rPr>
        <w:t>ywanie</w:t>
      </w:r>
      <w:r>
        <w:rPr>
          <w:rFonts w:cs="Tahoma"/>
          <w:i w:val="0"/>
          <w:szCs w:val="22"/>
        </w:rPr>
        <w:t>/ Odczytywa</w:t>
      </w:r>
      <w:r w:rsidR="00CF6552">
        <w:rPr>
          <w:rFonts w:cs="Tahoma"/>
          <w:i w:val="0"/>
          <w:szCs w:val="22"/>
        </w:rPr>
        <w:t>nie</w:t>
      </w:r>
      <w:r>
        <w:rPr>
          <w:rFonts w:cs="Tahoma"/>
          <w:i w:val="0"/>
          <w:szCs w:val="22"/>
        </w:rPr>
        <w:t xml:space="preserve"> </w:t>
      </w:r>
      <w:r w:rsidR="00315438">
        <w:rPr>
          <w:rFonts w:cs="Tahoma"/>
          <w:i w:val="0"/>
          <w:szCs w:val="22"/>
        </w:rPr>
        <w:t xml:space="preserve"> </w:t>
      </w:r>
      <w:r>
        <w:rPr>
          <w:rFonts w:cs="Tahoma"/>
          <w:i w:val="0"/>
          <w:szCs w:val="22"/>
        </w:rPr>
        <w:t>nakaz</w:t>
      </w:r>
      <w:r w:rsidR="00CF6552">
        <w:rPr>
          <w:rFonts w:cs="Tahoma"/>
          <w:i w:val="0"/>
          <w:szCs w:val="22"/>
        </w:rPr>
        <w:t>ów</w:t>
      </w:r>
      <w:r>
        <w:rPr>
          <w:rFonts w:cs="Tahoma"/>
          <w:i w:val="0"/>
          <w:szCs w:val="22"/>
        </w:rPr>
        <w:t xml:space="preserve"> </w:t>
      </w:r>
      <w:r w:rsidR="00315438">
        <w:rPr>
          <w:rFonts w:cs="Tahoma"/>
          <w:i w:val="0"/>
          <w:szCs w:val="22"/>
        </w:rPr>
        <w:t xml:space="preserve"> </w:t>
      </w:r>
      <w:r>
        <w:rPr>
          <w:rFonts w:cs="Tahoma"/>
          <w:i w:val="0"/>
          <w:szCs w:val="22"/>
        </w:rPr>
        <w:t>z/</w:t>
      </w:r>
      <w:r w:rsidR="00315438">
        <w:rPr>
          <w:rFonts w:cs="Tahoma"/>
          <w:i w:val="0"/>
          <w:szCs w:val="22"/>
        </w:rPr>
        <w:t>do bazy;</w:t>
      </w:r>
    </w:p>
    <w:p w14:paraId="4A62AC68" w14:textId="77777777" w:rsidR="00315438" w:rsidRDefault="00E96E73" w:rsidP="00AB57A5">
      <w:pPr>
        <w:numPr>
          <w:ilvl w:val="0"/>
          <w:numId w:val="14"/>
        </w:numPr>
        <w:spacing w:before="0" w:after="0" w:line="360" w:lineRule="auto"/>
        <w:ind w:left="426" w:hanging="426"/>
        <w:jc w:val="both"/>
        <w:rPr>
          <w:rFonts w:cs="Tahoma"/>
          <w:i w:val="0"/>
          <w:szCs w:val="22"/>
        </w:rPr>
      </w:pPr>
      <w:r>
        <w:rPr>
          <w:rFonts w:cs="Tahoma"/>
          <w:i w:val="0"/>
          <w:szCs w:val="22"/>
        </w:rPr>
        <w:t>D</w:t>
      </w:r>
      <w:r w:rsidR="00E24E03">
        <w:rPr>
          <w:rFonts w:cs="Tahoma"/>
          <w:i w:val="0"/>
          <w:szCs w:val="22"/>
        </w:rPr>
        <w:t>rukowanie nakazów z</w:t>
      </w:r>
      <w:r>
        <w:rPr>
          <w:rFonts w:cs="Tahoma"/>
          <w:i w:val="0"/>
          <w:szCs w:val="22"/>
        </w:rPr>
        <w:t>e</w:t>
      </w:r>
      <w:r w:rsidR="00E24E03">
        <w:rPr>
          <w:rFonts w:cs="Tahoma"/>
          <w:i w:val="0"/>
          <w:szCs w:val="22"/>
        </w:rPr>
        <w:t xml:space="preserve"> wzorc</w:t>
      </w:r>
      <w:r>
        <w:rPr>
          <w:rFonts w:cs="Tahoma"/>
          <w:i w:val="0"/>
          <w:szCs w:val="22"/>
        </w:rPr>
        <w:t>ów</w:t>
      </w:r>
      <w:r w:rsidR="00E24E03">
        <w:rPr>
          <w:rFonts w:cs="Tahoma"/>
          <w:i w:val="0"/>
          <w:szCs w:val="22"/>
        </w:rPr>
        <w:t xml:space="preserve"> RTF</w:t>
      </w:r>
      <w:r w:rsidR="00470B5C">
        <w:rPr>
          <w:rFonts w:cs="Tahoma"/>
          <w:i w:val="0"/>
          <w:szCs w:val="22"/>
        </w:rPr>
        <w:t xml:space="preserve"> -</w:t>
      </w:r>
      <w:r w:rsidR="00E24E03">
        <w:rPr>
          <w:rFonts w:cs="Tahoma"/>
          <w:i w:val="0"/>
          <w:szCs w:val="22"/>
        </w:rPr>
        <w:t xml:space="preserve"> innego niż domyślny, z możliwością edycji po wygenerowaniu</w:t>
      </w:r>
      <w:r w:rsidR="00315438">
        <w:rPr>
          <w:rFonts w:cs="Tahoma"/>
          <w:i w:val="0"/>
          <w:szCs w:val="22"/>
        </w:rPr>
        <w:t>;</w:t>
      </w:r>
    </w:p>
    <w:p w14:paraId="467CF762" w14:textId="77777777" w:rsidR="00315438" w:rsidRDefault="00E24E03" w:rsidP="00AB57A5">
      <w:pPr>
        <w:numPr>
          <w:ilvl w:val="0"/>
          <w:numId w:val="14"/>
        </w:numPr>
        <w:spacing w:before="0" w:after="0" w:line="360" w:lineRule="auto"/>
        <w:ind w:left="426" w:hanging="426"/>
        <w:jc w:val="both"/>
        <w:rPr>
          <w:rFonts w:cs="Tahoma"/>
          <w:i w:val="0"/>
          <w:szCs w:val="22"/>
        </w:rPr>
      </w:pPr>
      <w:r>
        <w:rPr>
          <w:rFonts w:cs="Tahoma"/>
          <w:i w:val="0"/>
          <w:szCs w:val="22"/>
        </w:rPr>
        <w:t xml:space="preserve"> </w:t>
      </w:r>
      <w:r w:rsidR="00E96E73">
        <w:rPr>
          <w:rFonts w:cs="Tahoma"/>
          <w:i w:val="0"/>
          <w:szCs w:val="22"/>
        </w:rPr>
        <w:t>D</w:t>
      </w:r>
      <w:r>
        <w:rPr>
          <w:rFonts w:cs="Tahoma"/>
          <w:i w:val="0"/>
          <w:szCs w:val="22"/>
        </w:rPr>
        <w:t>rukowa</w:t>
      </w:r>
      <w:r w:rsidR="00CF6552">
        <w:rPr>
          <w:rFonts w:cs="Tahoma"/>
          <w:i w:val="0"/>
          <w:szCs w:val="22"/>
        </w:rPr>
        <w:t>nie dowo</w:t>
      </w:r>
      <w:r>
        <w:rPr>
          <w:rFonts w:cs="Tahoma"/>
          <w:i w:val="0"/>
          <w:szCs w:val="22"/>
        </w:rPr>
        <w:t>d</w:t>
      </w:r>
      <w:r w:rsidR="00CF6552">
        <w:rPr>
          <w:rFonts w:cs="Tahoma"/>
          <w:i w:val="0"/>
          <w:szCs w:val="22"/>
        </w:rPr>
        <w:t>u</w:t>
      </w:r>
      <w:r>
        <w:rPr>
          <w:rFonts w:cs="Tahoma"/>
          <w:i w:val="0"/>
          <w:szCs w:val="22"/>
        </w:rPr>
        <w:t xml:space="preserve"> wpłat</w:t>
      </w:r>
      <w:r w:rsidR="00E96E73">
        <w:rPr>
          <w:rFonts w:cs="Tahoma"/>
          <w:i w:val="0"/>
          <w:szCs w:val="22"/>
        </w:rPr>
        <w:t xml:space="preserve"> sumując</w:t>
      </w:r>
      <w:r w:rsidR="00CF6552">
        <w:rPr>
          <w:rFonts w:cs="Tahoma"/>
          <w:i w:val="0"/>
          <w:szCs w:val="22"/>
        </w:rPr>
        <w:t>ego</w:t>
      </w:r>
      <w:r w:rsidR="00315438">
        <w:rPr>
          <w:rFonts w:cs="Tahoma"/>
          <w:i w:val="0"/>
          <w:szCs w:val="22"/>
        </w:rPr>
        <w:t>;</w:t>
      </w:r>
    </w:p>
    <w:p w14:paraId="432B5021" w14:textId="77777777" w:rsidR="00E96E73" w:rsidRDefault="00E96E73" w:rsidP="00976544">
      <w:pPr>
        <w:spacing w:before="0" w:after="0" w:line="360" w:lineRule="auto"/>
        <w:ind w:left="426"/>
        <w:jc w:val="both"/>
        <w:rPr>
          <w:rFonts w:cs="Tahoma"/>
          <w:i w:val="0"/>
          <w:szCs w:val="22"/>
        </w:rPr>
      </w:pPr>
      <w:r>
        <w:rPr>
          <w:rFonts w:cs="Tahoma"/>
          <w:i w:val="0"/>
          <w:szCs w:val="22"/>
        </w:rPr>
        <w:t>Opcje dotyczące wydruku dwustronnego:</w:t>
      </w:r>
    </w:p>
    <w:p w14:paraId="6FADE08C" w14:textId="77777777" w:rsidR="00E96E73" w:rsidRDefault="00E96E73" w:rsidP="00AB57A5">
      <w:pPr>
        <w:numPr>
          <w:ilvl w:val="0"/>
          <w:numId w:val="14"/>
        </w:numPr>
        <w:spacing w:before="0" w:after="0" w:line="360" w:lineRule="auto"/>
        <w:ind w:left="426" w:hanging="426"/>
        <w:jc w:val="both"/>
        <w:rPr>
          <w:rFonts w:cs="Tahoma"/>
          <w:i w:val="0"/>
          <w:szCs w:val="22"/>
        </w:rPr>
      </w:pPr>
      <w:r>
        <w:rPr>
          <w:rFonts w:cs="Tahoma"/>
          <w:i w:val="0"/>
          <w:szCs w:val="22"/>
        </w:rPr>
        <w:t xml:space="preserve">Przed wydrukiem </w:t>
      </w:r>
      <w:r w:rsidR="00CF6552">
        <w:rPr>
          <w:rFonts w:cs="Tahoma"/>
          <w:i w:val="0"/>
          <w:szCs w:val="22"/>
        </w:rPr>
        <w:t xml:space="preserve">należy </w:t>
      </w:r>
      <w:r>
        <w:rPr>
          <w:rFonts w:cs="Tahoma"/>
          <w:i w:val="0"/>
          <w:szCs w:val="22"/>
        </w:rPr>
        <w:t xml:space="preserve">pytać się o włączenie </w:t>
      </w:r>
      <w:r w:rsidR="00883BE0" w:rsidRPr="00AA4C79">
        <w:rPr>
          <w:rFonts w:cs="Tahoma"/>
          <w:i w:val="0"/>
          <w:szCs w:val="22"/>
        </w:rPr>
        <w:t xml:space="preserve"> </w:t>
      </w:r>
      <w:proofErr w:type="spellStart"/>
      <w:r w:rsidR="00883BE0" w:rsidRPr="00AA4C79">
        <w:rPr>
          <w:rFonts w:cs="Tahoma"/>
          <w:i w:val="0"/>
          <w:szCs w:val="22"/>
        </w:rPr>
        <w:t>D</w:t>
      </w:r>
      <w:r>
        <w:rPr>
          <w:rFonts w:cs="Tahoma"/>
          <w:i w:val="0"/>
          <w:szCs w:val="22"/>
        </w:rPr>
        <w:t>UPLEX`u</w:t>
      </w:r>
      <w:proofErr w:type="spellEnd"/>
      <w:r>
        <w:rPr>
          <w:rFonts w:cs="Tahoma"/>
          <w:i w:val="0"/>
          <w:szCs w:val="22"/>
        </w:rPr>
        <w:t>;</w:t>
      </w:r>
    </w:p>
    <w:p w14:paraId="7C8C3D89" w14:textId="77777777" w:rsidR="00E96E73" w:rsidRDefault="00CF6552" w:rsidP="00AB57A5">
      <w:pPr>
        <w:numPr>
          <w:ilvl w:val="0"/>
          <w:numId w:val="14"/>
        </w:numPr>
        <w:spacing w:before="0" w:after="0" w:line="360" w:lineRule="auto"/>
        <w:ind w:left="426" w:hanging="426"/>
        <w:jc w:val="both"/>
        <w:rPr>
          <w:rFonts w:cs="Tahoma"/>
          <w:i w:val="0"/>
          <w:szCs w:val="22"/>
        </w:rPr>
      </w:pPr>
      <w:r>
        <w:rPr>
          <w:rFonts w:cs="Tahoma"/>
          <w:i w:val="0"/>
          <w:szCs w:val="22"/>
        </w:rPr>
        <w:t>Włączenie</w:t>
      </w:r>
      <w:r w:rsidR="00E96E73">
        <w:rPr>
          <w:rFonts w:cs="Tahoma"/>
          <w:i w:val="0"/>
          <w:szCs w:val="22"/>
        </w:rPr>
        <w:t xml:space="preserve"> wydruk</w:t>
      </w:r>
      <w:r>
        <w:rPr>
          <w:rFonts w:cs="Tahoma"/>
          <w:i w:val="0"/>
          <w:szCs w:val="22"/>
        </w:rPr>
        <w:t>u</w:t>
      </w:r>
      <w:r w:rsidR="00E96E73">
        <w:rPr>
          <w:rFonts w:cs="Tahoma"/>
          <w:i w:val="0"/>
          <w:szCs w:val="22"/>
        </w:rPr>
        <w:t xml:space="preserve"> dwustronn</w:t>
      </w:r>
      <w:r>
        <w:rPr>
          <w:rFonts w:cs="Tahoma"/>
          <w:i w:val="0"/>
          <w:szCs w:val="22"/>
        </w:rPr>
        <w:t>ego</w:t>
      </w:r>
      <w:r w:rsidR="00E96E73">
        <w:rPr>
          <w:rFonts w:cs="Tahoma"/>
          <w:i w:val="0"/>
          <w:szCs w:val="22"/>
        </w:rPr>
        <w:t xml:space="preserve"> DUPLEX;</w:t>
      </w:r>
    </w:p>
    <w:p w14:paraId="2B21B984" w14:textId="77777777" w:rsidR="00883BE0" w:rsidRPr="00AA4C79" w:rsidRDefault="00E96E73" w:rsidP="00AB57A5">
      <w:pPr>
        <w:numPr>
          <w:ilvl w:val="0"/>
          <w:numId w:val="14"/>
        </w:numPr>
        <w:spacing w:before="0" w:after="0" w:line="360" w:lineRule="auto"/>
        <w:ind w:left="426" w:hanging="426"/>
        <w:jc w:val="both"/>
        <w:rPr>
          <w:rFonts w:cs="Tahoma"/>
          <w:i w:val="0"/>
          <w:szCs w:val="22"/>
        </w:rPr>
      </w:pPr>
      <w:r>
        <w:rPr>
          <w:rFonts w:cs="Tahoma"/>
          <w:i w:val="0"/>
          <w:szCs w:val="22"/>
        </w:rPr>
        <w:t>Obracanie kartki wzdłuż (</w:t>
      </w:r>
      <w:proofErr w:type="spellStart"/>
      <w:r>
        <w:rPr>
          <w:rFonts w:cs="Tahoma"/>
          <w:i w:val="0"/>
          <w:szCs w:val="22"/>
        </w:rPr>
        <w:t>dupSimplex</w:t>
      </w:r>
      <w:proofErr w:type="spellEnd"/>
      <w:r>
        <w:rPr>
          <w:rFonts w:cs="Tahoma"/>
          <w:i w:val="0"/>
          <w:szCs w:val="22"/>
        </w:rPr>
        <w:t xml:space="preserve">, </w:t>
      </w:r>
      <w:proofErr w:type="spellStart"/>
      <w:r>
        <w:rPr>
          <w:rFonts w:cs="Tahoma"/>
          <w:i w:val="0"/>
          <w:szCs w:val="22"/>
        </w:rPr>
        <w:t>dupVertikal</w:t>
      </w:r>
      <w:proofErr w:type="spellEnd"/>
      <w:r>
        <w:rPr>
          <w:rFonts w:cs="Tahoma"/>
          <w:i w:val="0"/>
          <w:szCs w:val="22"/>
        </w:rPr>
        <w:t xml:space="preserve">, </w:t>
      </w:r>
      <w:proofErr w:type="spellStart"/>
      <w:r>
        <w:rPr>
          <w:rFonts w:cs="Tahoma"/>
          <w:i w:val="0"/>
          <w:szCs w:val="22"/>
        </w:rPr>
        <w:t>dupHorizontal</w:t>
      </w:r>
      <w:proofErr w:type="spellEnd"/>
      <w:r>
        <w:rPr>
          <w:rFonts w:cs="Tahoma"/>
          <w:i w:val="0"/>
          <w:szCs w:val="22"/>
        </w:rPr>
        <w:t xml:space="preserve">) – przy wyłączonej funkcji DUPLEX ustawiamy na </w:t>
      </w:r>
      <w:proofErr w:type="spellStart"/>
      <w:r>
        <w:rPr>
          <w:rFonts w:cs="Tahoma"/>
          <w:i w:val="0"/>
          <w:szCs w:val="22"/>
        </w:rPr>
        <w:t>dupSimlex</w:t>
      </w:r>
      <w:proofErr w:type="spellEnd"/>
      <w:r>
        <w:rPr>
          <w:rFonts w:cs="Tahoma"/>
          <w:i w:val="0"/>
          <w:szCs w:val="22"/>
        </w:rPr>
        <w:t xml:space="preserve">, przy włączonej funkcji DUPLEX ustawiamy </w:t>
      </w:r>
      <w:proofErr w:type="spellStart"/>
      <w:r>
        <w:rPr>
          <w:rFonts w:cs="Tahoma"/>
          <w:i w:val="0"/>
          <w:szCs w:val="22"/>
        </w:rPr>
        <w:t>dupVertikal</w:t>
      </w:r>
      <w:proofErr w:type="spellEnd"/>
      <w:r>
        <w:rPr>
          <w:rFonts w:cs="Tahoma"/>
          <w:i w:val="0"/>
          <w:szCs w:val="22"/>
        </w:rPr>
        <w:t xml:space="preserve"> lub </w:t>
      </w:r>
      <w:proofErr w:type="spellStart"/>
      <w:r>
        <w:rPr>
          <w:rFonts w:cs="Tahoma"/>
          <w:i w:val="0"/>
          <w:szCs w:val="22"/>
        </w:rPr>
        <w:t>dupHorizontal</w:t>
      </w:r>
      <w:proofErr w:type="spellEnd"/>
      <w:r>
        <w:rPr>
          <w:rFonts w:cs="Tahoma"/>
          <w:i w:val="0"/>
          <w:szCs w:val="22"/>
        </w:rPr>
        <w:t xml:space="preserve"> – w</w:t>
      </w:r>
      <w:r w:rsidR="0030214D">
        <w:rPr>
          <w:rFonts w:cs="Tahoma"/>
          <w:i w:val="0"/>
          <w:szCs w:val="22"/>
        </w:rPr>
        <w:t> </w:t>
      </w:r>
      <w:r>
        <w:rPr>
          <w:rFonts w:cs="Tahoma"/>
          <w:i w:val="0"/>
          <w:szCs w:val="22"/>
        </w:rPr>
        <w:t>zależności od ustawień drukarki.</w:t>
      </w:r>
      <w:r w:rsidR="00E24E03">
        <w:rPr>
          <w:rFonts w:cs="Tahoma"/>
          <w:i w:val="0"/>
          <w:szCs w:val="22"/>
        </w:rPr>
        <w:t xml:space="preserve"> </w:t>
      </w:r>
    </w:p>
    <w:p w14:paraId="47D6C376" w14:textId="77777777" w:rsidR="005204A2" w:rsidRDefault="00883BE0" w:rsidP="00976544">
      <w:pPr>
        <w:spacing w:before="0" w:after="0" w:line="360" w:lineRule="auto"/>
        <w:ind w:left="426"/>
        <w:jc w:val="both"/>
        <w:rPr>
          <w:rFonts w:cs="Tahoma"/>
          <w:i w:val="0"/>
          <w:szCs w:val="22"/>
        </w:rPr>
      </w:pPr>
      <w:r w:rsidRPr="00AA4C79">
        <w:rPr>
          <w:rFonts w:cs="Tahoma"/>
          <w:i w:val="0"/>
          <w:szCs w:val="22"/>
        </w:rPr>
        <w:t xml:space="preserve">W zakładce </w:t>
      </w:r>
      <w:r w:rsidRPr="00AA4C79">
        <w:rPr>
          <w:rFonts w:cs="Tahoma"/>
          <w:b/>
          <w:i w:val="0"/>
          <w:szCs w:val="22"/>
        </w:rPr>
        <w:t>Inne</w:t>
      </w:r>
      <w:r w:rsidRPr="00AA4C79">
        <w:rPr>
          <w:rFonts w:cs="Tahoma"/>
          <w:i w:val="0"/>
          <w:szCs w:val="22"/>
        </w:rPr>
        <w:t xml:space="preserve"> </w:t>
      </w:r>
      <w:r w:rsidR="005204A2">
        <w:rPr>
          <w:rFonts w:cs="Tahoma"/>
          <w:i w:val="0"/>
          <w:szCs w:val="22"/>
        </w:rPr>
        <w:t>ustawiamy następujące parametry:</w:t>
      </w:r>
    </w:p>
    <w:p w14:paraId="15155CC9" w14:textId="68493383" w:rsidR="00A16C65" w:rsidRDefault="00A16C65" w:rsidP="00AB57A5">
      <w:pPr>
        <w:numPr>
          <w:ilvl w:val="0"/>
          <w:numId w:val="14"/>
        </w:numPr>
        <w:spacing w:before="0" w:after="0" w:line="360" w:lineRule="auto"/>
        <w:ind w:left="426" w:hanging="426"/>
        <w:jc w:val="both"/>
        <w:rPr>
          <w:rFonts w:cs="Tahoma"/>
          <w:i w:val="0"/>
          <w:szCs w:val="22"/>
        </w:rPr>
      </w:pPr>
      <w:r>
        <w:rPr>
          <w:rFonts w:cs="Tahoma"/>
          <w:i w:val="0"/>
          <w:szCs w:val="22"/>
        </w:rPr>
        <w:t>P</w:t>
      </w:r>
      <w:r w:rsidR="001B39C5">
        <w:rPr>
          <w:rFonts w:cs="Tahoma"/>
          <w:i w:val="0"/>
          <w:szCs w:val="22"/>
        </w:rPr>
        <w:t xml:space="preserve">rzesyłanie </w:t>
      </w:r>
      <w:r>
        <w:rPr>
          <w:rFonts w:cs="Tahoma"/>
          <w:i w:val="0"/>
          <w:szCs w:val="22"/>
        </w:rPr>
        <w:t xml:space="preserve">wymiaru do </w:t>
      </w:r>
      <w:r w:rsidR="001B39C5" w:rsidRPr="00AA4C79">
        <w:rPr>
          <w:rFonts w:cs="Tahoma"/>
          <w:i w:val="0"/>
          <w:szCs w:val="22"/>
        </w:rPr>
        <w:t xml:space="preserve">księgowości </w:t>
      </w:r>
      <w:r>
        <w:rPr>
          <w:rFonts w:cs="Tahoma"/>
          <w:i w:val="0"/>
          <w:szCs w:val="22"/>
        </w:rPr>
        <w:t xml:space="preserve">podatkowej </w:t>
      </w:r>
      <w:r w:rsidR="001B39C5">
        <w:rPr>
          <w:rFonts w:cs="Tahoma"/>
          <w:i w:val="0"/>
          <w:szCs w:val="22"/>
        </w:rPr>
        <w:t>kontrolowa</w:t>
      </w:r>
      <w:r>
        <w:rPr>
          <w:rFonts w:cs="Tahoma"/>
          <w:i w:val="0"/>
          <w:szCs w:val="22"/>
        </w:rPr>
        <w:t>ć</w:t>
      </w:r>
      <w:r w:rsidR="001B39C5">
        <w:rPr>
          <w:rFonts w:cs="Tahoma"/>
          <w:i w:val="0"/>
          <w:szCs w:val="22"/>
        </w:rPr>
        <w:t xml:space="preserve"> </w:t>
      </w:r>
      <w:r>
        <w:rPr>
          <w:rFonts w:cs="Tahoma"/>
          <w:i w:val="0"/>
          <w:szCs w:val="22"/>
        </w:rPr>
        <w:t>wprowadzoną</w:t>
      </w:r>
      <w:r w:rsidR="001B39C5">
        <w:rPr>
          <w:rFonts w:cs="Tahoma"/>
          <w:i w:val="0"/>
          <w:szCs w:val="22"/>
        </w:rPr>
        <w:t xml:space="preserve"> dat</w:t>
      </w:r>
      <w:r w:rsidR="005C1B74">
        <w:rPr>
          <w:rFonts w:cs="Tahoma"/>
          <w:i w:val="0"/>
          <w:szCs w:val="22"/>
        </w:rPr>
        <w:t>ę</w:t>
      </w:r>
      <w:r w:rsidR="001B39C5">
        <w:rPr>
          <w:rFonts w:cs="Tahoma"/>
          <w:i w:val="0"/>
          <w:szCs w:val="22"/>
        </w:rPr>
        <w:t xml:space="preserve"> doręczenia</w:t>
      </w:r>
      <w:r>
        <w:rPr>
          <w:rFonts w:cs="Tahoma"/>
          <w:i w:val="0"/>
          <w:szCs w:val="22"/>
        </w:rPr>
        <w:t>;</w:t>
      </w:r>
    </w:p>
    <w:p w14:paraId="6F955978" w14:textId="77777777" w:rsidR="00A16C65" w:rsidRDefault="00A16C65" w:rsidP="00AB57A5">
      <w:pPr>
        <w:numPr>
          <w:ilvl w:val="0"/>
          <w:numId w:val="14"/>
        </w:numPr>
        <w:spacing w:before="0" w:after="0" w:line="360" w:lineRule="auto"/>
        <w:ind w:left="426" w:hanging="426"/>
        <w:jc w:val="both"/>
        <w:rPr>
          <w:rFonts w:cs="Tahoma"/>
          <w:i w:val="0"/>
          <w:szCs w:val="22"/>
        </w:rPr>
      </w:pPr>
      <w:r w:rsidRPr="00A16C65">
        <w:rPr>
          <w:rFonts w:cs="Tahoma"/>
          <w:i w:val="0"/>
          <w:szCs w:val="22"/>
        </w:rPr>
        <w:t>I</w:t>
      </w:r>
      <w:r w:rsidR="001B39C5" w:rsidRPr="00A16C65">
        <w:rPr>
          <w:rFonts w:cs="Tahoma"/>
          <w:i w:val="0"/>
          <w:szCs w:val="22"/>
        </w:rPr>
        <w:t>ndywidualn</w:t>
      </w:r>
      <w:r w:rsidRPr="00A16C65">
        <w:rPr>
          <w:rFonts w:cs="Tahoma"/>
          <w:i w:val="0"/>
          <w:szCs w:val="22"/>
        </w:rPr>
        <w:t>e</w:t>
      </w:r>
      <w:r w:rsidR="001B39C5" w:rsidRPr="00A16C65">
        <w:rPr>
          <w:rFonts w:cs="Tahoma"/>
          <w:i w:val="0"/>
          <w:szCs w:val="22"/>
        </w:rPr>
        <w:t xml:space="preserve"> rachun</w:t>
      </w:r>
      <w:r w:rsidRPr="00A16C65">
        <w:rPr>
          <w:rFonts w:cs="Tahoma"/>
          <w:i w:val="0"/>
          <w:szCs w:val="22"/>
        </w:rPr>
        <w:t>ki</w:t>
      </w:r>
      <w:r w:rsidR="001B39C5" w:rsidRPr="00A16C65">
        <w:rPr>
          <w:rFonts w:cs="Tahoma"/>
          <w:i w:val="0"/>
          <w:szCs w:val="22"/>
        </w:rPr>
        <w:t xml:space="preserve"> </w:t>
      </w:r>
      <w:r w:rsidRPr="00A16C65">
        <w:rPr>
          <w:rFonts w:cs="Tahoma"/>
          <w:i w:val="0"/>
          <w:szCs w:val="22"/>
        </w:rPr>
        <w:t xml:space="preserve">NRB – wprowadzamy numer rachunku </w:t>
      </w:r>
      <w:r w:rsidR="001B39C5" w:rsidRPr="00A16C65">
        <w:rPr>
          <w:rFonts w:cs="Tahoma"/>
          <w:i w:val="0"/>
          <w:szCs w:val="22"/>
        </w:rPr>
        <w:t>bankow</w:t>
      </w:r>
      <w:r w:rsidRPr="00A16C65">
        <w:rPr>
          <w:rFonts w:cs="Tahoma"/>
          <w:i w:val="0"/>
          <w:szCs w:val="22"/>
        </w:rPr>
        <w:t>ego</w:t>
      </w:r>
      <w:r w:rsidR="001B39C5" w:rsidRPr="00A16C65">
        <w:rPr>
          <w:rFonts w:cs="Tahoma"/>
          <w:i w:val="0"/>
          <w:szCs w:val="22"/>
        </w:rPr>
        <w:t xml:space="preserve"> </w:t>
      </w:r>
      <w:r>
        <w:rPr>
          <w:rFonts w:cs="Tahoma"/>
          <w:i w:val="0"/>
          <w:szCs w:val="22"/>
        </w:rPr>
        <w:t>(od 3 do 16 znaków);</w:t>
      </w:r>
    </w:p>
    <w:p w14:paraId="4F963140" w14:textId="77777777" w:rsidR="00A16C65" w:rsidRDefault="00A16C65" w:rsidP="00AB57A5">
      <w:pPr>
        <w:numPr>
          <w:ilvl w:val="0"/>
          <w:numId w:val="14"/>
        </w:numPr>
        <w:spacing w:before="0" w:after="0" w:line="360" w:lineRule="auto"/>
        <w:ind w:left="426" w:hanging="426"/>
        <w:jc w:val="both"/>
        <w:rPr>
          <w:rFonts w:cs="Tahoma"/>
          <w:i w:val="0"/>
          <w:szCs w:val="22"/>
        </w:rPr>
      </w:pPr>
      <w:r>
        <w:rPr>
          <w:rFonts w:cs="Tahoma"/>
          <w:i w:val="0"/>
          <w:szCs w:val="22"/>
        </w:rPr>
        <w:t>A</w:t>
      </w:r>
      <w:r w:rsidRPr="00A16C65">
        <w:rPr>
          <w:rFonts w:cs="Tahoma"/>
          <w:i w:val="0"/>
          <w:szCs w:val="22"/>
        </w:rPr>
        <w:t xml:space="preserve">utomatycznie </w:t>
      </w:r>
      <w:r>
        <w:rPr>
          <w:rFonts w:cs="Tahoma"/>
          <w:i w:val="0"/>
          <w:szCs w:val="22"/>
        </w:rPr>
        <w:t xml:space="preserve">przypisz </w:t>
      </w:r>
      <w:r w:rsidRPr="00A16C65">
        <w:rPr>
          <w:rFonts w:cs="Tahoma"/>
          <w:i w:val="0"/>
          <w:szCs w:val="22"/>
        </w:rPr>
        <w:t>ulgę gruntową dla nowej pozycji.</w:t>
      </w:r>
    </w:p>
    <w:p w14:paraId="4FEC4A60" w14:textId="77777777" w:rsidR="00A16C65" w:rsidRPr="00A16C65" w:rsidRDefault="00A16C65" w:rsidP="00AB57A5">
      <w:pPr>
        <w:numPr>
          <w:ilvl w:val="0"/>
          <w:numId w:val="14"/>
        </w:numPr>
        <w:spacing w:before="0" w:after="0" w:line="360" w:lineRule="auto"/>
        <w:ind w:left="426" w:hanging="426"/>
        <w:jc w:val="both"/>
        <w:rPr>
          <w:rFonts w:cs="Tahoma"/>
          <w:i w:val="0"/>
          <w:szCs w:val="22"/>
        </w:rPr>
      </w:pPr>
      <w:r>
        <w:rPr>
          <w:rFonts w:cs="Tahoma"/>
          <w:i w:val="0"/>
          <w:szCs w:val="22"/>
        </w:rPr>
        <w:t xml:space="preserve">Numerator nakazów – do wyboru </w:t>
      </w:r>
      <w:r w:rsidR="00CF6552">
        <w:rPr>
          <w:rFonts w:cs="Tahoma"/>
          <w:i w:val="0"/>
          <w:szCs w:val="22"/>
        </w:rPr>
        <w:t>trzy</w:t>
      </w:r>
      <w:r>
        <w:rPr>
          <w:rFonts w:cs="Tahoma"/>
          <w:i w:val="0"/>
          <w:szCs w:val="22"/>
        </w:rPr>
        <w:t xml:space="preserve"> opcje: 21</w:t>
      </w:r>
      <w:r w:rsidR="00CF6552">
        <w:rPr>
          <w:rFonts w:cs="Tahoma"/>
          <w:i w:val="0"/>
          <w:szCs w:val="22"/>
        </w:rPr>
        <w:t xml:space="preserve"> -</w:t>
      </w:r>
      <w:r>
        <w:rPr>
          <w:rFonts w:cs="Tahoma"/>
          <w:i w:val="0"/>
          <w:szCs w:val="22"/>
        </w:rPr>
        <w:t xml:space="preserve"> numeracja podatkami </w:t>
      </w:r>
      <w:r w:rsidR="00CF6552">
        <w:rPr>
          <w:rFonts w:cs="Tahoma"/>
          <w:i w:val="0"/>
          <w:szCs w:val="22"/>
        </w:rPr>
        <w:t xml:space="preserve">i obrębami </w:t>
      </w:r>
      <w:r>
        <w:rPr>
          <w:rFonts w:cs="Tahoma"/>
          <w:i w:val="0"/>
          <w:szCs w:val="22"/>
        </w:rPr>
        <w:t xml:space="preserve">(w numerowaniu nakazów oprócz obrębów pod uwagę będzie brany rodzaj </w:t>
      </w:r>
      <w:r w:rsidR="00CF6552">
        <w:rPr>
          <w:rFonts w:cs="Tahoma"/>
          <w:i w:val="0"/>
          <w:szCs w:val="22"/>
        </w:rPr>
        <w:t xml:space="preserve">nakazu –rolny, leśny, nieruchomość, łączny) ; </w:t>
      </w:r>
      <w:r>
        <w:rPr>
          <w:rFonts w:cs="Tahoma"/>
          <w:i w:val="0"/>
          <w:szCs w:val="22"/>
        </w:rPr>
        <w:t>31</w:t>
      </w:r>
      <w:r w:rsidR="00CF6552">
        <w:rPr>
          <w:rFonts w:cs="Tahoma"/>
          <w:i w:val="0"/>
          <w:szCs w:val="22"/>
        </w:rPr>
        <w:t xml:space="preserve"> -</w:t>
      </w:r>
      <w:r>
        <w:rPr>
          <w:rFonts w:cs="Tahoma"/>
          <w:i w:val="0"/>
          <w:szCs w:val="22"/>
        </w:rPr>
        <w:t xml:space="preserve"> numeracja obrębami – numerac</w:t>
      </w:r>
      <w:r w:rsidR="00CF6552">
        <w:rPr>
          <w:rFonts w:cs="Tahoma"/>
          <w:i w:val="0"/>
          <w:szCs w:val="22"/>
        </w:rPr>
        <w:t xml:space="preserve">ja w ramach obrębu podatkowego; 81 – numeracja podatkami – numeracja w ramach rodzaju nakazu. </w:t>
      </w:r>
    </w:p>
    <w:p w14:paraId="36EE34D2" w14:textId="77777777" w:rsidR="001B39C5" w:rsidRDefault="001B39C5" w:rsidP="00D85DD3">
      <w:pPr>
        <w:spacing w:line="360" w:lineRule="auto"/>
        <w:ind w:firstLine="708"/>
        <w:jc w:val="both"/>
        <w:rPr>
          <w:rFonts w:cs="Tahoma"/>
          <w:i w:val="0"/>
          <w:szCs w:val="22"/>
        </w:rPr>
      </w:pPr>
      <w:r>
        <w:rPr>
          <w:rFonts w:cs="Tahoma"/>
          <w:i w:val="0"/>
          <w:szCs w:val="22"/>
        </w:rPr>
        <w:t xml:space="preserve">W zakładce </w:t>
      </w:r>
      <w:r w:rsidRPr="00AC68DC">
        <w:rPr>
          <w:rFonts w:cs="Tahoma"/>
          <w:b/>
          <w:i w:val="0"/>
          <w:szCs w:val="22"/>
        </w:rPr>
        <w:t xml:space="preserve">Baza </w:t>
      </w:r>
      <w:proofErr w:type="spellStart"/>
      <w:r w:rsidRPr="00AC68DC">
        <w:rPr>
          <w:rFonts w:cs="Tahoma"/>
          <w:b/>
          <w:i w:val="0"/>
          <w:szCs w:val="22"/>
        </w:rPr>
        <w:t>binariów</w:t>
      </w:r>
      <w:proofErr w:type="spellEnd"/>
      <w:r w:rsidR="00AC68DC">
        <w:rPr>
          <w:rFonts w:cs="Tahoma"/>
          <w:i w:val="0"/>
          <w:szCs w:val="22"/>
        </w:rPr>
        <w:t xml:space="preserve"> określamy czy decyzje wymiarowe po wydrukowaniu mają być zapisywane do bazy, by potem można je było w każdej chwili odtworzyć w niezmienionej postaci</w:t>
      </w:r>
      <w:r w:rsidR="00922EC4">
        <w:rPr>
          <w:rFonts w:cs="Tahoma"/>
          <w:i w:val="0"/>
          <w:szCs w:val="22"/>
        </w:rPr>
        <w:t xml:space="preserve">, z możliwością usunięcia pliku z bazy i wygenerowania nowej decyzji. </w:t>
      </w:r>
      <w:r w:rsidR="00AC68DC">
        <w:rPr>
          <w:rFonts w:cs="Tahoma"/>
          <w:i w:val="0"/>
          <w:szCs w:val="22"/>
        </w:rPr>
        <w:t>Przy tej opcji należy wskazać lokalizację bazy binarnej, do której będą zapisywane wydruki. Jeżeli nie zaznaczymy tej opcji decyzje wymiarowe będą za każdym razem generowane na nowo.</w:t>
      </w:r>
    </w:p>
    <w:p w14:paraId="6B6D1E00" w14:textId="77777777" w:rsidR="00922EC4" w:rsidRDefault="00922EC4" w:rsidP="00976544">
      <w:pPr>
        <w:spacing w:before="0" w:after="0" w:line="360" w:lineRule="auto"/>
        <w:ind w:firstLine="708"/>
        <w:jc w:val="both"/>
        <w:rPr>
          <w:rFonts w:cs="Tahoma"/>
          <w:i w:val="0"/>
          <w:szCs w:val="22"/>
        </w:rPr>
      </w:pPr>
      <w:r>
        <w:rPr>
          <w:rFonts w:cs="Tahoma"/>
          <w:i w:val="0"/>
          <w:szCs w:val="22"/>
        </w:rPr>
        <w:t xml:space="preserve">W zakładce </w:t>
      </w:r>
      <w:r w:rsidRPr="00922EC4">
        <w:rPr>
          <w:rFonts w:cs="Tahoma"/>
          <w:b/>
          <w:i w:val="0"/>
          <w:szCs w:val="22"/>
        </w:rPr>
        <w:t>Aktualizacja</w:t>
      </w:r>
      <w:r>
        <w:rPr>
          <w:rFonts w:cs="Tahoma"/>
          <w:b/>
          <w:i w:val="0"/>
          <w:szCs w:val="22"/>
        </w:rPr>
        <w:t xml:space="preserve"> </w:t>
      </w:r>
      <w:r w:rsidRPr="00922EC4">
        <w:rPr>
          <w:rFonts w:cs="Tahoma"/>
          <w:i w:val="0"/>
          <w:szCs w:val="22"/>
        </w:rPr>
        <w:t>ustawiamy</w:t>
      </w:r>
      <w:r w:rsidR="00CF6552">
        <w:rPr>
          <w:rFonts w:cs="Tahoma"/>
          <w:i w:val="0"/>
          <w:szCs w:val="22"/>
        </w:rPr>
        <w:t>,</w:t>
      </w:r>
      <w:r w:rsidRPr="00922EC4">
        <w:rPr>
          <w:rFonts w:cs="Tahoma"/>
          <w:i w:val="0"/>
          <w:szCs w:val="22"/>
        </w:rPr>
        <w:t xml:space="preserve"> czy</w:t>
      </w:r>
      <w:r>
        <w:rPr>
          <w:rFonts w:cs="Tahoma"/>
          <w:b/>
          <w:i w:val="0"/>
          <w:szCs w:val="22"/>
        </w:rPr>
        <w:t xml:space="preserve"> </w:t>
      </w:r>
      <w:r w:rsidRPr="00922EC4">
        <w:rPr>
          <w:rFonts w:cs="Tahoma"/>
          <w:i w:val="0"/>
          <w:szCs w:val="22"/>
        </w:rPr>
        <w:t>przy starcie program</w:t>
      </w:r>
      <w:r>
        <w:rPr>
          <w:rFonts w:cs="Tahoma"/>
          <w:i w:val="0"/>
          <w:szCs w:val="22"/>
        </w:rPr>
        <w:t xml:space="preserve"> ma sprawdzać czy jest dostępna aktualizacja.</w:t>
      </w:r>
    </w:p>
    <w:p w14:paraId="5424CB4D" w14:textId="77777777" w:rsidR="00976544" w:rsidRPr="003866FB" w:rsidRDefault="00922EC4" w:rsidP="003866FB">
      <w:pPr>
        <w:spacing w:before="0" w:after="0" w:line="360" w:lineRule="auto"/>
        <w:ind w:firstLine="708"/>
        <w:jc w:val="both"/>
        <w:rPr>
          <w:rFonts w:cs="Tahoma"/>
          <w:i w:val="0"/>
          <w:szCs w:val="22"/>
        </w:rPr>
      </w:pPr>
      <w:r>
        <w:rPr>
          <w:rFonts w:cs="Tahoma"/>
          <w:i w:val="0"/>
          <w:szCs w:val="22"/>
        </w:rPr>
        <w:t xml:space="preserve">Przycisk </w:t>
      </w:r>
      <w:r w:rsidRPr="00CF6552">
        <w:rPr>
          <w:rFonts w:cs="Tahoma"/>
          <w:b/>
          <w:i w:val="0"/>
          <w:szCs w:val="22"/>
        </w:rPr>
        <w:t>Parametry zaawansowane</w:t>
      </w:r>
      <w:r>
        <w:rPr>
          <w:rFonts w:cs="Tahoma"/>
          <w:i w:val="0"/>
          <w:szCs w:val="22"/>
        </w:rPr>
        <w:t xml:space="preserve"> uruchamia słownik parametrów </w:t>
      </w:r>
      <w:r w:rsidR="005204A2">
        <w:rPr>
          <w:rFonts w:cs="Tahoma"/>
          <w:i w:val="0"/>
          <w:szCs w:val="22"/>
        </w:rPr>
        <w:t xml:space="preserve">technicznych i zmiennych przekazywanych </w:t>
      </w:r>
      <w:r>
        <w:rPr>
          <w:rFonts w:cs="Tahoma"/>
          <w:i w:val="0"/>
          <w:szCs w:val="22"/>
        </w:rPr>
        <w:t xml:space="preserve"> do wydruków. Słownik ten jest obsługiwany przez pracowników BUK </w:t>
      </w:r>
      <w:proofErr w:type="spellStart"/>
      <w:r>
        <w:rPr>
          <w:rFonts w:cs="Tahoma"/>
          <w:i w:val="0"/>
          <w:szCs w:val="22"/>
        </w:rPr>
        <w:t>Softres</w:t>
      </w:r>
      <w:proofErr w:type="spellEnd"/>
      <w:r>
        <w:rPr>
          <w:rFonts w:cs="Tahoma"/>
          <w:i w:val="0"/>
          <w:szCs w:val="22"/>
        </w:rPr>
        <w:t>.</w:t>
      </w:r>
    </w:p>
    <w:p w14:paraId="229838FE" w14:textId="77777777" w:rsidR="00AA03BE" w:rsidRPr="00AA4C79" w:rsidRDefault="0006548F" w:rsidP="00976544">
      <w:pPr>
        <w:pStyle w:val="Nagwek3"/>
      </w:pPr>
      <w:bookmarkStart w:id="189" w:name="_Toc305577092"/>
      <w:bookmarkStart w:id="190" w:name="_Toc308676974"/>
      <w:bookmarkStart w:id="191" w:name="_Toc308689135"/>
      <w:bookmarkStart w:id="192" w:name="_Toc310419161"/>
      <w:bookmarkStart w:id="193" w:name="_Toc310421397"/>
      <w:bookmarkStart w:id="194" w:name="_Toc310421842"/>
      <w:bookmarkStart w:id="195" w:name="_Toc514332901"/>
      <w:r w:rsidRPr="00AA4C79">
        <w:t>6</w:t>
      </w:r>
      <w:r w:rsidR="00AA03BE" w:rsidRPr="00AA4C79">
        <w:t>.1.3. Słownik parametrów głównych</w:t>
      </w:r>
      <w:r w:rsidR="00FB6DA9" w:rsidRPr="00AA4C79">
        <w:t xml:space="preserve"> i stawek</w:t>
      </w:r>
      <w:r w:rsidR="00AA03BE" w:rsidRPr="00AA4C79">
        <w:t>.</w:t>
      </w:r>
      <w:bookmarkEnd w:id="189"/>
      <w:bookmarkEnd w:id="190"/>
      <w:bookmarkEnd w:id="191"/>
      <w:bookmarkEnd w:id="192"/>
      <w:bookmarkEnd w:id="193"/>
      <w:bookmarkEnd w:id="194"/>
      <w:bookmarkEnd w:id="195"/>
    </w:p>
    <w:p w14:paraId="44CF30F4" w14:textId="77777777" w:rsidR="00883BE0" w:rsidRPr="00AA4C79" w:rsidRDefault="00883BE0" w:rsidP="00D85DD3">
      <w:pPr>
        <w:spacing w:line="360" w:lineRule="auto"/>
        <w:jc w:val="both"/>
        <w:rPr>
          <w:rFonts w:cs="Tahoma"/>
          <w:i w:val="0"/>
          <w:szCs w:val="22"/>
        </w:rPr>
      </w:pPr>
      <w:r w:rsidRPr="00AA4C79">
        <w:rPr>
          <w:rFonts w:cs="Tahoma"/>
          <w:i w:val="0"/>
          <w:szCs w:val="22"/>
        </w:rPr>
        <w:t>Słowniki ten jest podzielony na kilka mniejszych słowników pomocniczych:</w:t>
      </w:r>
    </w:p>
    <w:p w14:paraId="5B95E1D2" w14:textId="77777777" w:rsidR="00883BE0" w:rsidRPr="00AA4C79" w:rsidRDefault="00E92FE5" w:rsidP="00AB57A5">
      <w:pPr>
        <w:numPr>
          <w:ilvl w:val="0"/>
          <w:numId w:val="9"/>
        </w:numPr>
        <w:spacing w:line="360" w:lineRule="auto"/>
        <w:ind w:hanging="719"/>
        <w:jc w:val="both"/>
        <w:rPr>
          <w:rFonts w:cs="Tahoma"/>
          <w:b/>
          <w:i w:val="0"/>
          <w:szCs w:val="22"/>
        </w:rPr>
      </w:pPr>
      <w:r>
        <w:rPr>
          <w:rFonts w:cs="Tahoma"/>
          <w:i w:val="0"/>
          <w:noProof/>
          <w:szCs w:val="22"/>
        </w:rPr>
        <w:lastRenderedPageBreak/>
        <w:drawing>
          <wp:anchor distT="0" distB="0" distL="114300" distR="114300" simplePos="0" relativeHeight="251632128" behindDoc="0" locked="0" layoutInCell="1" allowOverlap="1" wp14:anchorId="333F7242" wp14:editId="2BE9E2F0">
            <wp:simplePos x="0" y="0"/>
            <wp:positionH relativeFrom="column">
              <wp:posOffset>4470400</wp:posOffset>
            </wp:positionH>
            <wp:positionV relativeFrom="paragraph">
              <wp:posOffset>152400</wp:posOffset>
            </wp:positionV>
            <wp:extent cx="1846580" cy="1638300"/>
            <wp:effectExtent l="0" t="0" r="0" b="0"/>
            <wp:wrapSquare wrapText="bothSides"/>
            <wp:docPr id="820" name="Obraz 820" descr="Cli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" descr="Clip2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146B">
        <w:rPr>
          <w:rFonts w:cs="Tahoma"/>
          <w:b/>
          <w:i w:val="0"/>
          <w:szCs w:val="22"/>
        </w:rPr>
        <w:t>T</w:t>
      </w:r>
      <w:r w:rsidR="00883BE0" w:rsidRPr="00AA4C79">
        <w:rPr>
          <w:rFonts w:cs="Tahoma"/>
          <w:b/>
          <w:i w:val="0"/>
          <w:szCs w:val="22"/>
        </w:rPr>
        <w:t>yp</w:t>
      </w:r>
      <w:r w:rsidR="0024146B">
        <w:rPr>
          <w:rFonts w:cs="Tahoma"/>
          <w:b/>
          <w:i w:val="0"/>
          <w:szCs w:val="22"/>
        </w:rPr>
        <w:t>y</w:t>
      </w:r>
      <w:r w:rsidR="00883BE0" w:rsidRPr="00AA4C79">
        <w:rPr>
          <w:rFonts w:cs="Tahoma"/>
          <w:b/>
          <w:i w:val="0"/>
          <w:szCs w:val="22"/>
        </w:rPr>
        <w:t xml:space="preserve"> podatk</w:t>
      </w:r>
      <w:r w:rsidR="0024146B">
        <w:rPr>
          <w:rFonts w:cs="Tahoma"/>
          <w:b/>
          <w:i w:val="0"/>
          <w:szCs w:val="22"/>
        </w:rPr>
        <w:t>ów</w:t>
      </w:r>
    </w:p>
    <w:p w14:paraId="200525AF" w14:textId="77777777" w:rsidR="00883BE0" w:rsidRPr="00AA4C79" w:rsidRDefault="00883BE0" w:rsidP="00D85DD3">
      <w:pPr>
        <w:spacing w:line="360" w:lineRule="auto"/>
        <w:ind w:firstLine="708"/>
        <w:jc w:val="both"/>
        <w:rPr>
          <w:rFonts w:cs="Tahoma"/>
          <w:i w:val="0"/>
          <w:szCs w:val="22"/>
        </w:rPr>
      </w:pPr>
      <w:r w:rsidRPr="00AA4C79">
        <w:rPr>
          <w:rFonts w:cs="Tahoma"/>
          <w:i w:val="0"/>
          <w:szCs w:val="22"/>
        </w:rPr>
        <w:t>W słowniku tym konfigurujemy typy podatków używanych w programie. Każdy z podatków jest scharakteryzowany przez kod, nazwę oraz kolejność z jaką dane pozycje będą się pojawiały w programie podczas wybierania ze słownika. Pozycjami zarządzamy poprzez standardowy panel umieszczony w górnej części okna.</w:t>
      </w:r>
    </w:p>
    <w:p w14:paraId="00836FBD" w14:textId="77777777" w:rsidR="00883BE0" w:rsidRPr="00AA4C79" w:rsidRDefault="0024146B" w:rsidP="00AB57A5">
      <w:pPr>
        <w:numPr>
          <w:ilvl w:val="0"/>
          <w:numId w:val="9"/>
        </w:numPr>
        <w:spacing w:line="360" w:lineRule="auto"/>
        <w:ind w:hanging="719"/>
        <w:jc w:val="both"/>
        <w:rPr>
          <w:rFonts w:cs="Tahoma"/>
          <w:b/>
          <w:i w:val="0"/>
          <w:szCs w:val="22"/>
        </w:rPr>
      </w:pPr>
      <w:r>
        <w:rPr>
          <w:rFonts w:cs="Tahoma"/>
          <w:b/>
          <w:i w:val="0"/>
          <w:szCs w:val="22"/>
        </w:rPr>
        <w:t>U</w:t>
      </w:r>
      <w:r w:rsidR="00883BE0" w:rsidRPr="00AA4C79">
        <w:rPr>
          <w:rFonts w:cs="Tahoma"/>
          <w:b/>
          <w:i w:val="0"/>
          <w:szCs w:val="22"/>
        </w:rPr>
        <w:t>lg podatkowych</w:t>
      </w:r>
    </w:p>
    <w:p w14:paraId="4D624BE0" w14:textId="77777777" w:rsidR="00883BE0" w:rsidRDefault="00883BE0" w:rsidP="00D85DD3">
      <w:pPr>
        <w:spacing w:line="360" w:lineRule="auto"/>
        <w:ind w:firstLine="708"/>
        <w:jc w:val="both"/>
        <w:rPr>
          <w:rFonts w:cs="Tahoma"/>
          <w:i w:val="0"/>
          <w:szCs w:val="22"/>
        </w:rPr>
      </w:pPr>
      <w:r w:rsidRPr="00AA4C79">
        <w:rPr>
          <w:rFonts w:cs="Tahoma"/>
          <w:i w:val="0"/>
          <w:szCs w:val="22"/>
        </w:rPr>
        <w:t xml:space="preserve">W słowniku tym konfigurujemy rodzaje ulg przydzielanych poszczególnym podatnikom. Każda z ulg jest opisana poprzez unikalny kod, nazwę, </w:t>
      </w:r>
      <w:r w:rsidR="008A5C85">
        <w:rPr>
          <w:rFonts w:cs="Tahoma"/>
          <w:i w:val="0"/>
          <w:szCs w:val="22"/>
        </w:rPr>
        <w:t>stawkę procentową</w:t>
      </w:r>
      <w:r w:rsidRPr="00AA4C79">
        <w:rPr>
          <w:rFonts w:cs="Tahoma"/>
          <w:i w:val="0"/>
          <w:szCs w:val="22"/>
        </w:rPr>
        <w:t xml:space="preserve"> </w:t>
      </w:r>
      <w:r w:rsidR="008A5C85">
        <w:rPr>
          <w:rFonts w:cs="Tahoma"/>
          <w:i w:val="0"/>
          <w:szCs w:val="22"/>
        </w:rPr>
        <w:t>obniżenia</w:t>
      </w:r>
      <w:r w:rsidRPr="00AA4C79">
        <w:rPr>
          <w:rFonts w:cs="Tahoma"/>
          <w:i w:val="0"/>
          <w:szCs w:val="22"/>
        </w:rPr>
        <w:t>, algorytm obliczeń, oraz kolejność z jaką dane pozycje będą się pojawiały w programie</w:t>
      </w:r>
      <w:r w:rsidR="008A5C85">
        <w:rPr>
          <w:rFonts w:cs="Tahoma"/>
          <w:i w:val="0"/>
          <w:szCs w:val="22"/>
        </w:rPr>
        <w:t xml:space="preserve"> podczas wybierania ze słownika</w:t>
      </w:r>
      <w:r w:rsidRPr="00AA4C79">
        <w:rPr>
          <w:rFonts w:cs="Tahoma"/>
          <w:i w:val="0"/>
          <w:szCs w:val="22"/>
        </w:rPr>
        <w:t>. Pozycjami na liście zarządzamy poprzez panel umieszczony w górnej części okna.</w:t>
      </w:r>
      <w:r w:rsidR="00FF7FD9">
        <w:rPr>
          <w:rFonts w:cs="Tahoma"/>
          <w:i w:val="0"/>
          <w:szCs w:val="22"/>
        </w:rPr>
        <w:t xml:space="preserve"> Program skonfigurowany jest zgodnie z obowiązującymi przepisami w zakresie obliczania ulg.</w:t>
      </w:r>
    </w:p>
    <w:p w14:paraId="4F059C47" w14:textId="475F5622" w:rsidR="00BE588B" w:rsidRDefault="005E6BB1" w:rsidP="007D5DC4">
      <w:pPr>
        <w:spacing w:line="360" w:lineRule="auto"/>
        <w:ind w:firstLine="708"/>
        <w:jc w:val="center"/>
        <w:rPr>
          <w:rFonts w:cs="Tahoma"/>
          <w:i w:val="0"/>
          <w:szCs w:val="22"/>
        </w:rPr>
      </w:pPr>
      <w:r w:rsidRPr="005E6BB1">
        <w:rPr>
          <w:rFonts w:cs="Tahoma"/>
          <w:i w:val="0"/>
          <w:noProof/>
          <w:szCs w:val="22"/>
        </w:rPr>
        <w:drawing>
          <wp:inline distT="0" distB="0" distL="0" distR="0" wp14:anchorId="2F782B3F" wp14:editId="3EF6F3D4">
            <wp:extent cx="3381375" cy="3517489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388068" cy="3524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9352C" w14:textId="77777777" w:rsidR="00BE588B" w:rsidRDefault="00BE588B" w:rsidP="00D85DD3">
      <w:pPr>
        <w:spacing w:line="360" w:lineRule="auto"/>
        <w:ind w:firstLine="708"/>
        <w:jc w:val="both"/>
        <w:rPr>
          <w:rFonts w:cs="Tahoma"/>
          <w:i w:val="0"/>
          <w:szCs w:val="22"/>
        </w:rPr>
      </w:pPr>
    </w:p>
    <w:p w14:paraId="0489A99C" w14:textId="77777777" w:rsidR="00BE588B" w:rsidRDefault="00BE588B" w:rsidP="00D85DD3">
      <w:pPr>
        <w:spacing w:line="360" w:lineRule="auto"/>
        <w:ind w:firstLine="708"/>
        <w:jc w:val="both"/>
        <w:rPr>
          <w:rFonts w:cs="Tahoma"/>
          <w:i w:val="0"/>
          <w:szCs w:val="22"/>
        </w:rPr>
      </w:pPr>
    </w:p>
    <w:bookmarkEnd w:id="188"/>
    <w:p w14:paraId="32D108C8" w14:textId="23469026" w:rsidR="00883BE0" w:rsidRPr="00AA4C79" w:rsidRDefault="00A0683B" w:rsidP="00AB57A5">
      <w:pPr>
        <w:numPr>
          <w:ilvl w:val="0"/>
          <w:numId w:val="9"/>
        </w:numPr>
        <w:spacing w:line="360" w:lineRule="auto"/>
        <w:ind w:hanging="719"/>
        <w:jc w:val="both"/>
        <w:rPr>
          <w:rFonts w:cs="Tahoma"/>
          <w:b/>
          <w:i w:val="0"/>
          <w:szCs w:val="22"/>
        </w:rPr>
      </w:pPr>
      <w:r w:rsidRPr="00A0683B">
        <w:rPr>
          <w:rFonts w:cs="Tahoma"/>
          <w:i w:val="0"/>
          <w:noProof/>
          <w:szCs w:val="22"/>
        </w:rPr>
        <w:lastRenderedPageBreak/>
        <w:drawing>
          <wp:anchor distT="0" distB="0" distL="114300" distR="114300" simplePos="0" relativeHeight="251658752" behindDoc="1" locked="0" layoutInCell="1" allowOverlap="1" wp14:anchorId="529D6BA6" wp14:editId="4EA6E2BC">
            <wp:simplePos x="0" y="0"/>
            <wp:positionH relativeFrom="column">
              <wp:posOffset>993775</wp:posOffset>
            </wp:positionH>
            <wp:positionV relativeFrom="paragraph">
              <wp:posOffset>716915</wp:posOffset>
            </wp:positionV>
            <wp:extent cx="5314950" cy="3924300"/>
            <wp:effectExtent l="0" t="0" r="0" b="0"/>
            <wp:wrapTight wrapText="bothSides">
              <wp:wrapPolygon edited="0">
                <wp:start x="0" y="0"/>
                <wp:lineTo x="0" y="21495"/>
                <wp:lineTo x="21523" y="21495"/>
                <wp:lineTo x="21523" y="0"/>
                <wp:lineTo x="0" y="0"/>
              </wp:wrapPolygon>
            </wp:wrapTight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146B">
        <w:rPr>
          <w:rFonts w:cs="Tahoma"/>
          <w:b/>
          <w:i w:val="0"/>
          <w:szCs w:val="22"/>
        </w:rPr>
        <w:t xml:space="preserve">Rodzaje i </w:t>
      </w:r>
      <w:r w:rsidR="00883BE0" w:rsidRPr="00AA4C79">
        <w:rPr>
          <w:rFonts w:cs="Tahoma"/>
          <w:b/>
          <w:i w:val="0"/>
          <w:szCs w:val="22"/>
        </w:rPr>
        <w:t>stawk</w:t>
      </w:r>
      <w:r w:rsidR="0024146B">
        <w:rPr>
          <w:rFonts w:cs="Tahoma"/>
          <w:b/>
          <w:i w:val="0"/>
          <w:szCs w:val="22"/>
        </w:rPr>
        <w:t>i</w:t>
      </w:r>
      <w:r w:rsidR="00883BE0" w:rsidRPr="00AA4C79">
        <w:rPr>
          <w:rFonts w:cs="Tahoma"/>
          <w:b/>
          <w:i w:val="0"/>
          <w:szCs w:val="22"/>
        </w:rPr>
        <w:t xml:space="preserve"> podatków od nieruchomości</w:t>
      </w:r>
    </w:p>
    <w:p w14:paraId="184AB793" w14:textId="3C37CAB4" w:rsidR="00883BE0" w:rsidRPr="00AA4C79" w:rsidRDefault="008A5C85" w:rsidP="00D85DD3">
      <w:pPr>
        <w:spacing w:line="360" w:lineRule="auto"/>
        <w:ind w:firstLine="708"/>
        <w:jc w:val="both"/>
        <w:rPr>
          <w:rFonts w:cs="Tahoma"/>
          <w:i w:val="0"/>
          <w:szCs w:val="22"/>
        </w:rPr>
      </w:pPr>
      <w:r>
        <w:rPr>
          <w:rFonts w:cs="Tahoma"/>
          <w:i w:val="0"/>
          <w:szCs w:val="22"/>
        </w:rPr>
        <w:t>Na ten słownik</w:t>
      </w:r>
      <w:r w:rsidR="00883BE0" w:rsidRPr="00AA4C79">
        <w:rPr>
          <w:rFonts w:cs="Tahoma"/>
          <w:i w:val="0"/>
          <w:szCs w:val="22"/>
        </w:rPr>
        <w:t xml:space="preserve"> </w:t>
      </w:r>
      <w:r>
        <w:rPr>
          <w:rFonts w:cs="Tahoma"/>
          <w:i w:val="0"/>
          <w:szCs w:val="22"/>
        </w:rPr>
        <w:t xml:space="preserve">należy zwrócić szczególną uwagą, </w:t>
      </w:r>
      <w:r w:rsidR="00883BE0" w:rsidRPr="00AA4C79">
        <w:rPr>
          <w:rFonts w:cs="Tahoma"/>
          <w:i w:val="0"/>
          <w:szCs w:val="22"/>
        </w:rPr>
        <w:t xml:space="preserve">powinien być wypełniony poprawnymi wartościami podczas pierwszego uruchomienia systemu podatkowego. </w:t>
      </w:r>
      <w:r>
        <w:rPr>
          <w:rFonts w:cs="Tahoma"/>
          <w:i w:val="0"/>
          <w:szCs w:val="22"/>
        </w:rPr>
        <w:t xml:space="preserve">W </w:t>
      </w:r>
      <w:r w:rsidR="00883BE0" w:rsidRPr="00AA4C79">
        <w:rPr>
          <w:rFonts w:cs="Tahoma"/>
          <w:i w:val="0"/>
          <w:szCs w:val="22"/>
        </w:rPr>
        <w:t>słowniku</w:t>
      </w:r>
      <w:r>
        <w:rPr>
          <w:rFonts w:cs="Tahoma"/>
          <w:i w:val="0"/>
          <w:szCs w:val="22"/>
        </w:rPr>
        <w:t xml:space="preserve"> tym</w:t>
      </w:r>
      <w:r w:rsidR="00883BE0" w:rsidRPr="00AA4C79">
        <w:rPr>
          <w:rFonts w:cs="Tahoma"/>
          <w:i w:val="0"/>
          <w:szCs w:val="22"/>
        </w:rPr>
        <w:t xml:space="preserve"> wpisujemy </w:t>
      </w:r>
      <w:r w:rsidRPr="00AA4C79">
        <w:rPr>
          <w:rFonts w:cs="Tahoma"/>
          <w:i w:val="0"/>
          <w:szCs w:val="22"/>
        </w:rPr>
        <w:t>rodzaje nieruchomości</w:t>
      </w:r>
      <w:r>
        <w:rPr>
          <w:rFonts w:cs="Tahoma"/>
          <w:i w:val="0"/>
          <w:szCs w:val="22"/>
        </w:rPr>
        <w:t xml:space="preserve"> </w:t>
      </w:r>
      <w:r w:rsidR="00FF7FD9">
        <w:rPr>
          <w:rFonts w:cs="Tahoma"/>
          <w:i w:val="0"/>
          <w:szCs w:val="22"/>
        </w:rPr>
        <w:t>zgodnie z Uchwałą Rady Gminy wraz z obowiązującymi stawkami oraz stawkami maksymalnymi dla danego rodzaju (stawki ustawowe).</w:t>
      </w:r>
      <w:r w:rsidR="00883BE0" w:rsidRPr="00AA4C79">
        <w:rPr>
          <w:rFonts w:cs="Tahoma"/>
          <w:i w:val="0"/>
          <w:szCs w:val="22"/>
        </w:rPr>
        <w:t xml:space="preserve"> Każda z pozycji na liście jest opisana poprzez kod, nazwę powszechnie stosowaną, rok</w:t>
      </w:r>
      <w:r w:rsidR="00FF7FD9">
        <w:rPr>
          <w:rFonts w:cs="Tahoma"/>
          <w:i w:val="0"/>
          <w:szCs w:val="22"/>
        </w:rPr>
        <w:t xml:space="preserve"> obowiązywania</w:t>
      </w:r>
      <w:r w:rsidR="00883BE0" w:rsidRPr="00AA4C79">
        <w:rPr>
          <w:rFonts w:cs="Tahoma"/>
          <w:i w:val="0"/>
          <w:szCs w:val="22"/>
        </w:rPr>
        <w:t xml:space="preserve">, jednostkę powierzchni, stawkę ustaloną przez Radę Gminy, stawkę maksymalną </w:t>
      </w:r>
      <w:r>
        <w:rPr>
          <w:rFonts w:cs="Tahoma"/>
          <w:i w:val="0"/>
          <w:szCs w:val="22"/>
        </w:rPr>
        <w:t>- ustawową</w:t>
      </w:r>
      <w:r w:rsidR="00883BE0" w:rsidRPr="00AA4C79">
        <w:rPr>
          <w:rFonts w:cs="Tahoma"/>
          <w:i w:val="0"/>
          <w:szCs w:val="22"/>
        </w:rPr>
        <w:t>, symbol GUS oraz numer z jakim dane pozycje będą się pojawiały w programie podczas wybierania ze słownika. Poszczególnymi pozycjami zarządzamy korzystając z panelu przycisków w górnej części okna.</w:t>
      </w:r>
    </w:p>
    <w:p w14:paraId="5D0F6041" w14:textId="77777777" w:rsidR="00550A1D" w:rsidRDefault="00550A1D">
      <w:pPr>
        <w:spacing w:before="0" w:after="0"/>
        <w:rPr>
          <w:rFonts w:cs="Tahoma"/>
          <w:b/>
          <w:i w:val="0"/>
          <w:szCs w:val="22"/>
        </w:rPr>
      </w:pPr>
      <w:r>
        <w:rPr>
          <w:rFonts w:cs="Tahoma"/>
          <w:b/>
          <w:i w:val="0"/>
          <w:szCs w:val="22"/>
        </w:rPr>
        <w:br w:type="page"/>
      </w:r>
    </w:p>
    <w:p w14:paraId="057150DB" w14:textId="618E905F" w:rsidR="00883BE0" w:rsidRPr="00AA4C79" w:rsidRDefault="00550A1D" w:rsidP="00AB57A5">
      <w:pPr>
        <w:numPr>
          <w:ilvl w:val="0"/>
          <w:numId w:val="9"/>
        </w:numPr>
        <w:spacing w:line="360" w:lineRule="auto"/>
        <w:ind w:hanging="719"/>
        <w:jc w:val="both"/>
        <w:rPr>
          <w:rFonts w:cs="Tahoma"/>
          <w:b/>
          <w:i w:val="0"/>
          <w:szCs w:val="22"/>
        </w:rPr>
      </w:pPr>
      <w:r w:rsidRPr="00550A1D">
        <w:rPr>
          <w:rFonts w:cs="Tahoma"/>
          <w:i w:val="0"/>
          <w:noProof/>
          <w:szCs w:val="22"/>
        </w:rPr>
        <w:lastRenderedPageBreak/>
        <w:drawing>
          <wp:anchor distT="0" distB="0" distL="114300" distR="114300" simplePos="0" relativeHeight="251663872" behindDoc="1" locked="0" layoutInCell="1" allowOverlap="1" wp14:anchorId="0B975288" wp14:editId="0A80090C">
            <wp:simplePos x="0" y="0"/>
            <wp:positionH relativeFrom="column">
              <wp:posOffset>2032000</wp:posOffset>
            </wp:positionH>
            <wp:positionV relativeFrom="paragraph">
              <wp:posOffset>381000</wp:posOffset>
            </wp:positionV>
            <wp:extent cx="4391025" cy="3371850"/>
            <wp:effectExtent l="0" t="0" r="0" b="0"/>
            <wp:wrapTight wrapText="bothSides">
              <wp:wrapPolygon edited="0">
                <wp:start x="0" y="0"/>
                <wp:lineTo x="0" y="21478"/>
                <wp:lineTo x="21553" y="21478"/>
                <wp:lineTo x="21553" y="0"/>
                <wp:lineTo x="0" y="0"/>
              </wp:wrapPolygon>
            </wp:wrapTight>
            <wp:docPr id="136" name="Obraz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146B">
        <w:rPr>
          <w:rFonts w:cs="Tahoma"/>
          <w:b/>
          <w:i w:val="0"/>
          <w:szCs w:val="22"/>
        </w:rPr>
        <w:t>Z</w:t>
      </w:r>
      <w:r w:rsidR="00883BE0" w:rsidRPr="00AA4C79">
        <w:rPr>
          <w:rFonts w:cs="Tahoma"/>
          <w:b/>
          <w:i w:val="0"/>
          <w:szCs w:val="22"/>
        </w:rPr>
        <w:t>wolnie</w:t>
      </w:r>
      <w:r w:rsidR="0024146B">
        <w:rPr>
          <w:rFonts w:cs="Tahoma"/>
          <w:b/>
          <w:i w:val="0"/>
          <w:szCs w:val="22"/>
        </w:rPr>
        <w:t>nia</w:t>
      </w:r>
      <w:r w:rsidR="00883BE0" w:rsidRPr="00AA4C79">
        <w:rPr>
          <w:rFonts w:cs="Tahoma"/>
          <w:b/>
          <w:i w:val="0"/>
          <w:szCs w:val="22"/>
        </w:rPr>
        <w:t xml:space="preserve"> nieruchomości</w:t>
      </w:r>
    </w:p>
    <w:p w14:paraId="67379BDA" w14:textId="6D7FF95F" w:rsidR="00883BE0" w:rsidRDefault="00883BE0" w:rsidP="006C3208">
      <w:pPr>
        <w:spacing w:line="360" w:lineRule="auto"/>
        <w:ind w:firstLine="708"/>
        <w:jc w:val="both"/>
        <w:rPr>
          <w:rFonts w:cs="Tahoma"/>
          <w:i w:val="0"/>
          <w:szCs w:val="22"/>
        </w:rPr>
      </w:pPr>
      <w:r w:rsidRPr="00AA4C79">
        <w:rPr>
          <w:rFonts w:cs="Tahoma"/>
          <w:i w:val="0"/>
          <w:szCs w:val="22"/>
        </w:rPr>
        <w:t xml:space="preserve">Słownik służący do wprowadzania </w:t>
      </w:r>
      <w:r w:rsidR="007C2751">
        <w:rPr>
          <w:rFonts w:cs="Tahoma"/>
          <w:i w:val="0"/>
          <w:szCs w:val="22"/>
        </w:rPr>
        <w:t>typów zwolnień w podatku od</w:t>
      </w:r>
      <w:r w:rsidRPr="00AA4C79">
        <w:rPr>
          <w:rFonts w:cs="Tahoma"/>
          <w:i w:val="0"/>
          <w:szCs w:val="22"/>
        </w:rPr>
        <w:t xml:space="preserve"> nieruchomości. Standardowy panel przycisków ułatwia </w:t>
      </w:r>
      <w:r w:rsidR="007C2751">
        <w:rPr>
          <w:rFonts w:cs="Tahoma"/>
          <w:i w:val="0"/>
          <w:szCs w:val="22"/>
        </w:rPr>
        <w:t>zarządzanie</w:t>
      </w:r>
      <w:r w:rsidRPr="00AA4C79">
        <w:rPr>
          <w:rFonts w:cs="Tahoma"/>
          <w:i w:val="0"/>
          <w:szCs w:val="22"/>
        </w:rPr>
        <w:t xml:space="preserve"> pozycjami na liście. Definiując kolejne zwolnienie podajemy jego kod, nazwę powszechnie stosowaną, procent zwolnienia od kwoty obliczonej, rok, w którym dane zwolnienie funkcjonuje, kolejność na liście głównej zwolnień, oraz typ zwolnienia (rozróżniamy tutaj zwolnienia gminne</w:t>
      </w:r>
      <w:r w:rsidR="007C2751">
        <w:rPr>
          <w:rFonts w:cs="Tahoma"/>
          <w:i w:val="0"/>
          <w:szCs w:val="22"/>
        </w:rPr>
        <w:t xml:space="preserve"> oraz</w:t>
      </w:r>
      <w:r w:rsidRPr="00AA4C79">
        <w:rPr>
          <w:rFonts w:cs="Tahoma"/>
          <w:i w:val="0"/>
          <w:szCs w:val="22"/>
        </w:rPr>
        <w:t xml:space="preserve"> ustawowe). </w:t>
      </w:r>
    </w:p>
    <w:p w14:paraId="353DAF3B" w14:textId="77777777" w:rsidR="00883BE0" w:rsidRPr="00AA4C79" w:rsidRDefault="0006548F" w:rsidP="00F73F3B">
      <w:pPr>
        <w:pStyle w:val="Nagwek3"/>
      </w:pPr>
      <w:bookmarkStart w:id="196" w:name="_Toc305577093"/>
      <w:bookmarkStart w:id="197" w:name="_Toc308676975"/>
      <w:bookmarkStart w:id="198" w:name="_Toc308689136"/>
      <w:bookmarkStart w:id="199" w:name="_Toc310419162"/>
      <w:bookmarkStart w:id="200" w:name="_Toc310421398"/>
      <w:bookmarkStart w:id="201" w:name="_Toc310421843"/>
      <w:bookmarkStart w:id="202" w:name="_Toc514332902"/>
      <w:r w:rsidRPr="00AA4C79">
        <w:t>6</w:t>
      </w:r>
      <w:r w:rsidR="00FB6DA9" w:rsidRPr="00AA4C79">
        <w:t>.1.4. Słownik</w:t>
      </w:r>
      <w:r w:rsidR="00E01C74">
        <w:t>i</w:t>
      </w:r>
      <w:r w:rsidR="00FB6DA9" w:rsidRPr="00AA4C79">
        <w:t xml:space="preserve"> klasyfikacji gruntów.</w:t>
      </w:r>
      <w:bookmarkEnd w:id="196"/>
      <w:bookmarkEnd w:id="197"/>
      <w:bookmarkEnd w:id="198"/>
      <w:bookmarkEnd w:id="199"/>
      <w:bookmarkEnd w:id="200"/>
      <w:bookmarkEnd w:id="201"/>
      <w:bookmarkEnd w:id="202"/>
    </w:p>
    <w:p w14:paraId="1A7828B4" w14:textId="06DBB226" w:rsidR="00E01C74" w:rsidRDefault="007D5DC4" w:rsidP="003866FB">
      <w:pPr>
        <w:spacing w:line="360" w:lineRule="auto"/>
        <w:jc w:val="both"/>
        <w:rPr>
          <w:rFonts w:cs="Tahoma"/>
          <w:i w:val="0"/>
          <w:szCs w:val="22"/>
        </w:rPr>
      </w:pPr>
      <w:r>
        <w:rPr>
          <w:rFonts w:cs="Tahoma"/>
          <w:i w:val="0"/>
          <w:noProof/>
          <w:szCs w:val="22"/>
        </w:rPr>
        <w:drawing>
          <wp:anchor distT="0" distB="0" distL="114300" distR="114300" simplePos="0" relativeHeight="251611648" behindDoc="0" locked="0" layoutInCell="1" allowOverlap="1" wp14:anchorId="0F4A4E13" wp14:editId="0D7A39DE">
            <wp:simplePos x="0" y="0"/>
            <wp:positionH relativeFrom="column">
              <wp:posOffset>4157980</wp:posOffset>
            </wp:positionH>
            <wp:positionV relativeFrom="paragraph">
              <wp:posOffset>351790</wp:posOffset>
            </wp:positionV>
            <wp:extent cx="2158365" cy="2061210"/>
            <wp:effectExtent l="19050" t="0" r="0" b="0"/>
            <wp:wrapSquare wrapText="bothSides"/>
            <wp:docPr id="824" name="Obraz 824" descr="Cli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4" descr="Clip1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206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01C74">
        <w:rPr>
          <w:rFonts w:cs="Tahoma"/>
          <w:i w:val="0"/>
          <w:szCs w:val="22"/>
        </w:rPr>
        <w:t>W tej grupie wydzielono następujące słowniki:</w:t>
      </w:r>
    </w:p>
    <w:p w14:paraId="0EBE32B2" w14:textId="5DBBC0AE" w:rsidR="00E01C74" w:rsidRDefault="0024146B" w:rsidP="00AB57A5">
      <w:pPr>
        <w:numPr>
          <w:ilvl w:val="0"/>
          <w:numId w:val="9"/>
        </w:numPr>
        <w:spacing w:line="360" w:lineRule="auto"/>
        <w:ind w:left="1418" w:hanging="709"/>
        <w:jc w:val="both"/>
        <w:rPr>
          <w:rFonts w:cs="Tahoma"/>
          <w:i w:val="0"/>
          <w:szCs w:val="22"/>
        </w:rPr>
      </w:pPr>
      <w:r>
        <w:rPr>
          <w:rFonts w:cs="Tahoma"/>
          <w:b/>
          <w:i w:val="0"/>
          <w:szCs w:val="22"/>
        </w:rPr>
        <w:t>Okr</w:t>
      </w:r>
      <w:r w:rsidR="00CF6552">
        <w:rPr>
          <w:rFonts w:cs="Tahoma"/>
          <w:b/>
          <w:i w:val="0"/>
          <w:szCs w:val="22"/>
        </w:rPr>
        <w:t>ęgi</w:t>
      </w:r>
      <w:r>
        <w:rPr>
          <w:rFonts w:cs="Tahoma"/>
          <w:b/>
          <w:i w:val="0"/>
          <w:szCs w:val="22"/>
        </w:rPr>
        <w:t xml:space="preserve"> podatkowe</w:t>
      </w:r>
      <w:r w:rsidR="00883BE0" w:rsidRPr="00E01C74">
        <w:rPr>
          <w:rFonts w:cs="Tahoma"/>
          <w:b/>
          <w:i w:val="0"/>
          <w:szCs w:val="22"/>
        </w:rPr>
        <w:t>.</w:t>
      </w:r>
      <w:r w:rsidR="00883BE0" w:rsidRPr="00AA4C79">
        <w:rPr>
          <w:rFonts w:cs="Tahoma"/>
          <w:i w:val="0"/>
          <w:szCs w:val="22"/>
        </w:rPr>
        <w:t xml:space="preserve"> </w:t>
      </w:r>
    </w:p>
    <w:p w14:paraId="31AB9E12" w14:textId="77777777" w:rsidR="0024146B" w:rsidRDefault="0024146B" w:rsidP="003866FB">
      <w:pPr>
        <w:spacing w:line="360" w:lineRule="auto"/>
        <w:jc w:val="both"/>
        <w:rPr>
          <w:rFonts w:cs="Tahoma"/>
          <w:i w:val="0"/>
          <w:szCs w:val="22"/>
        </w:rPr>
      </w:pPr>
      <w:r>
        <w:rPr>
          <w:rFonts w:cs="Tahoma"/>
          <w:i w:val="0"/>
          <w:szCs w:val="22"/>
        </w:rPr>
        <w:t>P</w:t>
      </w:r>
      <w:r w:rsidRPr="00AA4C79">
        <w:rPr>
          <w:rFonts w:cs="Tahoma"/>
          <w:i w:val="0"/>
          <w:szCs w:val="22"/>
        </w:rPr>
        <w:t>oszczególne okręgi są opisane poprzez kod, nazwę powszechnie stosowaną i kolejność na liście.</w:t>
      </w:r>
    </w:p>
    <w:p w14:paraId="1FDBF65A" w14:textId="77777777" w:rsidR="0024146B" w:rsidRPr="0024146B" w:rsidRDefault="0024146B" w:rsidP="00AB57A5">
      <w:pPr>
        <w:numPr>
          <w:ilvl w:val="0"/>
          <w:numId w:val="9"/>
        </w:numPr>
        <w:spacing w:line="360" w:lineRule="auto"/>
        <w:ind w:left="1418" w:hanging="709"/>
        <w:jc w:val="both"/>
        <w:rPr>
          <w:rFonts w:cs="Tahoma"/>
          <w:i w:val="0"/>
          <w:szCs w:val="22"/>
        </w:rPr>
      </w:pPr>
      <w:r>
        <w:rPr>
          <w:rFonts w:cs="Tahoma"/>
          <w:b/>
          <w:i w:val="0"/>
          <w:szCs w:val="22"/>
        </w:rPr>
        <w:t>Klasy</w:t>
      </w:r>
      <w:r w:rsidRPr="008A72ED">
        <w:rPr>
          <w:rFonts w:cs="Tahoma"/>
          <w:b/>
          <w:i w:val="0"/>
          <w:szCs w:val="22"/>
        </w:rPr>
        <w:t xml:space="preserve"> gruntów</w:t>
      </w:r>
    </w:p>
    <w:p w14:paraId="54869E0E" w14:textId="77777777" w:rsidR="0024146B" w:rsidRDefault="0024146B" w:rsidP="003866FB">
      <w:pPr>
        <w:spacing w:line="360" w:lineRule="auto"/>
        <w:jc w:val="both"/>
        <w:rPr>
          <w:rFonts w:cs="Tahoma"/>
          <w:i w:val="0"/>
          <w:szCs w:val="22"/>
        </w:rPr>
      </w:pPr>
      <w:r>
        <w:rPr>
          <w:rFonts w:cs="Tahoma"/>
          <w:i w:val="0"/>
          <w:szCs w:val="22"/>
        </w:rPr>
        <w:t>Zbudowany tak samo jak słownik okręgów, wpisujemy klasę, nazwę klasy i jej pozycję na liście</w:t>
      </w:r>
      <w:r w:rsidRPr="00AA4C79">
        <w:rPr>
          <w:rFonts w:cs="Tahoma"/>
          <w:i w:val="0"/>
          <w:szCs w:val="22"/>
        </w:rPr>
        <w:t>.</w:t>
      </w:r>
    </w:p>
    <w:p w14:paraId="4B6A643D" w14:textId="77777777" w:rsidR="003866FB" w:rsidRDefault="003866FB" w:rsidP="003866FB">
      <w:pPr>
        <w:spacing w:line="360" w:lineRule="auto"/>
        <w:jc w:val="both"/>
        <w:rPr>
          <w:rFonts w:cs="Tahoma"/>
          <w:i w:val="0"/>
          <w:szCs w:val="22"/>
        </w:rPr>
      </w:pPr>
    </w:p>
    <w:p w14:paraId="4B945A3E" w14:textId="701E2609" w:rsidR="003866FB" w:rsidRPr="0024146B" w:rsidRDefault="003866FB" w:rsidP="003866FB">
      <w:pPr>
        <w:spacing w:line="360" w:lineRule="auto"/>
        <w:jc w:val="both"/>
        <w:rPr>
          <w:rFonts w:cs="Tahoma"/>
          <w:i w:val="0"/>
          <w:szCs w:val="22"/>
        </w:rPr>
      </w:pPr>
    </w:p>
    <w:p w14:paraId="1556CD73" w14:textId="77777777" w:rsidR="00FB6DA9" w:rsidRPr="007540A1" w:rsidRDefault="0024146B" w:rsidP="00AB57A5">
      <w:pPr>
        <w:numPr>
          <w:ilvl w:val="0"/>
          <w:numId w:val="9"/>
        </w:numPr>
        <w:spacing w:line="360" w:lineRule="auto"/>
        <w:ind w:left="1418" w:hanging="709"/>
        <w:jc w:val="both"/>
        <w:rPr>
          <w:rFonts w:cs="Tahoma"/>
          <w:i w:val="0"/>
          <w:szCs w:val="22"/>
        </w:rPr>
      </w:pPr>
      <w:r>
        <w:rPr>
          <w:rFonts w:cs="Tahoma"/>
          <w:b/>
          <w:i w:val="0"/>
          <w:szCs w:val="22"/>
        </w:rPr>
        <w:lastRenderedPageBreak/>
        <w:t xml:space="preserve">Klasy gruntów </w:t>
      </w:r>
      <w:r w:rsidR="007540A1">
        <w:rPr>
          <w:rFonts w:cs="Tahoma"/>
          <w:b/>
          <w:i w:val="0"/>
          <w:szCs w:val="22"/>
        </w:rPr>
        <w:t>–</w:t>
      </w:r>
      <w:r>
        <w:rPr>
          <w:rFonts w:cs="Tahoma"/>
          <w:b/>
          <w:i w:val="0"/>
          <w:szCs w:val="22"/>
        </w:rPr>
        <w:t xml:space="preserve"> przeliczniki</w:t>
      </w:r>
    </w:p>
    <w:p w14:paraId="3E146ED9" w14:textId="7605A8C0" w:rsidR="007540A1" w:rsidRPr="00AA4C79" w:rsidRDefault="00E92FE5" w:rsidP="003866FB">
      <w:pPr>
        <w:spacing w:line="360" w:lineRule="auto"/>
        <w:jc w:val="both"/>
        <w:rPr>
          <w:rFonts w:cs="Tahoma"/>
          <w:i w:val="0"/>
          <w:szCs w:val="22"/>
        </w:rPr>
      </w:pPr>
      <w:r>
        <w:rPr>
          <w:rFonts w:cs="Tahoma"/>
          <w:b/>
          <w:i w:val="0"/>
          <w:noProof/>
          <w:szCs w:val="22"/>
        </w:rPr>
        <w:drawing>
          <wp:anchor distT="0" distB="0" distL="114300" distR="114300" simplePos="0" relativeHeight="251650560" behindDoc="0" locked="0" layoutInCell="1" allowOverlap="1" wp14:anchorId="4F9B7C35" wp14:editId="290157D6">
            <wp:simplePos x="0" y="0"/>
            <wp:positionH relativeFrom="column">
              <wp:posOffset>-2540</wp:posOffset>
            </wp:positionH>
            <wp:positionV relativeFrom="paragraph">
              <wp:posOffset>352425</wp:posOffset>
            </wp:positionV>
            <wp:extent cx="2941320" cy="2889250"/>
            <wp:effectExtent l="19050" t="0" r="0" b="0"/>
            <wp:wrapSquare wrapText="bothSides"/>
            <wp:docPr id="963" name="Obraz 963" descr="Cli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3" descr="Clip2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288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40A1" w:rsidRPr="003112C2">
        <w:rPr>
          <w:rFonts w:cs="Tahoma"/>
          <w:b/>
          <w:i w:val="0"/>
          <w:szCs w:val="22"/>
        </w:rPr>
        <w:t xml:space="preserve">Słownik klas gruntów - </w:t>
      </w:r>
      <w:r w:rsidR="003112C2" w:rsidRPr="003112C2">
        <w:rPr>
          <w:rFonts w:cs="Tahoma"/>
          <w:b/>
          <w:i w:val="0"/>
          <w:szCs w:val="22"/>
        </w:rPr>
        <w:t>przeliczniki</w:t>
      </w:r>
      <w:r w:rsidR="007540A1" w:rsidRPr="00AA4C79">
        <w:rPr>
          <w:rFonts w:cs="Tahoma"/>
          <w:i w:val="0"/>
          <w:szCs w:val="22"/>
        </w:rPr>
        <w:t xml:space="preserve"> jest ściśle powiązany z trzema innymi słownikami (</w:t>
      </w:r>
      <w:r w:rsidR="007540A1" w:rsidRPr="003112C2">
        <w:rPr>
          <w:rFonts w:cs="Tahoma"/>
          <w:i w:val="0"/>
          <w:szCs w:val="22"/>
        </w:rPr>
        <w:t>okręgów, rodzajów gruntów, klas).</w:t>
      </w:r>
      <w:r w:rsidR="007540A1" w:rsidRPr="00AA4C79">
        <w:rPr>
          <w:rFonts w:cs="Tahoma"/>
          <w:i w:val="0"/>
          <w:szCs w:val="22"/>
        </w:rPr>
        <w:t xml:space="preserve"> Przy definiowaniu nowej pozycji na liście wybieramy </w:t>
      </w:r>
      <w:r w:rsidR="007540A1">
        <w:rPr>
          <w:rFonts w:cs="Tahoma"/>
          <w:i w:val="0"/>
          <w:szCs w:val="22"/>
        </w:rPr>
        <w:t>okręg</w:t>
      </w:r>
      <w:r w:rsidR="007540A1" w:rsidRPr="00AA4C79">
        <w:rPr>
          <w:rFonts w:cs="Tahoma"/>
          <w:i w:val="0"/>
          <w:szCs w:val="22"/>
        </w:rPr>
        <w:t xml:space="preserve"> (nie powinno się go zmieniać w czasie pracy z programem), rodzaj gruntu, jego klasę i współczynnik używany do obliczeń. Okręg, rodzaj i klasę możemy wybrać bądź w postaci kodu z listy rozwijalnej, bądź ze słowników pomocniczych umieszczonych obok list rozwijalnych. Słowniki pomocnicze to: słownik okręgów, słownik rodzajów gruntów oraz słownik klas. Po wybraniu odpowiednich wartości ze słowników </w:t>
      </w:r>
      <w:r w:rsidR="007540A1">
        <w:rPr>
          <w:rFonts w:cs="Tahoma"/>
          <w:i w:val="0"/>
          <w:szCs w:val="22"/>
        </w:rPr>
        <w:t xml:space="preserve">uzupełniamy </w:t>
      </w:r>
      <w:r w:rsidR="007540A1" w:rsidRPr="00AA4C79">
        <w:rPr>
          <w:rFonts w:cs="Tahoma"/>
          <w:i w:val="0"/>
          <w:szCs w:val="22"/>
        </w:rPr>
        <w:t xml:space="preserve">współczynnik dla </w:t>
      </w:r>
      <w:r w:rsidR="007540A1">
        <w:rPr>
          <w:rFonts w:cs="Tahoma"/>
          <w:i w:val="0"/>
          <w:szCs w:val="22"/>
        </w:rPr>
        <w:t>przeliczeń</w:t>
      </w:r>
      <w:r w:rsidR="007540A1" w:rsidRPr="00AA4C79">
        <w:rPr>
          <w:rFonts w:cs="Tahoma"/>
          <w:i w:val="0"/>
          <w:szCs w:val="22"/>
        </w:rPr>
        <w:t>.</w:t>
      </w:r>
    </w:p>
    <w:p w14:paraId="30ED4BE8" w14:textId="3DEEAC09" w:rsidR="0081232A" w:rsidRDefault="0081232A" w:rsidP="006C3208">
      <w:pPr>
        <w:spacing w:line="360" w:lineRule="auto"/>
        <w:jc w:val="both"/>
        <w:rPr>
          <w:rFonts w:cs="Tahoma"/>
          <w:i w:val="0"/>
          <w:szCs w:val="22"/>
        </w:rPr>
      </w:pPr>
    </w:p>
    <w:p w14:paraId="1A85CB4A" w14:textId="4DB15F9C" w:rsidR="003866FB" w:rsidRPr="0081232A" w:rsidRDefault="00550A1D" w:rsidP="006C3208">
      <w:pPr>
        <w:spacing w:line="360" w:lineRule="auto"/>
        <w:jc w:val="both"/>
        <w:rPr>
          <w:rFonts w:cs="Tahoma"/>
          <w:i w:val="0"/>
          <w:szCs w:val="22"/>
        </w:rPr>
      </w:pPr>
      <w:r w:rsidRPr="00550A1D">
        <w:rPr>
          <w:rFonts w:cs="Tahoma"/>
          <w:i w:val="0"/>
          <w:noProof/>
          <w:szCs w:val="22"/>
        </w:rPr>
        <w:drawing>
          <wp:anchor distT="0" distB="0" distL="114300" distR="114300" simplePos="0" relativeHeight="251665920" behindDoc="1" locked="0" layoutInCell="1" allowOverlap="1" wp14:anchorId="46933281" wp14:editId="2F742E49">
            <wp:simplePos x="0" y="0"/>
            <wp:positionH relativeFrom="column">
              <wp:posOffset>2450465</wp:posOffset>
            </wp:positionH>
            <wp:positionV relativeFrom="paragraph">
              <wp:posOffset>210185</wp:posOffset>
            </wp:positionV>
            <wp:extent cx="3895725" cy="4020185"/>
            <wp:effectExtent l="0" t="0" r="0" b="0"/>
            <wp:wrapTight wrapText="bothSides">
              <wp:wrapPolygon edited="0">
                <wp:start x="0" y="0"/>
                <wp:lineTo x="0" y="21494"/>
                <wp:lineTo x="21547" y="21494"/>
                <wp:lineTo x="21547" y="0"/>
                <wp:lineTo x="0" y="0"/>
              </wp:wrapPolygon>
            </wp:wrapTight>
            <wp:docPr id="274" name="Obraz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402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D49EB7" w14:textId="45970541" w:rsidR="007540A1" w:rsidRPr="00D85EC6" w:rsidRDefault="00D85EC6" w:rsidP="00AB57A5">
      <w:pPr>
        <w:numPr>
          <w:ilvl w:val="0"/>
          <w:numId w:val="9"/>
        </w:numPr>
        <w:spacing w:line="360" w:lineRule="auto"/>
        <w:ind w:left="1418" w:hanging="709"/>
        <w:jc w:val="both"/>
        <w:rPr>
          <w:rFonts w:cs="Tahoma"/>
          <w:i w:val="0"/>
          <w:szCs w:val="22"/>
        </w:rPr>
      </w:pPr>
      <w:r>
        <w:rPr>
          <w:rFonts w:cs="Tahoma"/>
          <w:b/>
          <w:i w:val="0"/>
          <w:szCs w:val="22"/>
        </w:rPr>
        <w:t>Rodzaje gruntów</w:t>
      </w:r>
    </w:p>
    <w:p w14:paraId="0CD99B3D" w14:textId="4997EA36" w:rsidR="00D85EC6" w:rsidRDefault="00D85EC6" w:rsidP="0036268B">
      <w:pPr>
        <w:spacing w:line="360" w:lineRule="auto"/>
        <w:jc w:val="both"/>
        <w:rPr>
          <w:rFonts w:cs="Tahoma"/>
          <w:i w:val="0"/>
          <w:szCs w:val="22"/>
        </w:rPr>
      </w:pPr>
      <w:r w:rsidRPr="00AA4C79">
        <w:rPr>
          <w:rFonts w:cs="Tahoma"/>
          <w:i w:val="0"/>
          <w:szCs w:val="22"/>
        </w:rPr>
        <w:t xml:space="preserve">Każdej pozycji przypisujemy odpowiedni kod, nazwę powszechnie stosowaną, </w:t>
      </w:r>
      <w:r w:rsidR="00090890" w:rsidRPr="00AA4C79">
        <w:rPr>
          <w:rFonts w:cs="Tahoma"/>
          <w:i w:val="0"/>
          <w:szCs w:val="22"/>
        </w:rPr>
        <w:t>rok,</w:t>
      </w:r>
      <w:r w:rsidR="00090890">
        <w:rPr>
          <w:rFonts w:cs="Tahoma"/>
          <w:i w:val="0"/>
          <w:szCs w:val="22"/>
        </w:rPr>
        <w:t xml:space="preserve"> </w:t>
      </w:r>
      <w:r>
        <w:rPr>
          <w:rFonts w:cs="Tahoma"/>
          <w:i w:val="0"/>
          <w:szCs w:val="22"/>
        </w:rPr>
        <w:t>typ</w:t>
      </w:r>
      <w:r w:rsidRPr="00AA4C79">
        <w:rPr>
          <w:rFonts w:cs="Tahoma"/>
          <w:i w:val="0"/>
          <w:szCs w:val="22"/>
        </w:rPr>
        <w:t xml:space="preserve"> opodatkowania (rolny, leśny, nieruchomość, brak sposobu opodatkowania), symbol oznaczania przez GUS, </w:t>
      </w:r>
      <w:r w:rsidR="00090890" w:rsidRPr="00AA4C79">
        <w:rPr>
          <w:rFonts w:cs="Tahoma"/>
          <w:i w:val="0"/>
          <w:szCs w:val="22"/>
        </w:rPr>
        <w:t>parametr odpowiadający za zwolnienie z podatku</w:t>
      </w:r>
      <w:r w:rsidR="00090890">
        <w:rPr>
          <w:rFonts w:cs="Tahoma"/>
          <w:i w:val="0"/>
          <w:szCs w:val="22"/>
        </w:rPr>
        <w:t>,</w:t>
      </w:r>
      <w:r w:rsidR="00090890" w:rsidRPr="00AA4C79">
        <w:rPr>
          <w:rFonts w:cs="Tahoma"/>
          <w:i w:val="0"/>
          <w:szCs w:val="22"/>
        </w:rPr>
        <w:t xml:space="preserve">  </w:t>
      </w:r>
      <w:r w:rsidRPr="00AA4C79">
        <w:rPr>
          <w:rFonts w:cs="Tahoma"/>
          <w:i w:val="0"/>
          <w:szCs w:val="22"/>
        </w:rPr>
        <w:t>kolejność z jaką będzie się pojawiał podczas wybierania ze słownika oraz</w:t>
      </w:r>
      <w:r w:rsidR="00090890">
        <w:rPr>
          <w:rFonts w:cs="Tahoma"/>
          <w:i w:val="0"/>
          <w:szCs w:val="22"/>
        </w:rPr>
        <w:t xml:space="preserve"> </w:t>
      </w:r>
      <w:r w:rsidR="00986455">
        <w:rPr>
          <w:rFonts w:cs="Tahoma"/>
          <w:i w:val="0"/>
          <w:szCs w:val="22"/>
        </w:rPr>
        <w:t xml:space="preserve">kod </w:t>
      </w:r>
      <w:r w:rsidR="00090890">
        <w:rPr>
          <w:rFonts w:cs="Tahoma"/>
          <w:i w:val="0"/>
          <w:szCs w:val="22"/>
        </w:rPr>
        <w:t>powiązani</w:t>
      </w:r>
      <w:r w:rsidR="00986455">
        <w:rPr>
          <w:rFonts w:cs="Tahoma"/>
          <w:i w:val="0"/>
          <w:szCs w:val="22"/>
        </w:rPr>
        <w:t>a</w:t>
      </w:r>
      <w:r w:rsidR="00090890">
        <w:rPr>
          <w:rFonts w:cs="Tahoma"/>
          <w:i w:val="0"/>
          <w:szCs w:val="22"/>
        </w:rPr>
        <w:t xml:space="preserve"> </w:t>
      </w:r>
      <w:r w:rsidR="00986455">
        <w:rPr>
          <w:rFonts w:cs="Tahoma"/>
          <w:i w:val="0"/>
          <w:szCs w:val="22"/>
        </w:rPr>
        <w:t xml:space="preserve">z </w:t>
      </w:r>
      <w:r w:rsidR="00090890">
        <w:rPr>
          <w:rFonts w:cs="Tahoma"/>
          <w:i w:val="0"/>
          <w:szCs w:val="22"/>
        </w:rPr>
        <w:t> nieruchomością i współczynnik przeliczenia z 1</w:t>
      </w:r>
      <w:r w:rsidR="00986455">
        <w:rPr>
          <w:rFonts w:cs="Tahoma"/>
          <w:i w:val="0"/>
          <w:szCs w:val="22"/>
        </w:rPr>
        <w:t xml:space="preserve"> </w:t>
      </w:r>
      <w:r w:rsidR="00090890">
        <w:rPr>
          <w:rFonts w:cs="Tahoma"/>
          <w:i w:val="0"/>
          <w:szCs w:val="22"/>
        </w:rPr>
        <w:t xml:space="preserve">ha na </w:t>
      </w:r>
      <w:r w:rsidR="00986455">
        <w:rPr>
          <w:rFonts w:cs="Tahoma"/>
          <w:i w:val="0"/>
          <w:szCs w:val="22"/>
        </w:rPr>
        <w:t>jednostkę miary przydzieloną do wybranego kodu w słowniku rodzajów nieruchomości</w:t>
      </w:r>
      <w:r w:rsidR="00090890">
        <w:rPr>
          <w:rFonts w:cs="Tahoma"/>
          <w:i w:val="0"/>
          <w:szCs w:val="22"/>
        </w:rPr>
        <w:t>.</w:t>
      </w:r>
      <w:r w:rsidRPr="00AA4C79">
        <w:rPr>
          <w:rFonts w:cs="Tahoma"/>
          <w:i w:val="0"/>
          <w:szCs w:val="22"/>
        </w:rPr>
        <w:t xml:space="preserve"> </w:t>
      </w:r>
      <w:r w:rsidR="00667EC3">
        <w:rPr>
          <w:rFonts w:cs="Tahoma"/>
          <w:i w:val="0"/>
          <w:szCs w:val="22"/>
        </w:rPr>
        <w:t xml:space="preserve">Wypełnianie tych dwóch ostatnich pól nie jest obligatoryjne, jeżeli je wypełnimy, to podczas dodawania gruntu </w:t>
      </w:r>
      <w:r w:rsidR="00667EC3">
        <w:rPr>
          <w:rFonts w:cs="Tahoma"/>
          <w:i w:val="0"/>
          <w:szCs w:val="22"/>
        </w:rPr>
        <w:lastRenderedPageBreak/>
        <w:t xml:space="preserve">powiązanego z nieruchomością program automatycznie </w:t>
      </w:r>
      <w:r w:rsidR="008A7599" w:rsidRPr="008A7599">
        <w:rPr>
          <w:b/>
          <w:i w:val="0"/>
          <w:noProof/>
        </w:rPr>
        <w:drawing>
          <wp:anchor distT="0" distB="0" distL="114300" distR="114300" simplePos="0" relativeHeight="251667968" behindDoc="1" locked="0" layoutInCell="1" allowOverlap="1" wp14:anchorId="66BF26DA" wp14:editId="6400FE9E">
            <wp:simplePos x="0" y="0"/>
            <wp:positionH relativeFrom="column">
              <wp:posOffset>2336165</wp:posOffset>
            </wp:positionH>
            <wp:positionV relativeFrom="paragraph">
              <wp:posOffset>1000125</wp:posOffset>
            </wp:positionV>
            <wp:extent cx="3783600" cy="3477600"/>
            <wp:effectExtent l="0" t="0" r="0" b="0"/>
            <wp:wrapTight wrapText="bothSides">
              <wp:wrapPolygon edited="0">
                <wp:start x="0" y="0"/>
                <wp:lineTo x="0" y="21537"/>
                <wp:lineTo x="21535" y="21537"/>
                <wp:lineTo x="21535" y="0"/>
                <wp:lineTo x="0" y="0"/>
              </wp:wrapPolygon>
            </wp:wrapTight>
            <wp:docPr id="291" name="Obraz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3600" cy="347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7EC3">
        <w:rPr>
          <w:rFonts w:cs="Tahoma"/>
          <w:i w:val="0"/>
          <w:szCs w:val="22"/>
        </w:rPr>
        <w:t xml:space="preserve">zaproponuje dodanie </w:t>
      </w:r>
      <w:r w:rsidR="00B322E4">
        <w:rPr>
          <w:rFonts w:cs="Tahoma"/>
          <w:i w:val="0"/>
          <w:szCs w:val="22"/>
        </w:rPr>
        <w:t>wpisu do ewidencji</w:t>
      </w:r>
      <w:r w:rsidR="00667EC3">
        <w:rPr>
          <w:rFonts w:cs="Tahoma"/>
          <w:i w:val="0"/>
          <w:szCs w:val="22"/>
        </w:rPr>
        <w:t xml:space="preserve"> nieruchomości.</w:t>
      </w:r>
    </w:p>
    <w:p w14:paraId="132534F3" w14:textId="6BF85F83" w:rsidR="00B218AD" w:rsidRPr="00B218AD" w:rsidRDefault="00B218AD" w:rsidP="00AB57A5">
      <w:pPr>
        <w:numPr>
          <w:ilvl w:val="0"/>
          <w:numId w:val="9"/>
        </w:numPr>
        <w:spacing w:line="360" w:lineRule="auto"/>
        <w:ind w:left="1418" w:hanging="709"/>
        <w:jc w:val="both"/>
        <w:rPr>
          <w:rFonts w:cs="Tahoma"/>
          <w:b/>
          <w:i w:val="0"/>
          <w:szCs w:val="22"/>
        </w:rPr>
      </w:pPr>
      <w:r w:rsidRPr="00B218AD">
        <w:rPr>
          <w:b/>
          <w:i w:val="0"/>
        </w:rPr>
        <w:t xml:space="preserve">Słownik </w:t>
      </w:r>
      <w:r w:rsidRPr="00B218AD">
        <w:rPr>
          <w:b/>
          <w:i w:val="0"/>
          <w:szCs w:val="22"/>
        </w:rPr>
        <w:t>użytków</w:t>
      </w:r>
      <w:r w:rsidRPr="00B218AD">
        <w:rPr>
          <w:rFonts w:cs="Tahoma"/>
          <w:i w:val="0"/>
          <w:szCs w:val="22"/>
        </w:rPr>
        <w:t xml:space="preserve"> </w:t>
      </w:r>
    </w:p>
    <w:p w14:paraId="156D1430" w14:textId="77777777" w:rsidR="007540A1" w:rsidRPr="00B218AD" w:rsidRDefault="00B218AD" w:rsidP="003866FB">
      <w:pPr>
        <w:spacing w:line="360" w:lineRule="auto"/>
        <w:jc w:val="both"/>
        <w:rPr>
          <w:rFonts w:cs="Tahoma"/>
          <w:b/>
          <w:i w:val="0"/>
          <w:szCs w:val="22"/>
        </w:rPr>
      </w:pPr>
      <w:r w:rsidRPr="00AA4C79">
        <w:rPr>
          <w:rFonts w:cs="Tahoma"/>
          <w:i w:val="0"/>
          <w:szCs w:val="22"/>
        </w:rPr>
        <w:t xml:space="preserve">Słownik użytków charakteryzuje opisane w nim pozycje poprzez kod, nazwę powszechnie stosowaną, stopień zwolnienia </w:t>
      </w:r>
      <w:r>
        <w:rPr>
          <w:rFonts w:cs="Tahoma"/>
          <w:i w:val="0"/>
          <w:szCs w:val="22"/>
        </w:rPr>
        <w:t xml:space="preserve">od podatku </w:t>
      </w:r>
      <w:r w:rsidRPr="00AA4C79">
        <w:rPr>
          <w:rFonts w:cs="Tahoma"/>
          <w:i w:val="0"/>
          <w:szCs w:val="22"/>
        </w:rPr>
        <w:t>w procentach oraz symbol i typ podatku</w:t>
      </w:r>
      <w:r w:rsidR="007C2751">
        <w:rPr>
          <w:rFonts w:cs="Tahoma"/>
          <w:i w:val="0"/>
          <w:szCs w:val="22"/>
        </w:rPr>
        <w:t>, w którym możemy go zastosować</w:t>
      </w:r>
      <w:r w:rsidRPr="00AA4C79">
        <w:rPr>
          <w:rFonts w:cs="Tahoma"/>
          <w:i w:val="0"/>
          <w:szCs w:val="22"/>
        </w:rPr>
        <w:t xml:space="preserve"> (</w:t>
      </w:r>
      <w:r w:rsidRPr="00AA4C79">
        <w:rPr>
          <w:rFonts w:cs="Tahoma"/>
          <w:b/>
          <w:i w:val="0"/>
          <w:szCs w:val="22"/>
        </w:rPr>
        <w:t>rolny, leśny, nieruchomość</w:t>
      </w:r>
      <w:r w:rsidRPr="00AA4C79">
        <w:rPr>
          <w:rFonts w:cs="Tahoma"/>
          <w:i w:val="0"/>
          <w:szCs w:val="22"/>
        </w:rPr>
        <w:t>).</w:t>
      </w:r>
      <w:r w:rsidR="005C42FC">
        <w:rPr>
          <w:rFonts w:cs="Tahoma"/>
          <w:i w:val="0"/>
          <w:szCs w:val="22"/>
        </w:rPr>
        <w:t xml:space="preserve"> Ponadto można wprowadzić tym zwolnienia: gminne czy ustawowe.</w:t>
      </w:r>
    </w:p>
    <w:p w14:paraId="14AC3AF9" w14:textId="77777777" w:rsidR="00B218AD" w:rsidRDefault="00B218AD" w:rsidP="00D85DD3">
      <w:pPr>
        <w:pStyle w:val="Punkt111"/>
        <w:jc w:val="both"/>
        <w:rPr>
          <w:rFonts w:ascii="Calibri" w:hAnsi="Calibri"/>
          <w:sz w:val="22"/>
          <w:szCs w:val="22"/>
        </w:rPr>
      </w:pPr>
    </w:p>
    <w:p w14:paraId="2E5F2B83" w14:textId="77777777" w:rsidR="00B218AD" w:rsidRDefault="00B218AD" w:rsidP="00D85DD3">
      <w:pPr>
        <w:pStyle w:val="Punkt111"/>
        <w:jc w:val="both"/>
        <w:rPr>
          <w:rFonts w:ascii="Calibri" w:hAnsi="Calibri"/>
          <w:sz w:val="22"/>
          <w:szCs w:val="22"/>
        </w:rPr>
      </w:pPr>
    </w:p>
    <w:p w14:paraId="14151E41" w14:textId="77777777" w:rsidR="00351112" w:rsidRDefault="00351112" w:rsidP="00D85DD3">
      <w:pPr>
        <w:pStyle w:val="Punkt111"/>
        <w:jc w:val="both"/>
        <w:rPr>
          <w:rFonts w:ascii="Calibri" w:hAnsi="Calibri"/>
          <w:sz w:val="22"/>
          <w:szCs w:val="22"/>
        </w:rPr>
      </w:pPr>
    </w:p>
    <w:p w14:paraId="0936590A" w14:textId="77777777" w:rsidR="00FB6DA9" w:rsidRDefault="0006548F" w:rsidP="00F73F3B">
      <w:pPr>
        <w:pStyle w:val="Nagwek3"/>
      </w:pPr>
      <w:bookmarkStart w:id="203" w:name="_Toc305577094"/>
      <w:bookmarkStart w:id="204" w:name="_Toc308676976"/>
      <w:bookmarkStart w:id="205" w:name="_Toc308689137"/>
      <w:bookmarkStart w:id="206" w:name="_Toc310419163"/>
      <w:bookmarkStart w:id="207" w:name="_Toc310421399"/>
      <w:bookmarkStart w:id="208" w:name="_Toc310421844"/>
      <w:bookmarkStart w:id="209" w:name="_Toc514332903"/>
      <w:bookmarkStart w:id="210" w:name="_Toc249788920"/>
      <w:r w:rsidRPr="00AA4C79">
        <w:t>6</w:t>
      </w:r>
      <w:r w:rsidR="00FB6DA9" w:rsidRPr="00AA4C79">
        <w:t xml:space="preserve">.1.7. Słownik </w:t>
      </w:r>
      <w:r w:rsidR="000F2677">
        <w:rPr>
          <w:szCs w:val="22"/>
        </w:rPr>
        <w:t>obrębów</w:t>
      </w:r>
      <w:r w:rsidR="00FB6DA9" w:rsidRPr="00AA4C79">
        <w:t>.</w:t>
      </w:r>
      <w:bookmarkEnd w:id="203"/>
      <w:bookmarkEnd w:id="204"/>
      <w:bookmarkEnd w:id="205"/>
      <w:bookmarkEnd w:id="206"/>
      <w:bookmarkEnd w:id="207"/>
      <w:bookmarkEnd w:id="208"/>
      <w:bookmarkEnd w:id="209"/>
    </w:p>
    <w:bookmarkEnd w:id="210"/>
    <w:p w14:paraId="05029BAB" w14:textId="77777777" w:rsidR="000F2677" w:rsidRPr="000F2677" w:rsidRDefault="000F2677" w:rsidP="00AB57A5">
      <w:pPr>
        <w:numPr>
          <w:ilvl w:val="0"/>
          <w:numId w:val="9"/>
        </w:numPr>
        <w:spacing w:line="360" w:lineRule="auto"/>
        <w:ind w:left="1418" w:hanging="709"/>
        <w:jc w:val="both"/>
        <w:rPr>
          <w:rFonts w:cs="Tahoma"/>
          <w:b/>
          <w:i w:val="0"/>
          <w:szCs w:val="22"/>
        </w:rPr>
      </w:pPr>
      <w:r w:rsidRPr="00B218AD">
        <w:rPr>
          <w:b/>
          <w:i w:val="0"/>
        </w:rPr>
        <w:t xml:space="preserve">Słownik </w:t>
      </w:r>
      <w:r>
        <w:rPr>
          <w:b/>
          <w:i w:val="0"/>
          <w:szCs w:val="22"/>
        </w:rPr>
        <w:t>obrębów podatkowych</w:t>
      </w:r>
    </w:p>
    <w:p w14:paraId="501AAA17" w14:textId="77777777" w:rsidR="000F2677" w:rsidRPr="000F2677" w:rsidRDefault="0081232A" w:rsidP="0036268B">
      <w:pPr>
        <w:spacing w:line="360" w:lineRule="auto"/>
        <w:jc w:val="both"/>
        <w:rPr>
          <w:rFonts w:cs="Tahoma"/>
          <w:b/>
          <w:i w:val="0"/>
          <w:szCs w:val="22"/>
        </w:rPr>
      </w:pPr>
      <w:r>
        <w:rPr>
          <w:rFonts w:cs="Tahoma"/>
          <w:i w:val="0"/>
          <w:szCs w:val="22"/>
        </w:rPr>
        <w:t>S</w:t>
      </w:r>
      <w:r w:rsidRPr="00AA4C79">
        <w:rPr>
          <w:rFonts w:cs="Tahoma"/>
          <w:i w:val="0"/>
          <w:szCs w:val="22"/>
        </w:rPr>
        <w:t>łownik obrębów podatk</w:t>
      </w:r>
      <w:r>
        <w:rPr>
          <w:rFonts w:cs="Tahoma"/>
          <w:i w:val="0"/>
          <w:szCs w:val="22"/>
        </w:rPr>
        <w:t xml:space="preserve">owych jest powiązany ze słownikiem obrębów geodezyjnych. </w:t>
      </w:r>
      <w:r w:rsidRPr="00AA4C79">
        <w:rPr>
          <w:rFonts w:cs="Tahoma"/>
          <w:i w:val="0"/>
          <w:szCs w:val="22"/>
        </w:rPr>
        <w:t xml:space="preserve">W </w:t>
      </w:r>
      <w:r>
        <w:rPr>
          <w:rFonts w:cs="Tahoma"/>
          <w:i w:val="0"/>
          <w:szCs w:val="22"/>
        </w:rPr>
        <w:t xml:space="preserve">tym </w:t>
      </w:r>
      <w:r w:rsidRPr="00AA4C79">
        <w:rPr>
          <w:rFonts w:cs="Tahoma"/>
          <w:i w:val="0"/>
          <w:szCs w:val="22"/>
        </w:rPr>
        <w:t xml:space="preserve">słowniku </w:t>
      </w:r>
      <w:r>
        <w:rPr>
          <w:rFonts w:cs="Tahoma"/>
          <w:i w:val="0"/>
          <w:szCs w:val="22"/>
        </w:rPr>
        <w:t>dany obręb podatkowy</w:t>
      </w:r>
      <w:r w:rsidRPr="00AA4C79">
        <w:rPr>
          <w:rFonts w:cs="Tahoma"/>
          <w:i w:val="0"/>
          <w:szCs w:val="22"/>
        </w:rPr>
        <w:t xml:space="preserve"> możemy,</w:t>
      </w:r>
      <w:r>
        <w:rPr>
          <w:rFonts w:cs="Tahoma"/>
          <w:i w:val="0"/>
          <w:szCs w:val="22"/>
        </w:rPr>
        <w:t xml:space="preserve"> oprócz standardowego określenia</w:t>
      </w:r>
      <w:r w:rsidRPr="00AA4C79">
        <w:rPr>
          <w:rFonts w:cs="Tahoma"/>
          <w:i w:val="0"/>
          <w:szCs w:val="22"/>
        </w:rPr>
        <w:t xml:space="preserve"> go poprzez numer i nazwę po</w:t>
      </w:r>
      <w:r w:rsidR="009B68CB">
        <w:rPr>
          <w:rFonts w:cs="Tahoma"/>
          <w:i w:val="0"/>
          <w:szCs w:val="22"/>
        </w:rPr>
        <w:t xml:space="preserve">wszechnie stosowaną, powiązać </w:t>
      </w:r>
      <w:r>
        <w:rPr>
          <w:rFonts w:cs="Tahoma"/>
          <w:i w:val="0"/>
          <w:szCs w:val="22"/>
        </w:rPr>
        <w:t xml:space="preserve"> </w:t>
      </w:r>
      <w:r w:rsidRPr="00AA4C79">
        <w:rPr>
          <w:rFonts w:cs="Tahoma"/>
          <w:i w:val="0"/>
          <w:szCs w:val="22"/>
        </w:rPr>
        <w:t>z obrębem geodezyjnym i konkretną miejscowością.</w:t>
      </w:r>
    </w:p>
    <w:p w14:paraId="29FC0C53" w14:textId="77777777" w:rsidR="0081232A" w:rsidRDefault="000F2677" w:rsidP="00AB57A5">
      <w:pPr>
        <w:numPr>
          <w:ilvl w:val="0"/>
          <w:numId w:val="9"/>
        </w:numPr>
        <w:spacing w:line="360" w:lineRule="auto"/>
        <w:ind w:left="1418" w:hanging="709"/>
        <w:jc w:val="both"/>
        <w:rPr>
          <w:rFonts w:cs="Tahoma"/>
          <w:b/>
          <w:i w:val="0"/>
          <w:szCs w:val="22"/>
        </w:rPr>
      </w:pPr>
      <w:r>
        <w:rPr>
          <w:b/>
          <w:i w:val="0"/>
          <w:szCs w:val="22"/>
        </w:rPr>
        <w:t>Słownik obrębów geodezyjnych</w:t>
      </w:r>
      <w:r w:rsidRPr="00B218AD">
        <w:rPr>
          <w:rFonts w:cs="Tahoma"/>
          <w:i w:val="0"/>
          <w:szCs w:val="22"/>
        </w:rPr>
        <w:t xml:space="preserve"> </w:t>
      </w:r>
    </w:p>
    <w:p w14:paraId="45718912" w14:textId="77777777" w:rsidR="0081232A" w:rsidRPr="0081232A" w:rsidRDefault="0081232A" w:rsidP="0036268B">
      <w:pPr>
        <w:spacing w:line="360" w:lineRule="auto"/>
        <w:jc w:val="both"/>
        <w:rPr>
          <w:rFonts w:cs="Tahoma"/>
          <w:b/>
          <w:i w:val="0"/>
          <w:szCs w:val="22"/>
        </w:rPr>
      </w:pPr>
      <w:r w:rsidRPr="00AA4C79">
        <w:rPr>
          <w:rFonts w:cs="Tahoma"/>
          <w:i w:val="0"/>
          <w:szCs w:val="22"/>
        </w:rPr>
        <w:t xml:space="preserve">W pierwszej kolejności należy sprawdzić </w:t>
      </w:r>
      <w:r w:rsidR="003112C2">
        <w:rPr>
          <w:rFonts w:cs="Tahoma"/>
          <w:i w:val="0"/>
          <w:szCs w:val="22"/>
        </w:rPr>
        <w:t>poprawność obrębów geodezyjnych.</w:t>
      </w:r>
      <w:r w:rsidRPr="00AA4C79">
        <w:rPr>
          <w:rFonts w:cs="Tahoma"/>
          <w:i w:val="0"/>
          <w:szCs w:val="22"/>
        </w:rPr>
        <w:t xml:space="preserve"> </w:t>
      </w:r>
      <w:r w:rsidR="003112C2">
        <w:rPr>
          <w:rFonts w:cs="Tahoma"/>
          <w:i w:val="0"/>
          <w:szCs w:val="22"/>
        </w:rPr>
        <w:t>N</w:t>
      </w:r>
      <w:r w:rsidR="009B68CB">
        <w:rPr>
          <w:rFonts w:cs="Tahoma"/>
          <w:i w:val="0"/>
          <w:szCs w:val="22"/>
        </w:rPr>
        <w:t xml:space="preserve">owe obręby wprowadzamy wpisując </w:t>
      </w:r>
      <w:r w:rsidRPr="00AA4C79">
        <w:rPr>
          <w:rFonts w:cs="Tahoma"/>
          <w:i w:val="0"/>
          <w:szCs w:val="22"/>
        </w:rPr>
        <w:t xml:space="preserve">numer, nazwę, identyfikator, </w:t>
      </w:r>
      <w:r w:rsidR="009B68CB">
        <w:rPr>
          <w:rFonts w:cs="Tahoma"/>
          <w:i w:val="0"/>
          <w:szCs w:val="22"/>
        </w:rPr>
        <w:t>przypisujemy konkretną miejscowość</w:t>
      </w:r>
      <w:r w:rsidRPr="00AA4C79">
        <w:rPr>
          <w:rFonts w:cs="Tahoma"/>
          <w:i w:val="0"/>
          <w:szCs w:val="22"/>
        </w:rPr>
        <w:t xml:space="preserve"> </w:t>
      </w:r>
      <w:r w:rsidR="009B68CB">
        <w:rPr>
          <w:rFonts w:cs="Tahoma"/>
          <w:i w:val="0"/>
          <w:szCs w:val="22"/>
        </w:rPr>
        <w:t>i</w:t>
      </w:r>
      <w:r w:rsidRPr="00AA4C79">
        <w:rPr>
          <w:rFonts w:cs="Tahoma"/>
          <w:i w:val="0"/>
          <w:szCs w:val="22"/>
        </w:rPr>
        <w:t xml:space="preserve"> </w:t>
      </w:r>
      <w:r w:rsidR="009B68CB">
        <w:rPr>
          <w:rFonts w:cs="Tahoma"/>
          <w:i w:val="0"/>
          <w:szCs w:val="22"/>
        </w:rPr>
        <w:t>ewentualnie zaznaczmy</w:t>
      </w:r>
      <w:r w:rsidRPr="00AA4C79">
        <w:rPr>
          <w:rFonts w:cs="Tahoma"/>
          <w:i w:val="0"/>
          <w:szCs w:val="22"/>
        </w:rPr>
        <w:t xml:space="preserve"> </w:t>
      </w:r>
      <w:r w:rsidR="00D14C4B">
        <w:rPr>
          <w:rFonts w:cs="Tahoma"/>
          <w:i w:val="0"/>
          <w:szCs w:val="22"/>
        </w:rPr>
        <w:t xml:space="preserve">czy w danym okręgu obowiązuje </w:t>
      </w:r>
      <w:r w:rsidRPr="00AA4C79">
        <w:rPr>
          <w:rFonts w:cs="Tahoma"/>
          <w:i w:val="0"/>
          <w:szCs w:val="22"/>
        </w:rPr>
        <w:t>ulg</w:t>
      </w:r>
      <w:r w:rsidR="00D14C4B">
        <w:rPr>
          <w:rFonts w:cs="Tahoma"/>
          <w:i w:val="0"/>
          <w:szCs w:val="22"/>
        </w:rPr>
        <w:t>a</w:t>
      </w:r>
      <w:r w:rsidR="009B68CB">
        <w:rPr>
          <w:rFonts w:cs="Tahoma"/>
          <w:i w:val="0"/>
          <w:szCs w:val="22"/>
        </w:rPr>
        <w:t xml:space="preserve"> górsk</w:t>
      </w:r>
      <w:r w:rsidR="00D14C4B">
        <w:rPr>
          <w:rFonts w:cs="Tahoma"/>
          <w:i w:val="0"/>
          <w:szCs w:val="22"/>
        </w:rPr>
        <w:t>a.</w:t>
      </w:r>
      <w:r w:rsidRPr="00AA4C79">
        <w:rPr>
          <w:rFonts w:cs="Tahoma"/>
          <w:i w:val="0"/>
          <w:szCs w:val="22"/>
        </w:rPr>
        <w:t xml:space="preserve"> </w:t>
      </w:r>
    </w:p>
    <w:p w14:paraId="2FA444DE" w14:textId="77777777" w:rsidR="00FB6DA9" w:rsidRPr="00AA4C79" w:rsidRDefault="0036268B" w:rsidP="00F73F3B">
      <w:pPr>
        <w:pStyle w:val="Nagwek3"/>
      </w:pPr>
      <w:bookmarkStart w:id="211" w:name="_Toc305577095"/>
      <w:bookmarkStart w:id="212" w:name="_Toc308676977"/>
      <w:bookmarkStart w:id="213" w:name="_Toc308689138"/>
      <w:bookmarkStart w:id="214" w:name="_Toc310419164"/>
      <w:bookmarkStart w:id="215" w:name="_Toc310421400"/>
      <w:bookmarkStart w:id="216" w:name="_Toc310421845"/>
      <w:bookmarkStart w:id="217" w:name="_Toc514332904"/>
      <w:r>
        <w:rPr>
          <w:noProof/>
        </w:rPr>
        <w:lastRenderedPageBreak/>
        <w:drawing>
          <wp:anchor distT="0" distB="0" distL="114300" distR="114300" simplePos="0" relativeHeight="251610112" behindDoc="0" locked="0" layoutInCell="1" allowOverlap="1" wp14:anchorId="0648928D" wp14:editId="292AD8B5">
            <wp:simplePos x="0" y="0"/>
            <wp:positionH relativeFrom="column">
              <wp:posOffset>3775075</wp:posOffset>
            </wp:positionH>
            <wp:positionV relativeFrom="paragraph">
              <wp:posOffset>268605</wp:posOffset>
            </wp:positionV>
            <wp:extent cx="2565400" cy="1609090"/>
            <wp:effectExtent l="19050" t="0" r="6350" b="0"/>
            <wp:wrapSquare wrapText="bothSides"/>
            <wp:docPr id="829" name="Obraz 829" descr="Cli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9" descr="Clip2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60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6548F" w:rsidRPr="00AA4C79">
        <w:t>6</w:t>
      </w:r>
      <w:r w:rsidR="00FB6DA9" w:rsidRPr="00AA4C79">
        <w:t>.1.9. Grupa słowników pomocniczych.</w:t>
      </w:r>
      <w:bookmarkEnd w:id="211"/>
      <w:bookmarkEnd w:id="212"/>
      <w:bookmarkEnd w:id="213"/>
      <w:bookmarkEnd w:id="214"/>
      <w:bookmarkEnd w:id="215"/>
      <w:bookmarkEnd w:id="216"/>
      <w:bookmarkEnd w:id="217"/>
    </w:p>
    <w:p w14:paraId="4BF2BD82" w14:textId="77777777" w:rsidR="00976544" w:rsidRDefault="00883BE0" w:rsidP="0036268B">
      <w:pPr>
        <w:spacing w:line="360" w:lineRule="auto"/>
        <w:jc w:val="both"/>
        <w:rPr>
          <w:rFonts w:cs="Tahoma"/>
          <w:i w:val="0"/>
          <w:szCs w:val="22"/>
        </w:rPr>
      </w:pPr>
      <w:r w:rsidRPr="00AA4C79">
        <w:rPr>
          <w:rFonts w:cs="Tahoma"/>
          <w:i w:val="0"/>
          <w:szCs w:val="22"/>
        </w:rPr>
        <w:t xml:space="preserve">Grupa słowników pomocniczych, jak sama nazwa wskazuje, służy do ułatwienia pracy z programem i używana jest podczas edycji kart podatkowych. </w:t>
      </w:r>
    </w:p>
    <w:p w14:paraId="3A5CFB4B" w14:textId="77777777" w:rsidR="00976544" w:rsidRPr="00976544" w:rsidRDefault="00976544" w:rsidP="00AB57A5">
      <w:pPr>
        <w:numPr>
          <w:ilvl w:val="0"/>
          <w:numId w:val="9"/>
        </w:numPr>
        <w:spacing w:before="0" w:after="0" w:line="360" w:lineRule="auto"/>
        <w:ind w:hanging="719"/>
        <w:jc w:val="both"/>
        <w:rPr>
          <w:rFonts w:cs="Tahoma"/>
          <w:b/>
          <w:i w:val="0"/>
          <w:szCs w:val="22"/>
        </w:rPr>
      </w:pPr>
      <w:r>
        <w:rPr>
          <w:rFonts w:cs="Tahoma"/>
          <w:b/>
          <w:i w:val="0"/>
          <w:szCs w:val="22"/>
        </w:rPr>
        <w:t>S</w:t>
      </w:r>
      <w:r w:rsidRPr="00976544">
        <w:rPr>
          <w:rFonts w:cs="Tahoma"/>
          <w:b/>
          <w:i w:val="0"/>
          <w:szCs w:val="22"/>
        </w:rPr>
        <w:t xml:space="preserve">łownik sądów </w:t>
      </w:r>
    </w:p>
    <w:p w14:paraId="1C2148A3" w14:textId="77777777" w:rsidR="00883BE0" w:rsidRPr="00AA4C79" w:rsidRDefault="00883BE0" w:rsidP="0036268B">
      <w:pPr>
        <w:spacing w:before="0" w:after="0" w:line="360" w:lineRule="auto"/>
        <w:jc w:val="both"/>
        <w:rPr>
          <w:rFonts w:cs="Tahoma"/>
          <w:i w:val="0"/>
          <w:szCs w:val="22"/>
        </w:rPr>
      </w:pPr>
      <w:r w:rsidRPr="00AA4C79">
        <w:rPr>
          <w:rFonts w:cs="Tahoma"/>
          <w:i w:val="0"/>
          <w:szCs w:val="22"/>
        </w:rPr>
        <w:t xml:space="preserve">Pierwszym ze słowników </w:t>
      </w:r>
      <w:r w:rsidR="00976544">
        <w:rPr>
          <w:rFonts w:cs="Tahoma"/>
          <w:i w:val="0"/>
          <w:szCs w:val="22"/>
        </w:rPr>
        <w:t>w</w:t>
      </w:r>
      <w:r w:rsidRPr="00AA4C79">
        <w:rPr>
          <w:rFonts w:cs="Tahoma"/>
          <w:i w:val="0"/>
          <w:szCs w:val="22"/>
        </w:rPr>
        <w:t xml:space="preserve">chodzących w skład tej grupy jest </w:t>
      </w:r>
      <w:r w:rsidR="00976544">
        <w:rPr>
          <w:rFonts w:cs="Tahoma"/>
          <w:i w:val="0"/>
          <w:szCs w:val="22"/>
        </w:rPr>
        <w:t xml:space="preserve">słownik sądów </w:t>
      </w:r>
      <w:r w:rsidRPr="00AA4C79">
        <w:rPr>
          <w:rFonts w:cs="Tahoma"/>
          <w:i w:val="0"/>
          <w:szCs w:val="22"/>
        </w:rPr>
        <w:t xml:space="preserve">prowadzących wydziały ksiąg wieczystych. Domyślnie są tu wprowadzone sądy z województwa podkarpackiego, obowiązkiem użytkownika programu jest odpowiednie zmodyfikowanie danych do swoich potrzeb. </w:t>
      </w:r>
    </w:p>
    <w:p w14:paraId="43EC4744" w14:textId="77777777" w:rsidR="00DE10C8" w:rsidRPr="00DE10C8" w:rsidRDefault="00E92FE5" w:rsidP="00AB57A5">
      <w:pPr>
        <w:numPr>
          <w:ilvl w:val="0"/>
          <w:numId w:val="9"/>
        </w:numPr>
        <w:spacing w:after="0" w:line="360" w:lineRule="auto"/>
        <w:ind w:hanging="719"/>
        <w:jc w:val="both"/>
        <w:rPr>
          <w:rFonts w:cs="Tahoma"/>
          <w:b/>
          <w:i w:val="0"/>
          <w:szCs w:val="22"/>
        </w:rPr>
      </w:pPr>
      <w:r>
        <w:rPr>
          <w:rFonts w:cs="Tahoma"/>
          <w:b/>
          <w:i w:val="0"/>
          <w:noProof/>
          <w:szCs w:val="22"/>
        </w:rPr>
        <w:drawing>
          <wp:anchor distT="0" distB="0" distL="114300" distR="114300" simplePos="0" relativeHeight="251611136" behindDoc="0" locked="0" layoutInCell="1" allowOverlap="1" wp14:anchorId="6BC8550B" wp14:editId="7F737729">
            <wp:simplePos x="0" y="0"/>
            <wp:positionH relativeFrom="column">
              <wp:posOffset>3860165</wp:posOffset>
            </wp:positionH>
            <wp:positionV relativeFrom="paragraph">
              <wp:posOffset>487680</wp:posOffset>
            </wp:positionV>
            <wp:extent cx="2306955" cy="1660525"/>
            <wp:effectExtent l="19050" t="0" r="0" b="0"/>
            <wp:wrapSquare wrapText="bothSides"/>
            <wp:docPr id="830" name="Obraz 830" descr="Cli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0" descr="Clip1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166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E10C8" w:rsidRPr="00DE10C8">
        <w:rPr>
          <w:rFonts w:cs="Tahoma"/>
          <w:b/>
          <w:i w:val="0"/>
          <w:szCs w:val="22"/>
        </w:rPr>
        <w:t>Słowni typów władania</w:t>
      </w:r>
    </w:p>
    <w:p w14:paraId="5A76E26E" w14:textId="77777777" w:rsidR="00883BE0" w:rsidRPr="00AA4C79" w:rsidRDefault="00883BE0" w:rsidP="0036268B">
      <w:pPr>
        <w:spacing w:before="0" w:after="0" w:line="360" w:lineRule="auto"/>
        <w:jc w:val="both"/>
        <w:rPr>
          <w:rFonts w:cs="Tahoma"/>
          <w:i w:val="0"/>
          <w:szCs w:val="22"/>
        </w:rPr>
      </w:pPr>
      <w:r w:rsidRPr="00AA4C79">
        <w:rPr>
          <w:rFonts w:cs="Tahoma"/>
          <w:i w:val="0"/>
          <w:szCs w:val="22"/>
        </w:rPr>
        <w:t>Kolejny słownik określa stosunek podatnika do gruntu względem własności. Każdy z typów władania jest w słowniku określony poprzez kod, odpowiedni rodzaj (dostępne: właściciel, użytkownik wieczysty, posiadacz samoistny, posiadacz zależny, dzierżawca),</w:t>
      </w:r>
      <w:r w:rsidR="00031B66">
        <w:rPr>
          <w:rFonts w:cs="Tahoma"/>
          <w:i w:val="0"/>
          <w:szCs w:val="22"/>
        </w:rPr>
        <w:t xml:space="preserve"> nazwę powszechnie stosowaną</w:t>
      </w:r>
      <w:r w:rsidRPr="00AA4C79">
        <w:rPr>
          <w:rFonts w:cs="Tahoma"/>
          <w:i w:val="0"/>
          <w:szCs w:val="22"/>
        </w:rPr>
        <w:t xml:space="preserve">, kolejność na </w:t>
      </w:r>
      <w:r w:rsidR="009B68CB" w:rsidRPr="00AA4C79">
        <w:rPr>
          <w:rFonts w:cs="Tahoma"/>
          <w:i w:val="0"/>
          <w:szCs w:val="22"/>
        </w:rPr>
        <w:t>liście</w:t>
      </w:r>
      <w:r w:rsidRPr="00AA4C79">
        <w:rPr>
          <w:rFonts w:cs="Tahoma"/>
          <w:i w:val="0"/>
          <w:szCs w:val="22"/>
        </w:rPr>
        <w:t xml:space="preserve">, oraz tzw. </w:t>
      </w:r>
      <w:proofErr w:type="spellStart"/>
      <w:r w:rsidRPr="00AA4C79">
        <w:rPr>
          <w:rFonts w:cs="Tahoma"/>
          <w:i w:val="0"/>
          <w:szCs w:val="22"/>
        </w:rPr>
        <w:t>checkbox</w:t>
      </w:r>
      <w:proofErr w:type="spellEnd"/>
      <w:r w:rsidRPr="00AA4C79">
        <w:rPr>
          <w:rFonts w:cs="Tahoma"/>
          <w:i w:val="0"/>
          <w:szCs w:val="22"/>
        </w:rPr>
        <w:t xml:space="preserve"> służący do zaznaczania opcji czy dla danego typu władania mają być drukowane nakazy. </w:t>
      </w:r>
    </w:p>
    <w:p w14:paraId="1DD970ED" w14:textId="77777777" w:rsidR="0036268B" w:rsidRDefault="00E92FE5" w:rsidP="00AB57A5">
      <w:pPr>
        <w:numPr>
          <w:ilvl w:val="0"/>
          <w:numId w:val="9"/>
        </w:numPr>
        <w:spacing w:line="360" w:lineRule="auto"/>
        <w:ind w:left="0" w:firstLine="709"/>
        <w:jc w:val="both"/>
        <w:rPr>
          <w:rFonts w:cs="Tahoma"/>
          <w:i w:val="0"/>
          <w:szCs w:val="22"/>
        </w:rPr>
      </w:pPr>
      <w:r>
        <w:rPr>
          <w:rFonts w:cs="Tahoma"/>
          <w:b/>
          <w:i w:val="0"/>
          <w:noProof/>
          <w:szCs w:val="22"/>
        </w:rPr>
        <w:drawing>
          <wp:anchor distT="0" distB="0" distL="114300" distR="114300" simplePos="0" relativeHeight="251612160" behindDoc="0" locked="0" layoutInCell="1" allowOverlap="1" wp14:anchorId="0BAF5CF4" wp14:editId="618DB642">
            <wp:simplePos x="0" y="0"/>
            <wp:positionH relativeFrom="column">
              <wp:posOffset>4298950</wp:posOffset>
            </wp:positionH>
            <wp:positionV relativeFrom="paragraph">
              <wp:posOffset>319405</wp:posOffset>
            </wp:positionV>
            <wp:extent cx="2021205" cy="1748155"/>
            <wp:effectExtent l="19050" t="0" r="0" b="0"/>
            <wp:wrapSquare wrapText="bothSides"/>
            <wp:docPr id="831" name="Obraz 831" descr="Cli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1" descr="Clip2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205" cy="1748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83BE0" w:rsidRPr="00BD418C">
        <w:rPr>
          <w:rFonts w:cs="Tahoma"/>
          <w:b/>
          <w:i w:val="0"/>
          <w:noProof/>
          <w:szCs w:val="22"/>
        </w:rPr>
        <w:t xml:space="preserve">Słownik </w:t>
      </w:r>
      <w:r w:rsidR="00DE10C8">
        <w:rPr>
          <w:rFonts w:cs="Tahoma"/>
          <w:b/>
          <w:i w:val="0"/>
          <w:noProof/>
          <w:szCs w:val="22"/>
        </w:rPr>
        <w:t>rodzajów</w:t>
      </w:r>
      <w:r w:rsidR="00883BE0" w:rsidRPr="00BD418C">
        <w:rPr>
          <w:rFonts w:cs="Tahoma"/>
          <w:b/>
          <w:i w:val="0"/>
          <w:noProof/>
          <w:szCs w:val="22"/>
        </w:rPr>
        <w:t xml:space="preserve"> władania IPE – PN</w:t>
      </w:r>
      <w:r w:rsidR="00883BE0" w:rsidRPr="00AA4C79">
        <w:rPr>
          <w:rFonts w:cs="Tahoma"/>
          <w:i w:val="0"/>
          <w:noProof/>
          <w:szCs w:val="22"/>
        </w:rPr>
        <w:t xml:space="preserve"> </w:t>
      </w:r>
    </w:p>
    <w:p w14:paraId="39CDFB35" w14:textId="77777777" w:rsidR="00883BE0" w:rsidRPr="0036268B" w:rsidRDefault="0036268B" w:rsidP="0036268B">
      <w:pPr>
        <w:spacing w:line="360" w:lineRule="auto"/>
        <w:jc w:val="both"/>
        <w:rPr>
          <w:rFonts w:cs="Tahoma"/>
          <w:i w:val="0"/>
          <w:szCs w:val="22"/>
        </w:rPr>
      </w:pPr>
      <w:r>
        <w:rPr>
          <w:rFonts w:cs="Tahoma"/>
          <w:i w:val="0"/>
          <w:szCs w:val="22"/>
        </w:rPr>
        <w:t>Z</w:t>
      </w:r>
      <w:r w:rsidR="00883BE0" w:rsidRPr="0036268B">
        <w:rPr>
          <w:rFonts w:cs="Tahoma"/>
          <w:i w:val="0"/>
          <w:noProof/>
          <w:szCs w:val="22"/>
        </w:rPr>
        <w:t xml:space="preserve">ostał stworzony na potrzeby projektu Ministerstwa Finansów. System informatyczny integrującej platformy elektronicznej współpracujący z ewidencją podatkową nieruchomości (w skrócie IPE-PN) służy do porównywania ze sobą informacji opisujących nieruchomości, gromadzonych w gminnych bazach ewidencji podatkowej nieruchomości oraz w ewidencji gruntów i budynków gromadzonych w bazach powiatowych. Celem działania systemu jest wychwycenie rozbieżności między danymi zapisanymi w obydwu ewidencjach, aby umożliwić w ten sposób wyeliminowanie istniejących niespójności i tym </w:t>
      </w:r>
      <w:r w:rsidR="00883BE0" w:rsidRPr="0036268B">
        <w:rPr>
          <w:rFonts w:cs="Tahoma"/>
          <w:i w:val="0"/>
          <w:szCs w:val="22"/>
        </w:rPr>
        <w:t>samym poprawić zarządzanie podatkami celem zwiększenia efektywności ich poboru. Sam słownik opisuje pozycje kodem, nazwą oraz kolejnością na liście.</w:t>
      </w:r>
    </w:p>
    <w:p w14:paraId="2E2AE231" w14:textId="77777777" w:rsidR="007B612D" w:rsidRPr="00AA4C79" w:rsidRDefault="007B612D" w:rsidP="00AB57A5">
      <w:pPr>
        <w:numPr>
          <w:ilvl w:val="0"/>
          <w:numId w:val="9"/>
        </w:numPr>
        <w:spacing w:line="360" w:lineRule="auto"/>
        <w:ind w:left="0" w:firstLine="709"/>
        <w:jc w:val="both"/>
        <w:rPr>
          <w:rFonts w:cs="Tahoma"/>
          <w:i w:val="0"/>
          <w:szCs w:val="22"/>
        </w:rPr>
      </w:pPr>
      <w:r w:rsidRPr="00BD418C">
        <w:rPr>
          <w:rFonts w:cs="Tahoma"/>
          <w:b/>
          <w:i w:val="0"/>
          <w:szCs w:val="22"/>
        </w:rPr>
        <w:lastRenderedPageBreak/>
        <w:t>Słownik przedmiotów nieruchomości</w:t>
      </w:r>
      <w:r>
        <w:rPr>
          <w:rFonts w:cs="Tahoma"/>
          <w:i w:val="0"/>
          <w:szCs w:val="22"/>
        </w:rPr>
        <w:t xml:space="preserve"> – kolejne rekordy tego słownika składają się z kodu, nazwy i kolejności występowania na liście</w:t>
      </w:r>
      <w:r w:rsidR="00D14C4B">
        <w:rPr>
          <w:rFonts w:cs="Tahoma"/>
          <w:i w:val="0"/>
          <w:szCs w:val="22"/>
        </w:rPr>
        <w:t>, określają one typ nieruchomości (budynek, lokal)</w:t>
      </w:r>
      <w:r>
        <w:rPr>
          <w:rFonts w:cs="Tahoma"/>
          <w:i w:val="0"/>
          <w:szCs w:val="22"/>
        </w:rPr>
        <w:t>.</w:t>
      </w:r>
      <w:r w:rsidR="00D14C4B">
        <w:rPr>
          <w:rFonts w:cs="Tahoma"/>
          <w:i w:val="0"/>
          <w:szCs w:val="22"/>
        </w:rPr>
        <w:t xml:space="preserve"> Słownik ten jest wykorzystywany w ewidencji budynków i lokali.</w:t>
      </w:r>
    </w:p>
    <w:p w14:paraId="3E3445A5" w14:textId="77777777" w:rsidR="007B612D" w:rsidRPr="00AA4C79" w:rsidRDefault="007B612D" w:rsidP="00AB57A5">
      <w:pPr>
        <w:numPr>
          <w:ilvl w:val="0"/>
          <w:numId w:val="9"/>
        </w:numPr>
        <w:spacing w:line="360" w:lineRule="auto"/>
        <w:ind w:left="0" w:firstLine="709"/>
        <w:jc w:val="both"/>
        <w:rPr>
          <w:rFonts w:cs="Tahoma"/>
          <w:i w:val="0"/>
          <w:szCs w:val="22"/>
        </w:rPr>
      </w:pPr>
      <w:r w:rsidRPr="00BD418C">
        <w:rPr>
          <w:rFonts w:cs="Tahoma"/>
          <w:b/>
          <w:i w:val="0"/>
          <w:szCs w:val="22"/>
        </w:rPr>
        <w:t>Słownik jednostek miar</w:t>
      </w:r>
      <w:r w:rsidRPr="00AA4C79">
        <w:rPr>
          <w:rFonts w:cs="Tahoma"/>
          <w:i w:val="0"/>
          <w:szCs w:val="22"/>
        </w:rPr>
        <w:t xml:space="preserve"> określa za pomocą jakich jednostek będziemy wpisywać wielkości liczbowe w systemie. Oprócz nazwy, pod jaką dana miara jest określana w języku potocznym, wpisujemy jeszcze jej kolejność na liście, oraz skrót. </w:t>
      </w:r>
    </w:p>
    <w:p w14:paraId="7660AE98" w14:textId="77777777" w:rsidR="00883BE0" w:rsidRDefault="00883BE0" w:rsidP="00AB57A5">
      <w:pPr>
        <w:numPr>
          <w:ilvl w:val="0"/>
          <w:numId w:val="9"/>
        </w:numPr>
        <w:spacing w:line="360" w:lineRule="auto"/>
        <w:ind w:left="0" w:firstLine="709"/>
        <w:jc w:val="both"/>
        <w:rPr>
          <w:rFonts w:cs="Tahoma"/>
          <w:i w:val="0"/>
          <w:szCs w:val="22"/>
        </w:rPr>
      </w:pPr>
      <w:r w:rsidRPr="00BD418C">
        <w:rPr>
          <w:rFonts w:cs="Tahoma"/>
          <w:b/>
          <w:i w:val="0"/>
          <w:szCs w:val="22"/>
        </w:rPr>
        <w:t>Słowniki imion i typów władania</w:t>
      </w:r>
      <w:r w:rsidRPr="00AA4C79">
        <w:rPr>
          <w:rFonts w:cs="Tahoma"/>
          <w:i w:val="0"/>
          <w:szCs w:val="22"/>
        </w:rPr>
        <w:t xml:space="preserve"> zbudowane </w:t>
      </w:r>
      <w:r w:rsidR="007B612D">
        <w:rPr>
          <w:rFonts w:cs="Tahoma"/>
          <w:i w:val="0"/>
          <w:szCs w:val="22"/>
        </w:rPr>
        <w:t>są tak samo,</w:t>
      </w:r>
      <w:r w:rsidRPr="00AA4C79">
        <w:rPr>
          <w:rFonts w:cs="Tahoma"/>
          <w:i w:val="0"/>
          <w:szCs w:val="22"/>
        </w:rPr>
        <w:t xml:space="preserve"> tzn. wartości tam występujące określamy jedynie za pomocą </w:t>
      </w:r>
      <w:r w:rsidR="007B612D">
        <w:rPr>
          <w:rFonts w:cs="Tahoma"/>
          <w:i w:val="0"/>
          <w:szCs w:val="22"/>
        </w:rPr>
        <w:t>nazw</w:t>
      </w:r>
      <w:r w:rsidRPr="00AA4C79">
        <w:rPr>
          <w:rFonts w:cs="Tahoma"/>
          <w:i w:val="0"/>
          <w:szCs w:val="22"/>
        </w:rPr>
        <w:t xml:space="preserve">. </w:t>
      </w:r>
    </w:p>
    <w:p w14:paraId="7616ED62" w14:textId="77777777" w:rsidR="00985EE5" w:rsidRPr="00AA4C79" w:rsidRDefault="00985EE5" w:rsidP="00F73F3B">
      <w:pPr>
        <w:pStyle w:val="Nagwek3"/>
      </w:pPr>
      <w:bookmarkStart w:id="218" w:name="_Toc308676978"/>
      <w:bookmarkStart w:id="219" w:name="_Toc308689139"/>
      <w:bookmarkStart w:id="220" w:name="_Toc310419165"/>
      <w:bookmarkStart w:id="221" w:name="_Toc310421401"/>
      <w:bookmarkStart w:id="222" w:name="_Toc310421846"/>
      <w:bookmarkStart w:id="223" w:name="_Toc514332905"/>
      <w:r w:rsidRPr="00AA4C79">
        <w:t>6.1.</w:t>
      </w:r>
      <w:r>
        <w:t>10</w:t>
      </w:r>
      <w:r w:rsidRPr="00AA4C79">
        <w:t xml:space="preserve">. Grupa słowników </w:t>
      </w:r>
      <w:r>
        <w:t>adresowych, o pracowniku i kliencie</w:t>
      </w:r>
      <w:r w:rsidRPr="00AA4C79">
        <w:t>.</w:t>
      </w:r>
      <w:bookmarkEnd w:id="218"/>
      <w:bookmarkEnd w:id="219"/>
      <w:bookmarkEnd w:id="220"/>
      <w:bookmarkEnd w:id="221"/>
      <w:bookmarkEnd w:id="222"/>
      <w:bookmarkEnd w:id="223"/>
    </w:p>
    <w:p w14:paraId="689DC5A8" w14:textId="5EB44D25" w:rsidR="00985EE5" w:rsidRDefault="00883BE0" w:rsidP="005E66F9">
      <w:pPr>
        <w:spacing w:line="360" w:lineRule="auto"/>
        <w:ind w:firstLine="708"/>
        <w:jc w:val="both"/>
        <w:rPr>
          <w:rFonts w:cs="Tahoma"/>
          <w:i w:val="0"/>
          <w:szCs w:val="22"/>
        </w:rPr>
      </w:pPr>
      <w:r w:rsidRPr="00AA4C79">
        <w:rPr>
          <w:rFonts w:cs="Tahoma"/>
          <w:i w:val="0"/>
          <w:szCs w:val="22"/>
        </w:rPr>
        <w:t>Przedostatnią z grup słownikowych jest grupa opisująca pracowników, klienta, oraz ogólną strukturę adresową. Słowniki znajdujące się w tej grupie mają jednakową budowę, zwykle jest to jedynie kolejność na liście oraz nazwa powszechnie stosowana. Słowniki te opisują</w:t>
      </w:r>
      <w:r w:rsidR="003112C2">
        <w:rPr>
          <w:rFonts w:cs="Tahoma"/>
          <w:i w:val="0"/>
          <w:szCs w:val="22"/>
        </w:rPr>
        <w:t xml:space="preserve"> nast</w:t>
      </w:r>
      <w:r w:rsidR="005C4049">
        <w:rPr>
          <w:rFonts w:cs="Tahoma"/>
          <w:i w:val="0"/>
          <w:szCs w:val="22"/>
        </w:rPr>
        <w:t>ę</w:t>
      </w:r>
      <w:r w:rsidR="003112C2">
        <w:rPr>
          <w:rFonts w:cs="Tahoma"/>
          <w:i w:val="0"/>
          <w:szCs w:val="22"/>
        </w:rPr>
        <w:t>pują</w:t>
      </w:r>
      <w:r w:rsidR="00985EE5">
        <w:rPr>
          <w:rFonts w:cs="Tahoma"/>
          <w:i w:val="0"/>
          <w:szCs w:val="22"/>
        </w:rPr>
        <w:t>ce kategorie:</w:t>
      </w:r>
    </w:p>
    <w:p w14:paraId="07B49E05" w14:textId="77777777" w:rsidR="00985EE5" w:rsidRDefault="00985EE5" w:rsidP="00AB57A5">
      <w:pPr>
        <w:numPr>
          <w:ilvl w:val="0"/>
          <w:numId w:val="16"/>
        </w:numPr>
        <w:spacing w:line="360" w:lineRule="auto"/>
        <w:ind w:left="1418" w:hanging="709"/>
        <w:jc w:val="both"/>
        <w:rPr>
          <w:rFonts w:cs="Tahoma"/>
          <w:i w:val="0"/>
          <w:szCs w:val="22"/>
        </w:rPr>
      </w:pPr>
      <w:r>
        <w:rPr>
          <w:rFonts w:cs="Tahoma"/>
          <w:i w:val="0"/>
          <w:szCs w:val="22"/>
        </w:rPr>
        <w:t>Słowniki adresowe</w:t>
      </w:r>
    </w:p>
    <w:p w14:paraId="371ECD14" w14:textId="77777777" w:rsidR="00985EE5" w:rsidRDefault="00985EE5" w:rsidP="00AB57A5">
      <w:pPr>
        <w:numPr>
          <w:ilvl w:val="0"/>
          <w:numId w:val="17"/>
        </w:numPr>
        <w:spacing w:before="0" w:after="0" w:line="360" w:lineRule="auto"/>
        <w:jc w:val="both"/>
        <w:rPr>
          <w:rFonts w:cs="Tahoma"/>
          <w:i w:val="0"/>
          <w:szCs w:val="22"/>
        </w:rPr>
      </w:pPr>
      <w:r>
        <w:rPr>
          <w:rFonts w:cs="Tahoma"/>
          <w:i w:val="0"/>
          <w:szCs w:val="22"/>
        </w:rPr>
        <w:t>Struktura terytorialna</w:t>
      </w:r>
    </w:p>
    <w:p w14:paraId="33AE5900" w14:textId="77777777" w:rsidR="00985EE5" w:rsidRDefault="00985EE5" w:rsidP="00AB57A5">
      <w:pPr>
        <w:numPr>
          <w:ilvl w:val="0"/>
          <w:numId w:val="17"/>
        </w:numPr>
        <w:spacing w:before="0" w:after="0" w:line="360" w:lineRule="auto"/>
        <w:jc w:val="both"/>
        <w:rPr>
          <w:rFonts w:cs="Tahoma"/>
          <w:i w:val="0"/>
          <w:szCs w:val="22"/>
        </w:rPr>
      </w:pPr>
      <w:r>
        <w:rPr>
          <w:rFonts w:cs="Tahoma"/>
          <w:i w:val="0"/>
          <w:szCs w:val="22"/>
        </w:rPr>
        <w:t>Słownik miejscowości i ulic</w:t>
      </w:r>
    </w:p>
    <w:p w14:paraId="42991B95" w14:textId="77777777" w:rsidR="00985EE5" w:rsidRDefault="00985EE5" w:rsidP="00AB57A5">
      <w:pPr>
        <w:numPr>
          <w:ilvl w:val="0"/>
          <w:numId w:val="17"/>
        </w:numPr>
        <w:spacing w:before="0" w:after="0" w:line="360" w:lineRule="auto"/>
        <w:jc w:val="both"/>
        <w:rPr>
          <w:rFonts w:cs="Tahoma"/>
          <w:i w:val="0"/>
          <w:szCs w:val="22"/>
        </w:rPr>
      </w:pPr>
      <w:r>
        <w:rPr>
          <w:rFonts w:cs="Tahoma"/>
          <w:i w:val="0"/>
          <w:szCs w:val="22"/>
        </w:rPr>
        <w:t>Słownik państw</w:t>
      </w:r>
    </w:p>
    <w:p w14:paraId="06C40105" w14:textId="77777777" w:rsidR="00985EE5" w:rsidRDefault="00985EE5" w:rsidP="00AB57A5">
      <w:pPr>
        <w:numPr>
          <w:ilvl w:val="0"/>
          <w:numId w:val="17"/>
        </w:numPr>
        <w:spacing w:before="0" w:after="0" w:line="360" w:lineRule="auto"/>
        <w:jc w:val="both"/>
        <w:rPr>
          <w:rFonts w:cs="Tahoma"/>
          <w:i w:val="0"/>
          <w:szCs w:val="22"/>
        </w:rPr>
      </w:pPr>
      <w:r w:rsidRPr="00985EE5">
        <w:rPr>
          <w:rFonts w:cs="Tahoma"/>
          <w:i w:val="0"/>
          <w:szCs w:val="22"/>
        </w:rPr>
        <w:t>Słownik typów ulic</w:t>
      </w:r>
    </w:p>
    <w:p w14:paraId="2867C0C9" w14:textId="77777777" w:rsidR="00985EE5" w:rsidRPr="00985EE5" w:rsidRDefault="00985EE5" w:rsidP="00AB57A5">
      <w:pPr>
        <w:numPr>
          <w:ilvl w:val="0"/>
          <w:numId w:val="17"/>
        </w:numPr>
        <w:spacing w:before="0" w:after="0" w:line="360" w:lineRule="auto"/>
        <w:jc w:val="both"/>
        <w:rPr>
          <w:rFonts w:cs="Tahoma"/>
          <w:i w:val="0"/>
          <w:szCs w:val="22"/>
        </w:rPr>
      </w:pPr>
      <w:r>
        <w:rPr>
          <w:rFonts w:cs="Tahoma"/>
          <w:i w:val="0"/>
          <w:szCs w:val="22"/>
        </w:rPr>
        <w:t>Kody pocztowe</w:t>
      </w:r>
    </w:p>
    <w:p w14:paraId="2F5B99B1" w14:textId="77777777" w:rsidR="00985EE5" w:rsidRDefault="00985EE5" w:rsidP="00AB57A5">
      <w:pPr>
        <w:numPr>
          <w:ilvl w:val="0"/>
          <w:numId w:val="16"/>
        </w:numPr>
        <w:spacing w:line="360" w:lineRule="auto"/>
        <w:ind w:left="1418" w:hanging="709"/>
        <w:jc w:val="both"/>
        <w:rPr>
          <w:rFonts w:cs="Tahoma"/>
          <w:i w:val="0"/>
          <w:szCs w:val="22"/>
        </w:rPr>
      </w:pPr>
      <w:r>
        <w:rPr>
          <w:rFonts w:cs="Tahoma"/>
          <w:i w:val="0"/>
          <w:szCs w:val="22"/>
        </w:rPr>
        <w:t>Słowniki opisujące pracowników</w:t>
      </w:r>
    </w:p>
    <w:p w14:paraId="6823D764" w14:textId="77777777" w:rsidR="00985EE5" w:rsidRDefault="005E66F9" w:rsidP="00AB57A5">
      <w:pPr>
        <w:numPr>
          <w:ilvl w:val="0"/>
          <w:numId w:val="18"/>
        </w:numPr>
        <w:spacing w:before="0" w:after="0" w:line="360" w:lineRule="auto"/>
        <w:jc w:val="both"/>
        <w:rPr>
          <w:rFonts w:cs="Tahoma"/>
          <w:i w:val="0"/>
          <w:szCs w:val="22"/>
        </w:rPr>
      </w:pPr>
      <w:r>
        <w:rPr>
          <w:rFonts w:cs="Tahoma"/>
          <w:i w:val="0"/>
          <w:szCs w:val="22"/>
        </w:rPr>
        <w:t>Grupy pracowników</w:t>
      </w:r>
    </w:p>
    <w:p w14:paraId="420B0B18" w14:textId="77777777" w:rsidR="005E66F9" w:rsidRDefault="005E66F9" w:rsidP="00AB57A5">
      <w:pPr>
        <w:numPr>
          <w:ilvl w:val="0"/>
          <w:numId w:val="18"/>
        </w:numPr>
        <w:spacing w:before="0" w:after="0" w:line="360" w:lineRule="auto"/>
        <w:jc w:val="both"/>
        <w:rPr>
          <w:rFonts w:cs="Tahoma"/>
          <w:i w:val="0"/>
          <w:szCs w:val="22"/>
        </w:rPr>
      </w:pPr>
      <w:r>
        <w:rPr>
          <w:rFonts w:cs="Tahoma"/>
          <w:i w:val="0"/>
          <w:szCs w:val="22"/>
        </w:rPr>
        <w:t>Budynki</w:t>
      </w:r>
    </w:p>
    <w:p w14:paraId="3CB5638C" w14:textId="77777777" w:rsidR="005E66F9" w:rsidRDefault="005E66F9" w:rsidP="00AB57A5">
      <w:pPr>
        <w:numPr>
          <w:ilvl w:val="0"/>
          <w:numId w:val="18"/>
        </w:numPr>
        <w:spacing w:before="0" w:after="0" w:line="360" w:lineRule="auto"/>
        <w:jc w:val="both"/>
        <w:rPr>
          <w:rFonts w:cs="Tahoma"/>
          <w:i w:val="0"/>
          <w:szCs w:val="22"/>
        </w:rPr>
      </w:pPr>
      <w:r>
        <w:rPr>
          <w:rFonts w:cs="Tahoma"/>
          <w:i w:val="0"/>
          <w:szCs w:val="22"/>
        </w:rPr>
        <w:t>Typ komunikatora</w:t>
      </w:r>
    </w:p>
    <w:p w14:paraId="15B8C4CF" w14:textId="77777777" w:rsidR="00985EE5" w:rsidRDefault="00985EE5" w:rsidP="00AB57A5">
      <w:pPr>
        <w:numPr>
          <w:ilvl w:val="0"/>
          <w:numId w:val="16"/>
        </w:numPr>
        <w:spacing w:line="360" w:lineRule="auto"/>
        <w:ind w:left="1418" w:hanging="709"/>
        <w:jc w:val="both"/>
        <w:rPr>
          <w:rFonts w:cs="Tahoma"/>
          <w:i w:val="0"/>
          <w:szCs w:val="22"/>
        </w:rPr>
      </w:pPr>
      <w:r>
        <w:rPr>
          <w:rFonts w:cs="Tahoma"/>
          <w:i w:val="0"/>
          <w:szCs w:val="22"/>
        </w:rPr>
        <w:t>Słowniki opisujące osoby klienta</w:t>
      </w:r>
    </w:p>
    <w:p w14:paraId="6C62EF98" w14:textId="77777777" w:rsidR="005E66F9" w:rsidRDefault="005E66F9" w:rsidP="00AB57A5">
      <w:pPr>
        <w:numPr>
          <w:ilvl w:val="0"/>
          <w:numId w:val="19"/>
        </w:numPr>
        <w:spacing w:before="0" w:after="0" w:line="360" w:lineRule="auto"/>
        <w:jc w:val="both"/>
        <w:rPr>
          <w:rFonts w:cs="Tahoma"/>
          <w:i w:val="0"/>
          <w:szCs w:val="22"/>
        </w:rPr>
      </w:pPr>
      <w:r>
        <w:rPr>
          <w:rFonts w:cs="Tahoma"/>
          <w:i w:val="0"/>
          <w:szCs w:val="22"/>
        </w:rPr>
        <w:t>Grupy osób</w:t>
      </w:r>
    </w:p>
    <w:p w14:paraId="2A8E957A" w14:textId="77777777" w:rsidR="005E66F9" w:rsidRDefault="005E66F9" w:rsidP="00AB57A5">
      <w:pPr>
        <w:numPr>
          <w:ilvl w:val="0"/>
          <w:numId w:val="19"/>
        </w:numPr>
        <w:spacing w:before="0" w:after="0" w:line="360" w:lineRule="auto"/>
        <w:jc w:val="both"/>
        <w:rPr>
          <w:rFonts w:cs="Tahoma"/>
          <w:i w:val="0"/>
          <w:szCs w:val="22"/>
        </w:rPr>
      </w:pPr>
      <w:r>
        <w:rPr>
          <w:rFonts w:cs="Tahoma"/>
          <w:i w:val="0"/>
          <w:szCs w:val="22"/>
        </w:rPr>
        <w:t>Budynki</w:t>
      </w:r>
    </w:p>
    <w:p w14:paraId="3B093B84" w14:textId="77777777" w:rsidR="005E66F9" w:rsidRDefault="005E66F9" w:rsidP="00AB57A5">
      <w:pPr>
        <w:numPr>
          <w:ilvl w:val="0"/>
          <w:numId w:val="19"/>
        </w:numPr>
        <w:spacing w:before="0" w:after="0" w:line="360" w:lineRule="auto"/>
        <w:jc w:val="both"/>
        <w:rPr>
          <w:rFonts w:cs="Tahoma"/>
          <w:i w:val="0"/>
          <w:szCs w:val="22"/>
        </w:rPr>
      </w:pPr>
      <w:r>
        <w:rPr>
          <w:rFonts w:cs="Tahoma"/>
          <w:i w:val="0"/>
          <w:szCs w:val="22"/>
        </w:rPr>
        <w:lastRenderedPageBreak/>
        <w:t>Typ komunikatora</w:t>
      </w:r>
    </w:p>
    <w:p w14:paraId="6C3D1AC1" w14:textId="77777777" w:rsidR="005E66F9" w:rsidRDefault="005E66F9" w:rsidP="00AB57A5">
      <w:pPr>
        <w:numPr>
          <w:ilvl w:val="0"/>
          <w:numId w:val="19"/>
        </w:numPr>
        <w:spacing w:before="0" w:after="0" w:line="360" w:lineRule="auto"/>
        <w:jc w:val="both"/>
        <w:rPr>
          <w:rFonts w:cs="Tahoma"/>
          <w:i w:val="0"/>
          <w:szCs w:val="22"/>
        </w:rPr>
      </w:pPr>
      <w:r>
        <w:rPr>
          <w:rFonts w:cs="Tahoma"/>
          <w:i w:val="0"/>
          <w:szCs w:val="22"/>
        </w:rPr>
        <w:t>Tytuły naukowe</w:t>
      </w:r>
    </w:p>
    <w:p w14:paraId="7F385C37" w14:textId="77777777" w:rsidR="005E66F9" w:rsidRDefault="005E66F9" w:rsidP="00AB57A5">
      <w:pPr>
        <w:numPr>
          <w:ilvl w:val="0"/>
          <w:numId w:val="19"/>
        </w:numPr>
        <w:spacing w:before="0" w:after="0" w:line="360" w:lineRule="auto"/>
        <w:jc w:val="both"/>
        <w:rPr>
          <w:rFonts w:cs="Tahoma"/>
          <w:i w:val="0"/>
          <w:szCs w:val="22"/>
        </w:rPr>
      </w:pPr>
      <w:r>
        <w:rPr>
          <w:rFonts w:cs="Tahoma"/>
          <w:i w:val="0"/>
          <w:szCs w:val="22"/>
        </w:rPr>
        <w:t>Stanowiska</w:t>
      </w:r>
    </w:p>
    <w:p w14:paraId="30369ECC" w14:textId="77777777" w:rsidR="005E66F9" w:rsidRDefault="005E66F9" w:rsidP="00AB57A5">
      <w:pPr>
        <w:numPr>
          <w:ilvl w:val="0"/>
          <w:numId w:val="19"/>
        </w:numPr>
        <w:spacing w:before="0" w:after="0" w:line="360" w:lineRule="auto"/>
        <w:jc w:val="both"/>
        <w:rPr>
          <w:rFonts w:cs="Tahoma"/>
          <w:i w:val="0"/>
          <w:szCs w:val="22"/>
        </w:rPr>
      </w:pPr>
      <w:r>
        <w:rPr>
          <w:rFonts w:cs="Tahoma"/>
          <w:i w:val="0"/>
          <w:szCs w:val="22"/>
        </w:rPr>
        <w:t>Typy osób</w:t>
      </w:r>
    </w:p>
    <w:p w14:paraId="3A76B27B" w14:textId="77777777" w:rsidR="005E66F9" w:rsidRDefault="005E66F9" w:rsidP="00AB57A5">
      <w:pPr>
        <w:numPr>
          <w:ilvl w:val="0"/>
          <w:numId w:val="19"/>
        </w:numPr>
        <w:spacing w:before="0" w:after="0" w:line="360" w:lineRule="auto"/>
        <w:jc w:val="both"/>
        <w:rPr>
          <w:rFonts w:cs="Tahoma"/>
          <w:i w:val="0"/>
          <w:szCs w:val="22"/>
        </w:rPr>
      </w:pPr>
      <w:r>
        <w:rPr>
          <w:rFonts w:cs="Tahoma"/>
          <w:i w:val="0"/>
          <w:szCs w:val="22"/>
        </w:rPr>
        <w:t xml:space="preserve">Funkcje osób </w:t>
      </w:r>
    </w:p>
    <w:p w14:paraId="76A9DF43" w14:textId="77777777" w:rsidR="005E66F9" w:rsidRDefault="005E66F9" w:rsidP="00AB57A5">
      <w:pPr>
        <w:numPr>
          <w:ilvl w:val="0"/>
          <w:numId w:val="19"/>
        </w:numPr>
        <w:spacing w:before="0" w:after="0" w:line="360" w:lineRule="auto"/>
        <w:jc w:val="both"/>
        <w:rPr>
          <w:rFonts w:cs="Tahoma"/>
          <w:i w:val="0"/>
          <w:szCs w:val="22"/>
        </w:rPr>
      </w:pPr>
      <w:r>
        <w:rPr>
          <w:rFonts w:cs="Tahoma"/>
          <w:i w:val="0"/>
          <w:szCs w:val="22"/>
        </w:rPr>
        <w:t>Słownik działów</w:t>
      </w:r>
    </w:p>
    <w:p w14:paraId="6DE71196" w14:textId="77777777" w:rsidR="005E66F9" w:rsidRDefault="00985EE5" w:rsidP="00AB57A5">
      <w:pPr>
        <w:numPr>
          <w:ilvl w:val="0"/>
          <w:numId w:val="16"/>
        </w:numPr>
        <w:spacing w:line="360" w:lineRule="auto"/>
        <w:ind w:left="1418" w:hanging="709"/>
        <w:jc w:val="both"/>
        <w:rPr>
          <w:rFonts w:cs="Tahoma"/>
          <w:i w:val="0"/>
          <w:szCs w:val="22"/>
        </w:rPr>
      </w:pPr>
      <w:r>
        <w:rPr>
          <w:rFonts w:cs="Tahoma"/>
          <w:i w:val="0"/>
          <w:szCs w:val="22"/>
        </w:rPr>
        <w:t>Słowniki opisujące klientów</w:t>
      </w:r>
    </w:p>
    <w:p w14:paraId="549A9842" w14:textId="77777777" w:rsidR="005E66F9" w:rsidRDefault="005E66F9" w:rsidP="00AB57A5">
      <w:pPr>
        <w:numPr>
          <w:ilvl w:val="0"/>
          <w:numId w:val="20"/>
        </w:numPr>
        <w:spacing w:before="0" w:after="0" w:line="360" w:lineRule="auto"/>
        <w:jc w:val="both"/>
        <w:rPr>
          <w:rFonts w:cs="Tahoma"/>
          <w:i w:val="0"/>
          <w:szCs w:val="22"/>
        </w:rPr>
      </w:pPr>
      <w:r>
        <w:rPr>
          <w:rFonts w:cs="Tahoma"/>
          <w:i w:val="0"/>
          <w:szCs w:val="22"/>
        </w:rPr>
        <w:t>Typy klientów</w:t>
      </w:r>
    </w:p>
    <w:p w14:paraId="49D0040D" w14:textId="77777777" w:rsidR="005E66F9" w:rsidRDefault="005E66F9" w:rsidP="00AB57A5">
      <w:pPr>
        <w:numPr>
          <w:ilvl w:val="0"/>
          <w:numId w:val="20"/>
        </w:numPr>
        <w:spacing w:before="0" w:after="0" w:line="360" w:lineRule="auto"/>
        <w:jc w:val="both"/>
        <w:rPr>
          <w:rFonts w:cs="Tahoma"/>
          <w:i w:val="0"/>
          <w:szCs w:val="22"/>
        </w:rPr>
      </w:pPr>
      <w:r>
        <w:rPr>
          <w:rFonts w:cs="Tahoma"/>
          <w:i w:val="0"/>
          <w:szCs w:val="22"/>
        </w:rPr>
        <w:t>Grupy klientów</w:t>
      </w:r>
    </w:p>
    <w:p w14:paraId="4C384C06" w14:textId="77777777" w:rsidR="005E66F9" w:rsidRDefault="005E66F9" w:rsidP="00AB57A5">
      <w:pPr>
        <w:numPr>
          <w:ilvl w:val="0"/>
          <w:numId w:val="20"/>
        </w:numPr>
        <w:spacing w:before="0" w:after="0" w:line="360" w:lineRule="auto"/>
        <w:jc w:val="both"/>
        <w:rPr>
          <w:rFonts w:cs="Tahoma"/>
          <w:i w:val="0"/>
          <w:szCs w:val="22"/>
        </w:rPr>
      </w:pPr>
      <w:r>
        <w:rPr>
          <w:rFonts w:cs="Tahoma"/>
          <w:i w:val="0"/>
          <w:szCs w:val="22"/>
        </w:rPr>
        <w:t>Formy prawne</w:t>
      </w:r>
    </w:p>
    <w:p w14:paraId="26C97233" w14:textId="77777777" w:rsidR="005E66F9" w:rsidRDefault="005E66F9" w:rsidP="00AB57A5">
      <w:pPr>
        <w:numPr>
          <w:ilvl w:val="0"/>
          <w:numId w:val="20"/>
        </w:numPr>
        <w:spacing w:before="0" w:after="0" w:line="360" w:lineRule="auto"/>
        <w:jc w:val="both"/>
        <w:rPr>
          <w:rFonts w:cs="Tahoma"/>
          <w:i w:val="0"/>
          <w:szCs w:val="22"/>
        </w:rPr>
      </w:pPr>
      <w:r>
        <w:rPr>
          <w:rFonts w:cs="Tahoma"/>
          <w:i w:val="0"/>
          <w:szCs w:val="22"/>
        </w:rPr>
        <w:t>Branże</w:t>
      </w:r>
    </w:p>
    <w:p w14:paraId="192ED736" w14:textId="77777777" w:rsidR="005E66F9" w:rsidRDefault="005E66F9" w:rsidP="00AB57A5">
      <w:pPr>
        <w:numPr>
          <w:ilvl w:val="0"/>
          <w:numId w:val="20"/>
        </w:numPr>
        <w:spacing w:before="0" w:after="0" w:line="360" w:lineRule="auto"/>
        <w:jc w:val="both"/>
        <w:rPr>
          <w:rFonts w:cs="Tahoma"/>
          <w:i w:val="0"/>
          <w:szCs w:val="22"/>
        </w:rPr>
      </w:pPr>
      <w:r>
        <w:rPr>
          <w:rFonts w:cs="Tahoma"/>
          <w:i w:val="0"/>
          <w:szCs w:val="22"/>
        </w:rPr>
        <w:t xml:space="preserve">Statusy aktywności </w:t>
      </w:r>
    </w:p>
    <w:p w14:paraId="3502ED70" w14:textId="77777777" w:rsidR="00883BE0" w:rsidRDefault="005E66F9" w:rsidP="00AB57A5">
      <w:pPr>
        <w:numPr>
          <w:ilvl w:val="0"/>
          <w:numId w:val="20"/>
        </w:numPr>
        <w:spacing w:before="0" w:after="0" w:line="360" w:lineRule="auto"/>
        <w:jc w:val="both"/>
        <w:rPr>
          <w:rFonts w:cs="Tahoma"/>
          <w:i w:val="0"/>
          <w:szCs w:val="22"/>
        </w:rPr>
      </w:pPr>
      <w:r>
        <w:rPr>
          <w:rFonts w:cs="Tahoma"/>
          <w:i w:val="0"/>
          <w:szCs w:val="22"/>
        </w:rPr>
        <w:t>Kategorie</w:t>
      </w:r>
    </w:p>
    <w:p w14:paraId="4C5BABB7" w14:textId="77777777" w:rsidR="00E31E34" w:rsidRPr="00AA4C79" w:rsidRDefault="0006548F" w:rsidP="00DE10C8">
      <w:pPr>
        <w:pStyle w:val="Nagwek2"/>
      </w:pPr>
      <w:bookmarkStart w:id="224" w:name="_Toc250296095"/>
      <w:bookmarkStart w:id="225" w:name="_Toc305577097"/>
      <w:bookmarkStart w:id="226" w:name="_Toc308676979"/>
      <w:bookmarkStart w:id="227" w:name="_Toc308689140"/>
      <w:bookmarkStart w:id="228" w:name="_Toc310419166"/>
      <w:bookmarkStart w:id="229" w:name="_Toc310421402"/>
      <w:bookmarkStart w:id="230" w:name="_Toc310421847"/>
      <w:bookmarkStart w:id="231" w:name="_Toc514332906"/>
      <w:bookmarkStart w:id="232" w:name="_Toc249788925"/>
      <w:r w:rsidRPr="00AA4C79">
        <w:t>6</w:t>
      </w:r>
      <w:r w:rsidR="00E31E34" w:rsidRPr="00AA4C79">
        <w:t>.</w:t>
      </w:r>
      <w:r w:rsidR="006663D4" w:rsidRPr="00AA4C79">
        <w:t>2</w:t>
      </w:r>
      <w:r w:rsidR="00E31E34" w:rsidRPr="00AA4C79">
        <w:t xml:space="preserve">. Inne parametry </w:t>
      </w:r>
      <w:r w:rsidR="00E31E34" w:rsidRPr="00DE10C8">
        <w:t>programu</w:t>
      </w:r>
      <w:r w:rsidR="00E31E34" w:rsidRPr="00AA4C79">
        <w:t>.</w:t>
      </w:r>
      <w:bookmarkEnd w:id="224"/>
      <w:bookmarkEnd w:id="225"/>
      <w:bookmarkEnd w:id="226"/>
      <w:bookmarkEnd w:id="227"/>
      <w:bookmarkEnd w:id="228"/>
      <w:bookmarkEnd w:id="229"/>
      <w:bookmarkEnd w:id="230"/>
      <w:bookmarkEnd w:id="231"/>
    </w:p>
    <w:p w14:paraId="73D77700" w14:textId="77777777" w:rsidR="00803BEB" w:rsidRPr="00AA4C79" w:rsidRDefault="0006548F" w:rsidP="00DE10C8">
      <w:pPr>
        <w:pStyle w:val="Nagwek3"/>
      </w:pPr>
      <w:bookmarkStart w:id="233" w:name="_Toc305577098"/>
      <w:bookmarkStart w:id="234" w:name="_Toc308676980"/>
      <w:bookmarkStart w:id="235" w:name="_Toc308689141"/>
      <w:bookmarkStart w:id="236" w:name="_Toc310419167"/>
      <w:bookmarkStart w:id="237" w:name="_Toc310421403"/>
      <w:bookmarkStart w:id="238" w:name="_Toc310421848"/>
      <w:bookmarkStart w:id="239" w:name="_Toc514332907"/>
      <w:r w:rsidRPr="00AA4C79">
        <w:t>6</w:t>
      </w:r>
      <w:r w:rsidR="00803BEB" w:rsidRPr="00AA4C79">
        <w:t>.</w:t>
      </w:r>
      <w:r w:rsidR="006663D4" w:rsidRPr="00AA4C79">
        <w:t>2</w:t>
      </w:r>
      <w:r w:rsidR="00803BEB" w:rsidRPr="00AA4C79">
        <w:t xml:space="preserve">.1. Dane </w:t>
      </w:r>
      <w:r w:rsidR="00803BEB" w:rsidRPr="007B612D">
        <w:t>urzędu</w:t>
      </w:r>
      <w:r w:rsidR="00803BEB" w:rsidRPr="00AA4C79">
        <w:t>.</w:t>
      </w:r>
      <w:bookmarkEnd w:id="233"/>
      <w:bookmarkEnd w:id="234"/>
      <w:bookmarkEnd w:id="235"/>
      <w:bookmarkEnd w:id="236"/>
      <w:bookmarkEnd w:id="237"/>
      <w:bookmarkEnd w:id="238"/>
      <w:bookmarkEnd w:id="239"/>
    </w:p>
    <w:bookmarkEnd w:id="232"/>
    <w:p w14:paraId="2BFD2DF1" w14:textId="77777777" w:rsidR="00756C63" w:rsidRPr="00F92F1A" w:rsidRDefault="00756C63" w:rsidP="00756C63">
      <w:pPr>
        <w:spacing w:line="360" w:lineRule="auto"/>
        <w:ind w:firstLine="708"/>
        <w:jc w:val="both"/>
        <w:rPr>
          <w:rFonts w:cs="Tahoma"/>
          <w:i w:val="0"/>
          <w:szCs w:val="22"/>
        </w:rPr>
      </w:pPr>
      <w:r w:rsidRPr="00F92F1A">
        <w:rPr>
          <w:rFonts w:cs="Tahoma"/>
          <w:i w:val="0"/>
          <w:szCs w:val="22"/>
        </w:rPr>
        <w:t xml:space="preserve">W menu </w:t>
      </w:r>
      <w:r w:rsidRPr="000E57E4">
        <w:rPr>
          <w:rFonts w:cs="Tahoma"/>
          <w:b/>
          <w:i w:val="0"/>
          <w:szCs w:val="22"/>
        </w:rPr>
        <w:t>Parametry -&gt; Dane urzędu</w:t>
      </w:r>
      <w:r w:rsidRPr="00F92F1A">
        <w:rPr>
          <w:rFonts w:cs="Tahoma"/>
          <w:i w:val="0"/>
          <w:szCs w:val="22"/>
        </w:rPr>
        <w:t xml:space="preserve"> znajduje się formularz w którym zawarte są dane identyfikacyjne jednostki użytkującej system. Jest on podzielony na kilka grup określający typ danych, pierwsza z nich to </w:t>
      </w:r>
      <w:r w:rsidRPr="00F92F1A">
        <w:rPr>
          <w:rFonts w:cs="Tahoma"/>
          <w:b/>
          <w:i w:val="0"/>
          <w:szCs w:val="22"/>
        </w:rPr>
        <w:t xml:space="preserve">Urząd </w:t>
      </w:r>
      <w:r w:rsidRPr="00F92F1A">
        <w:rPr>
          <w:rFonts w:cs="Tahoma"/>
          <w:i w:val="0"/>
          <w:szCs w:val="22"/>
        </w:rPr>
        <w:t xml:space="preserve">– informacja o nazwie, numerze NIP i REGON urzędu. W części </w:t>
      </w:r>
      <w:r w:rsidRPr="00F92F1A">
        <w:rPr>
          <w:rFonts w:cs="Tahoma"/>
          <w:b/>
          <w:i w:val="0"/>
          <w:szCs w:val="22"/>
        </w:rPr>
        <w:t xml:space="preserve">Adres </w:t>
      </w:r>
      <w:r w:rsidR="003112C2">
        <w:rPr>
          <w:rFonts w:cs="Tahoma"/>
          <w:i w:val="0"/>
          <w:szCs w:val="22"/>
        </w:rPr>
        <w:t xml:space="preserve"> znajdują</w:t>
      </w:r>
      <w:r w:rsidRPr="00F92F1A">
        <w:rPr>
          <w:rFonts w:cs="Tahoma"/>
          <w:i w:val="0"/>
          <w:szCs w:val="22"/>
        </w:rPr>
        <w:t xml:space="preserve"> się pełne dane teleadresowe wraz z telefonem, kontaktem e-mail oraz stroną internetową. </w:t>
      </w:r>
      <w:r w:rsidRPr="00F92F1A">
        <w:rPr>
          <w:rFonts w:cs="Tahoma"/>
          <w:b/>
          <w:i w:val="0"/>
          <w:szCs w:val="22"/>
        </w:rPr>
        <w:t>Bank</w:t>
      </w:r>
      <w:r w:rsidRPr="00F92F1A">
        <w:rPr>
          <w:rFonts w:cs="Tahoma"/>
          <w:i w:val="0"/>
          <w:szCs w:val="22"/>
        </w:rPr>
        <w:t xml:space="preserve"> zawiera dane o nazwie banku oraz koncie bankowym jednostki. Ostania z sekcji </w:t>
      </w:r>
      <w:r w:rsidRPr="00F92F1A">
        <w:rPr>
          <w:rFonts w:cs="Tahoma"/>
          <w:b/>
          <w:i w:val="0"/>
          <w:szCs w:val="22"/>
        </w:rPr>
        <w:t>– Domyślne dane do wydruków</w:t>
      </w:r>
      <w:r w:rsidRPr="00F92F1A">
        <w:rPr>
          <w:rFonts w:cs="Tahoma"/>
          <w:i w:val="0"/>
          <w:szCs w:val="22"/>
        </w:rPr>
        <w:t xml:space="preserve"> składa się z dwóch zakładek zawierających:</w:t>
      </w:r>
    </w:p>
    <w:p w14:paraId="2AD8429B" w14:textId="77777777" w:rsidR="00756C63" w:rsidRPr="00F92F1A" w:rsidRDefault="00756C63" w:rsidP="00AB57A5">
      <w:pPr>
        <w:numPr>
          <w:ilvl w:val="0"/>
          <w:numId w:val="29"/>
        </w:numPr>
        <w:spacing w:line="360" w:lineRule="auto"/>
        <w:jc w:val="both"/>
        <w:rPr>
          <w:rFonts w:cs="Tahoma"/>
          <w:i w:val="0"/>
          <w:szCs w:val="22"/>
        </w:rPr>
      </w:pPr>
      <w:r>
        <w:rPr>
          <w:rFonts w:cs="Tahoma"/>
          <w:i w:val="0"/>
          <w:szCs w:val="22"/>
        </w:rPr>
        <w:t>Organ wydający dokument</w:t>
      </w:r>
      <w:r w:rsidRPr="00F92F1A">
        <w:rPr>
          <w:rFonts w:cs="Tahoma"/>
          <w:i w:val="0"/>
          <w:szCs w:val="22"/>
        </w:rPr>
        <w:t xml:space="preserve"> – informacja o wystawcy pisma stosowana </w:t>
      </w:r>
      <w:r>
        <w:rPr>
          <w:rFonts w:cs="Tahoma"/>
          <w:i w:val="0"/>
          <w:szCs w:val="22"/>
        </w:rPr>
        <w:t>m</w:t>
      </w:r>
      <w:r w:rsidR="003112C2">
        <w:rPr>
          <w:rFonts w:cs="Tahoma"/>
          <w:i w:val="0"/>
          <w:szCs w:val="22"/>
        </w:rPr>
        <w:t>.</w:t>
      </w:r>
      <w:r>
        <w:rPr>
          <w:rFonts w:cs="Tahoma"/>
          <w:i w:val="0"/>
          <w:szCs w:val="22"/>
        </w:rPr>
        <w:t xml:space="preserve">in </w:t>
      </w:r>
      <w:r w:rsidRPr="00F92F1A">
        <w:rPr>
          <w:rFonts w:cs="Tahoma"/>
          <w:i w:val="0"/>
          <w:szCs w:val="22"/>
        </w:rPr>
        <w:t xml:space="preserve">w </w:t>
      </w:r>
      <w:r>
        <w:rPr>
          <w:rFonts w:cs="Tahoma"/>
          <w:i w:val="0"/>
          <w:szCs w:val="22"/>
        </w:rPr>
        <w:t>decyzjach wym</w:t>
      </w:r>
      <w:r w:rsidR="00BD12F4">
        <w:rPr>
          <w:rFonts w:cs="Tahoma"/>
          <w:i w:val="0"/>
          <w:szCs w:val="22"/>
        </w:rPr>
        <w:t>i</w:t>
      </w:r>
      <w:r>
        <w:rPr>
          <w:rFonts w:cs="Tahoma"/>
          <w:i w:val="0"/>
          <w:szCs w:val="22"/>
        </w:rPr>
        <w:t>arowych</w:t>
      </w:r>
      <w:r w:rsidRPr="00F92F1A">
        <w:rPr>
          <w:rFonts w:cs="Tahoma"/>
          <w:i w:val="0"/>
          <w:szCs w:val="22"/>
        </w:rPr>
        <w:t>.</w:t>
      </w:r>
    </w:p>
    <w:p w14:paraId="457FF5CC" w14:textId="77777777" w:rsidR="00756C63" w:rsidRPr="00F92F1A" w:rsidRDefault="00756C63" w:rsidP="00AB57A5">
      <w:pPr>
        <w:numPr>
          <w:ilvl w:val="0"/>
          <w:numId w:val="29"/>
        </w:numPr>
        <w:spacing w:line="360" w:lineRule="auto"/>
        <w:jc w:val="both"/>
        <w:rPr>
          <w:rFonts w:cs="Tahoma"/>
          <w:i w:val="0"/>
          <w:szCs w:val="22"/>
        </w:rPr>
      </w:pPr>
      <w:r>
        <w:rPr>
          <w:rFonts w:cs="Tahoma"/>
          <w:i w:val="0"/>
          <w:szCs w:val="22"/>
        </w:rPr>
        <w:t>Osoby funkcyjne urzędu.</w:t>
      </w:r>
      <w:r w:rsidRPr="00F92F1A">
        <w:rPr>
          <w:rFonts w:cs="Tahoma"/>
          <w:i w:val="0"/>
          <w:szCs w:val="22"/>
        </w:rPr>
        <w:t xml:space="preserve"> </w:t>
      </w:r>
    </w:p>
    <w:p w14:paraId="59056382" w14:textId="10221572" w:rsidR="00883BE0" w:rsidRPr="00AA4C79" w:rsidRDefault="00111096" w:rsidP="00D85DD3">
      <w:pPr>
        <w:ind w:firstLine="708"/>
        <w:jc w:val="both"/>
        <w:rPr>
          <w:rFonts w:cs="Tahoma"/>
          <w:i w:val="0"/>
          <w:szCs w:val="22"/>
        </w:rPr>
      </w:pPr>
      <w:r>
        <w:rPr>
          <w:rFonts w:cs="Tahoma"/>
          <w:i w:val="0"/>
          <w:noProof/>
          <w:szCs w:val="22"/>
        </w:rPr>
        <w:lastRenderedPageBreak/>
        <w:drawing>
          <wp:inline distT="0" distB="0" distL="0" distR="0" wp14:anchorId="069D68D8" wp14:editId="5FCBE34F">
            <wp:extent cx="3452495" cy="3606165"/>
            <wp:effectExtent l="19050" t="0" r="0" b="0"/>
            <wp:docPr id="67" name="Obraz 67" descr="Clip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lip116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495" cy="360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0000">
        <w:rPr>
          <w:rFonts w:cs="Tahoma"/>
          <w:i w:val="0"/>
          <w:noProof/>
          <w:szCs w:val="22"/>
        </w:rPr>
        <w:pict w14:anchorId="1495F5F8">
          <v:group id="_x0000_s3153" style="position:absolute;left:0;text-align:left;margin-left:272.15pt;margin-top:34.85pt;width:205.65pt;height:106.55pt;z-index:251708416;mso-position-horizontal-relative:text;mso-position-vertical-relative:text" coordorigin="6294,7749" coordsize="4113,2131">
            <v:shape id="_x0000_s3112" type="#_x0000_t32" style="position:absolute;left:6294;top:7749;width:1060;height:1866;mso-position-horizontal-relative:margin;mso-position-vertical-relative:margin" o:connectortype="straight" strokecolor="#00b050" strokeweight="1.5pt">
              <v:stroke endarrow="block"/>
            </v:shape>
            <v:shape id="_x0000_s3113" type="#_x0000_t32" style="position:absolute;left:6684;top:7775;width:612;height:1048;mso-position-horizontal-relative:margin;mso-position-vertical-relative:margin" o:connectortype="straight" strokecolor="#00b050" strokeweight="1.5pt">
              <v:stroke endarrow="block"/>
            </v:shape>
            <v:shape id="_x0000_s3114" type="#_x0000_t202" style="position:absolute;left:7354;top:8823;width:3053;height:372;mso-width-relative:margin;mso-height-relative:margin" strokecolor="white">
              <v:textbox style="mso-next-textbox:#_x0000_s3114">
                <w:txbxContent>
                  <w:p w14:paraId="05CFD269" w14:textId="77777777" w:rsidR="001D1475" w:rsidRPr="00175EE4" w:rsidRDefault="001D1475" w:rsidP="00DE10C8">
                    <w:pPr>
                      <w:spacing w:before="0" w:after="0"/>
                      <w:rPr>
                        <w:rFonts w:ascii="Tahoma" w:hAnsi="Tahoma"/>
                        <w:i w:val="0"/>
                        <w:color w:val="00B050"/>
                        <w:sz w:val="16"/>
                      </w:rPr>
                    </w:pPr>
                    <w:r w:rsidRPr="00175EE4">
                      <w:rPr>
                        <w:rFonts w:ascii="Tahoma" w:hAnsi="Tahoma"/>
                        <w:i w:val="0"/>
                        <w:color w:val="00B050"/>
                        <w:sz w:val="16"/>
                      </w:rPr>
                      <w:t>Zatwierdzanie wprowadzonych zmian</w:t>
                    </w:r>
                  </w:p>
                </w:txbxContent>
              </v:textbox>
            </v:shape>
            <v:shape id="_x0000_s3115" type="#_x0000_t202" style="position:absolute;left:7354;top:9508;width:2972;height:372;mso-width-relative:margin;mso-height-relative:margin" strokecolor="white">
              <v:textbox style="mso-next-textbox:#_x0000_s3115">
                <w:txbxContent>
                  <w:p w14:paraId="5AAFC8D8" w14:textId="77777777" w:rsidR="001D1475" w:rsidRPr="00175EE4" w:rsidRDefault="001D1475" w:rsidP="00DE10C8">
                    <w:pPr>
                      <w:spacing w:before="0" w:after="0"/>
                      <w:rPr>
                        <w:rFonts w:ascii="Tahoma" w:hAnsi="Tahoma"/>
                        <w:i w:val="0"/>
                        <w:color w:val="00B050"/>
                        <w:sz w:val="16"/>
                      </w:rPr>
                    </w:pPr>
                    <w:r>
                      <w:rPr>
                        <w:rFonts w:ascii="Tahoma" w:hAnsi="Tahoma"/>
                        <w:i w:val="0"/>
                        <w:color w:val="00B050"/>
                        <w:sz w:val="16"/>
                      </w:rPr>
                      <w:t>Anulowanie</w:t>
                    </w:r>
                    <w:r w:rsidRPr="00175EE4">
                      <w:rPr>
                        <w:rFonts w:ascii="Tahoma" w:hAnsi="Tahoma"/>
                        <w:i w:val="0"/>
                        <w:color w:val="00B050"/>
                        <w:sz w:val="16"/>
                      </w:rPr>
                      <w:t xml:space="preserve"> wprowadzonych zmian</w:t>
                    </w:r>
                  </w:p>
                </w:txbxContent>
              </v:textbox>
            </v:shape>
          </v:group>
        </w:pict>
      </w:r>
    </w:p>
    <w:p w14:paraId="3EC7483F" w14:textId="77777777" w:rsidR="00DE10C8" w:rsidRPr="00AA4C79" w:rsidRDefault="00DE10C8" w:rsidP="0036268B">
      <w:pPr>
        <w:spacing w:line="360" w:lineRule="auto"/>
        <w:jc w:val="both"/>
        <w:rPr>
          <w:rFonts w:cs="Tahoma"/>
          <w:bCs/>
          <w:i w:val="0"/>
          <w:szCs w:val="22"/>
        </w:rPr>
      </w:pPr>
    </w:p>
    <w:p w14:paraId="7E2B6071" w14:textId="77777777" w:rsidR="00803BEB" w:rsidRPr="00AA4C79" w:rsidRDefault="0006548F" w:rsidP="00F73F3B">
      <w:pPr>
        <w:pStyle w:val="Nagwek3"/>
      </w:pPr>
      <w:bookmarkStart w:id="240" w:name="_Toc305577099"/>
      <w:bookmarkStart w:id="241" w:name="_Toc308676981"/>
      <w:bookmarkStart w:id="242" w:name="_Toc308689142"/>
      <w:bookmarkStart w:id="243" w:name="_Toc310419168"/>
      <w:bookmarkStart w:id="244" w:name="_Toc310421404"/>
      <w:bookmarkStart w:id="245" w:name="_Toc310421849"/>
      <w:bookmarkStart w:id="246" w:name="_Toc514332908"/>
      <w:bookmarkStart w:id="247" w:name="_Toc249788927"/>
      <w:r w:rsidRPr="00AA4C79">
        <w:t>6</w:t>
      </w:r>
      <w:r w:rsidR="00803BEB" w:rsidRPr="00AA4C79">
        <w:t>.</w:t>
      </w:r>
      <w:r w:rsidR="006663D4" w:rsidRPr="00AA4C79">
        <w:t>2</w:t>
      </w:r>
      <w:r w:rsidR="00803BEB" w:rsidRPr="00AA4C79">
        <w:t>.2. Formaty numerów.</w:t>
      </w:r>
      <w:bookmarkEnd w:id="240"/>
      <w:bookmarkEnd w:id="241"/>
      <w:bookmarkEnd w:id="242"/>
      <w:bookmarkEnd w:id="243"/>
      <w:bookmarkEnd w:id="244"/>
      <w:bookmarkEnd w:id="245"/>
      <w:bookmarkEnd w:id="246"/>
    </w:p>
    <w:bookmarkEnd w:id="247"/>
    <w:p w14:paraId="611FBACC" w14:textId="77777777" w:rsidR="00883BE0" w:rsidRDefault="00E92FE5" w:rsidP="00DE10C8">
      <w:pPr>
        <w:spacing w:before="0" w:after="0" w:line="360" w:lineRule="auto"/>
        <w:ind w:firstLine="708"/>
        <w:jc w:val="both"/>
        <w:rPr>
          <w:rFonts w:cs="Tahoma"/>
          <w:bCs/>
          <w:i w:val="0"/>
          <w:szCs w:val="22"/>
        </w:rPr>
      </w:pPr>
      <w:r>
        <w:rPr>
          <w:i w:val="0"/>
          <w:noProof/>
          <w:szCs w:val="22"/>
        </w:rPr>
        <w:drawing>
          <wp:anchor distT="0" distB="0" distL="114300" distR="114300" simplePos="0" relativeHeight="251613184" behindDoc="0" locked="0" layoutInCell="1" allowOverlap="1" wp14:anchorId="49222573" wp14:editId="3E03771B">
            <wp:simplePos x="0" y="0"/>
            <wp:positionH relativeFrom="column">
              <wp:posOffset>2911475</wp:posOffset>
            </wp:positionH>
            <wp:positionV relativeFrom="paragraph">
              <wp:posOffset>21590</wp:posOffset>
            </wp:positionV>
            <wp:extent cx="3359785" cy="1440815"/>
            <wp:effectExtent l="19050" t="0" r="0" b="0"/>
            <wp:wrapSquare wrapText="bothSides"/>
            <wp:docPr id="835" name="Obraz 835" descr="Clip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5" descr="Clip7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144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83BE0" w:rsidRPr="00AA4C79">
        <w:rPr>
          <w:rFonts w:cs="Tahoma"/>
          <w:bCs/>
          <w:i w:val="0"/>
          <w:szCs w:val="22"/>
        </w:rPr>
        <w:t xml:space="preserve">Opcja ta pozwala na </w:t>
      </w:r>
      <w:r w:rsidR="00036B3D">
        <w:rPr>
          <w:rFonts w:cs="Tahoma"/>
          <w:bCs/>
          <w:i w:val="0"/>
          <w:szCs w:val="22"/>
        </w:rPr>
        <w:t>ustawienie poszczególnych członów</w:t>
      </w:r>
      <w:r w:rsidR="00883BE0" w:rsidRPr="00AA4C79">
        <w:rPr>
          <w:rFonts w:cs="Tahoma"/>
          <w:bCs/>
          <w:i w:val="0"/>
          <w:szCs w:val="22"/>
        </w:rPr>
        <w:t xml:space="preserve"> numerator</w:t>
      </w:r>
      <w:r w:rsidR="00036B3D">
        <w:rPr>
          <w:rFonts w:cs="Tahoma"/>
          <w:bCs/>
          <w:i w:val="0"/>
          <w:szCs w:val="22"/>
        </w:rPr>
        <w:t>ów</w:t>
      </w:r>
      <w:r w:rsidR="00883BE0" w:rsidRPr="00AA4C79">
        <w:rPr>
          <w:rFonts w:cs="Tahoma"/>
          <w:bCs/>
          <w:i w:val="0"/>
          <w:szCs w:val="22"/>
        </w:rPr>
        <w:t xml:space="preserve"> wykorzystywanych na zaświadczeniach. Aby edytować numeratory wybieramy kolejno </w:t>
      </w:r>
      <w:r w:rsidR="004E2AD2">
        <w:rPr>
          <w:rFonts w:cs="Tahoma"/>
          <w:bCs/>
          <w:i w:val="0"/>
          <w:szCs w:val="22"/>
        </w:rPr>
        <w:t xml:space="preserve">z </w:t>
      </w:r>
      <w:r w:rsidR="00883BE0" w:rsidRPr="004E2AD2">
        <w:rPr>
          <w:rFonts w:cs="Tahoma"/>
          <w:bCs/>
          <w:i w:val="0"/>
          <w:szCs w:val="22"/>
        </w:rPr>
        <w:t>menu górne</w:t>
      </w:r>
      <w:r w:rsidR="004E2AD2" w:rsidRPr="004E2AD2">
        <w:rPr>
          <w:rFonts w:cs="Tahoma"/>
          <w:bCs/>
          <w:i w:val="0"/>
          <w:szCs w:val="22"/>
        </w:rPr>
        <w:t>go</w:t>
      </w:r>
      <w:r w:rsidR="00883BE0" w:rsidRPr="00AA4C79">
        <w:rPr>
          <w:rFonts w:cs="Tahoma"/>
          <w:b/>
          <w:bCs/>
          <w:i w:val="0"/>
          <w:szCs w:val="22"/>
        </w:rPr>
        <w:t xml:space="preserve"> Parametry-&gt; Formaty numerów.</w:t>
      </w:r>
      <w:r w:rsidR="00883BE0" w:rsidRPr="00AA4C79">
        <w:rPr>
          <w:rFonts w:cs="Tahoma"/>
          <w:bCs/>
          <w:i w:val="0"/>
          <w:szCs w:val="22"/>
        </w:rPr>
        <w:t xml:space="preserve"> </w:t>
      </w:r>
      <w:r w:rsidR="00036B3D">
        <w:rPr>
          <w:rFonts w:cs="Tahoma"/>
          <w:bCs/>
          <w:i w:val="0"/>
          <w:szCs w:val="22"/>
        </w:rPr>
        <w:t>Na liście numeratorów</w:t>
      </w:r>
      <w:r w:rsidR="00883BE0" w:rsidRPr="00AA4C79">
        <w:rPr>
          <w:rFonts w:cs="Tahoma"/>
          <w:bCs/>
          <w:i w:val="0"/>
          <w:szCs w:val="22"/>
        </w:rPr>
        <w:t xml:space="preserve"> wybieramy rodzaj </w:t>
      </w:r>
      <w:r w:rsidR="00036B3D">
        <w:rPr>
          <w:rFonts w:cs="Tahoma"/>
          <w:bCs/>
          <w:i w:val="0"/>
          <w:szCs w:val="22"/>
        </w:rPr>
        <w:t>zaświadczenia</w:t>
      </w:r>
      <w:r w:rsidR="00883BE0" w:rsidRPr="00AA4C79">
        <w:rPr>
          <w:rFonts w:cs="Tahoma"/>
          <w:bCs/>
          <w:i w:val="0"/>
          <w:szCs w:val="22"/>
        </w:rPr>
        <w:t xml:space="preserve">, </w:t>
      </w:r>
      <w:r w:rsidR="00036B3D">
        <w:rPr>
          <w:rFonts w:cs="Tahoma"/>
          <w:bCs/>
          <w:i w:val="0"/>
          <w:szCs w:val="22"/>
        </w:rPr>
        <w:t>do</w:t>
      </w:r>
      <w:r w:rsidR="00883BE0" w:rsidRPr="00AA4C79">
        <w:rPr>
          <w:rFonts w:cs="Tahoma"/>
          <w:bCs/>
          <w:i w:val="0"/>
          <w:szCs w:val="22"/>
        </w:rPr>
        <w:t xml:space="preserve"> któr</w:t>
      </w:r>
      <w:r w:rsidR="00036B3D">
        <w:rPr>
          <w:rFonts w:cs="Tahoma"/>
          <w:bCs/>
          <w:i w:val="0"/>
          <w:szCs w:val="22"/>
        </w:rPr>
        <w:t>ego</w:t>
      </w:r>
      <w:r w:rsidR="00883BE0" w:rsidRPr="00AA4C79">
        <w:rPr>
          <w:rFonts w:cs="Tahoma"/>
          <w:bCs/>
          <w:i w:val="0"/>
          <w:szCs w:val="22"/>
        </w:rPr>
        <w:t xml:space="preserve"> będzie </w:t>
      </w:r>
      <w:r w:rsidR="00036B3D">
        <w:rPr>
          <w:rFonts w:cs="Tahoma"/>
          <w:bCs/>
          <w:i w:val="0"/>
          <w:szCs w:val="22"/>
        </w:rPr>
        <w:t xml:space="preserve">zastosowany numerator i wciskamy </w:t>
      </w:r>
      <w:r w:rsidR="00127ED7">
        <w:rPr>
          <w:rFonts w:cs="Tahoma"/>
          <w:bCs/>
          <w:i w:val="0"/>
          <w:szCs w:val="22"/>
        </w:rPr>
        <w:t xml:space="preserve">przycisk </w:t>
      </w:r>
      <w:r>
        <w:rPr>
          <w:rFonts w:cs="Tahoma"/>
          <w:bCs/>
          <w:i w:val="0"/>
          <w:noProof/>
          <w:szCs w:val="22"/>
        </w:rPr>
        <w:drawing>
          <wp:inline distT="0" distB="0" distL="0" distR="0" wp14:anchorId="25FD27D8" wp14:editId="7BEE458F">
            <wp:extent cx="629285" cy="241300"/>
            <wp:effectExtent l="19050" t="0" r="0" b="0"/>
            <wp:docPr id="68" name="Obraz 68" descr="clip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lip8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6B3D">
        <w:rPr>
          <w:rFonts w:cs="Tahoma"/>
          <w:bCs/>
          <w:i w:val="0"/>
          <w:szCs w:val="22"/>
        </w:rPr>
        <w:t>.</w:t>
      </w:r>
    </w:p>
    <w:p w14:paraId="194E05BE" w14:textId="77777777" w:rsidR="004E2AD2" w:rsidRDefault="00036B3D" w:rsidP="00DE10C8">
      <w:pPr>
        <w:spacing w:before="0" w:after="0" w:line="360" w:lineRule="auto"/>
        <w:jc w:val="both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szCs w:val="22"/>
        </w:rPr>
        <w:t>W celu wprowadzenia nowego numeratora wybieramy przycisk</w:t>
      </w:r>
      <w:r w:rsidR="00127ED7">
        <w:rPr>
          <w:rFonts w:cs="Tahoma"/>
          <w:bCs/>
          <w:i w:val="0"/>
          <w:szCs w:val="22"/>
        </w:rPr>
        <w:t xml:space="preserve">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7EEF72B6" wp14:editId="4310A262">
            <wp:extent cx="556260" cy="219710"/>
            <wp:effectExtent l="19050" t="0" r="0" b="0"/>
            <wp:docPr id="69" name="Obraz 69" descr="clip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lip7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21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ahoma"/>
          <w:bCs/>
          <w:i w:val="0"/>
          <w:szCs w:val="22"/>
        </w:rPr>
        <w:t xml:space="preserve">. </w:t>
      </w:r>
    </w:p>
    <w:p w14:paraId="613F177F" w14:textId="77777777" w:rsidR="004E2AD2" w:rsidRPr="00F92F1A" w:rsidRDefault="004E2AD2" w:rsidP="00DE10C8">
      <w:pPr>
        <w:spacing w:before="0" w:after="0" w:line="360" w:lineRule="auto"/>
        <w:jc w:val="both"/>
        <w:rPr>
          <w:rFonts w:cs="Tahoma"/>
          <w:i w:val="0"/>
          <w:szCs w:val="22"/>
        </w:rPr>
      </w:pPr>
      <w:r w:rsidRPr="00F92F1A">
        <w:rPr>
          <w:rFonts w:cs="Tahoma"/>
          <w:i w:val="0"/>
          <w:szCs w:val="22"/>
        </w:rPr>
        <w:t xml:space="preserve">Definicja numeratora składa się z części nagłówkowej oraz członów. Do część </w:t>
      </w:r>
      <w:r>
        <w:rPr>
          <w:rFonts w:cs="Tahoma"/>
          <w:i w:val="0"/>
          <w:szCs w:val="22"/>
        </w:rPr>
        <w:t xml:space="preserve">nagłówkowej </w:t>
      </w:r>
      <w:r w:rsidRPr="00F92F1A">
        <w:rPr>
          <w:rFonts w:cs="Tahoma"/>
          <w:i w:val="0"/>
          <w:szCs w:val="22"/>
        </w:rPr>
        <w:t>zalicz:</w:t>
      </w:r>
    </w:p>
    <w:p w14:paraId="4C755C4C" w14:textId="77777777" w:rsidR="004E2AD2" w:rsidRPr="00F92F1A" w:rsidRDefault="004E2AD2" w:rsidP="00AB57A5">
      <w:pPr>
        <w:numPr>
          <w:ilvl w:val="0"/>
          <w:numId w:val="27"/>
        </w:numPr>
        <w:spacing w:before="0" w:after="0" w:line="360" w:lineRule="auto"/>
        <w:jc w:val="both"/>
        <w:rPr>
          <w:rFonts w:cs="Tahoma"/>
          <w:i w:val="0"/>
          <w:szCs w:val="22"/>
        </w:rPr>
      </w:pPr>
      <w:r w:rsidRPr="00F92F1A">
        <w:rPr>
          <w:rFonts w:cs="Tahoma"/>
          <w:b/>
          <w:i w:val="0"/>
          <w:szCs w:val="22"/>
        </w:rPr>
        <w:t>Kod</w:t>
      </w:r>
      <w:r w:rsidRPr="00F92F1A">
        <w:rPr>
          <w:rFonts w:cs="Tahoma"/>
          <w:i w:val="0"/>
          <w:szCs w:val="22"/>
        </w:rPr>
        <w:t xml:space="preserve"> – unikalne oznaczenie numeratora definiowane w kodzie programu. </w:t>
      </w:r>
    </w:p>
    <w:p w14:paraId="4D629E6F" w14:textId="77777777" w:rsidR="004E2AD2" w:rsidRPr="00F92F1A" w:rsidRDefault="004E2AD2" w:rsidP="00AB57A5">
      <w:pPr>
        <w:numPr>
          <w:ilvl w:val="0"/>
          <w:numId w:val="27"/>
        </w:numPr>
        <w:spacing w:before="0" w:after="0" w:line="360" w:lineRule="auto"/>
        <w:jc w:val="both"/>
        <w:rPr>
          <w:rFonts w:cs="Tahoma"/>
          <w:i w:val="0"/>
          <w:szCs w:val="22"/>
        </w:rPr>
      </w:pPr>
      <w:r w:rsidRPr="00F92F1A">
        <w:rPr>
          <w:rFonts w:cs="Tahoma"/>
          <w:b/>
          <w:i w:val="0"/>
          <w:szCs w:val="22"/>
        </w:rPr>
        <w:t>Nazwa</w:t>
      </w:r>
      <w:r w:rsidRPr="00F92F1A">
        <w:rPr>
          <w:rFonts w:cs="Tahoma"/>
          <w:i w:val="0"/>
          <w:szCs w:val="22"/>
        </w:rPr>
        <w:t xml:space="preserve"> – informacja opisowa dla specyfiki numeratora.</w:t>
      </w:r>
    </w:p>
    <w:p w14:paraId="5B64E575" w14:textId="77777777" w:rsidR="004E2AD2" w:rsidRPr="00F92F1A" w:rsidRDefault="004E2AD2" w:rsidP="00DE10C8">
      <w:pPr>
        <w:spacing w:before="0" w:after="0" w:line="360" w:lineRule="auto"/>
        <w:jc w:val="both"/>
        <w:rPr>
          <w:rFonts w:cs="Tahoma"/>
          <w:i w:val="0"/>
          <w:szCs w:val="22"/>
        </w:rPr>
      </w:pPr>
      <w:r w:rsidRPr="00F92F1A">
        <w:rPr>
          <w:rFonts w:cs="Tahoma"/>
          <w:i w:val="0"/>
          <w:szCs w:val="22"/>
        </w:rPr>
        <w:t>Definiowanie poszczególnych części  numeratora odbywa się indywidualnie, każdy człon składa się z pięciu parametrów opisujących jego charakter, typ oraz sposób użycia przy nadawaniu symbolu dla pisma.</w:t>
      </w:r>
    </w:p>
    <w:p w14:paraId="48C3B13D" w14:textId="77777777" w:rsidR="004E2AD2" w:rsidRPr="00F92F1A" w:rsidRDefault="004E2AD2" w:rsidP="00AB57A5">
      <w:pPr>
        <w:numPr>
          <w:ilvl w:val="0"/>
          <w:numId w:val="28"/>
        </w:numPr>
        <w:spacing w:before="0" w:after="0" w:line="360" w:lineRule="auto"/>
        <w:jc w:val="both"/>
        <w:rPr>
          <w:rFonts w:cs="Tahoma"/>
          <w:i w:val="0"/>
          <w:szCs w:val="22"/>
        </w:rPr>
      </w:pPr>
      <w:r w:rsidRPr="00F92F1A">
        <w:rPr>
          <w:rFonts w:cs="Tahoma"/>
          <w:b/>
          <w:i w:val="0"/>
          <w:szCs w:val="22"/>
        </w:rPr>
        <w:t>Opis</w:t>
      </w:r>
      <w:r w:rsidRPr="00F92F1A">
        <w:rPr>
          <w:rFonts w:cs="Tahoma"/>
          <w:i w:val="0"/>
          <w:szCs w:val="22"/>
        </w:rPr>
        <w:t xml:space="preserve"> – informacja opisowa o typie członu.</w:t>
      </w:r>
    </w:p>
    <w:p w14:paraId="1673550B" w14:textId="77777777" w:rsidR="004E2AD2" w:rsidRPr="00F92F1A" w:rsidRDefault="004E2AD2" w:rsidP="00AB57A5">
      <w:pPr>
        <w:numPr>
          <w:ilvl w:val="0"/>
          <w:numId w:val="28"/>
        </w:numPr>
        <w:spacing w:before="0" w:after="0" w:line="360" w:lineRule="auto"/>
        <w:jc w:val="both"/>
        <w:rPr>
          <w:rFonts w:cs="Tahoma"/>
          <w:i w:val="0"/>
          <w:szCs w:val="22"/>
        </w:rPr>
      </w:pPr>
      <w:r w:rsidRPr="00F92F1A">
        <w:rPr>
          <w:rFonts w:cs="Tahoma"/>
          <w:b/>
          <w:i w:val="0"/>
          <w:szCs w:val="22"/>
        </w:rPr>
        <w:lastRenderedPageBreak/>
        <w:t>Typ</w:t>
      </w:r>
      <w:r w:rsidRPr="00F92F1A">
        <w:rPr>
          <w:rFonts w:cs="Tahoma"/>
          <w:i w:val="0"/>
          <w:szCs w:val="22"/>
        </w:rPr>
        <w:t xml:space="preserve"> – charakter danych jakie będą umieszczone w członie.</w:t>
      </w:r>
    </w:p>
    <w:p w14:paraId="61923F57" w14:textId="77777777" w:rsidR="004E2AD2" w:rsidRPr="00F92F1A" w:rsidRDefault="004E2AD2" w:rsidP="00AB57A5">
      <w:pPr>
        <w:numPr>
          <w:ilvl w:val="0"/>
          <w:numId w:val="28"/>
        </w:numPr>
        <w:spacing w:before="0" w:after="0" w:line="360" w:lineRule="auto"/>
        <w:jc w:val="both"/>
        <w:rPr>
          <w:rFonts w:cs="Tahoma"/>
          <w:i w:val="0"/>
          <w:szCs w:val="22"/>
        </w:rPr>
      </w:pPr>
      <w:r w:rsidRPr="00F92F1A">
        <w:rPr>
          <w:rFonts w:cs="Tahoma"/>
          <w:b/>
          <w:i w:val="0"/>
          <w:szCs w:val="22"/>
        </w:rPr>
        <w:t>Podpowiedź</w:t>
      </w:r>
      <w:r w:rsidRPr="00F92F1A">
        <w:rPr>
          <w:rFonts w:cs="Tahoma"/>
          <w:i w:val="0"/>
          <w:szCs w:val="22"/>
        </w:rPr>
        <w:t xml:space="preserve"> – podpowiadana wartość.</w:t>
      </w:r>
    </w:p>
    <w:p w14:paraId="4294DD39" w14:textId="77777777" w:rsidR="004E2AD2" w:rsidRPr="00F92F1A" w:rsidRDefault="004E2AD2" w:rsidP="00AB57A5">
      <w:pPr>
        <w:numPr>
          <w:ilvl w:val="0"/>
          <w:numId w:val="28"/>
        </w:numPr>
        <w:spacing w:before="0" w:after="0" w:line="360" w:lineRule="auto"/>
        <w:jc w:val="both"/>
        <w:rPr>
          <w:rFonts w:cs="Tahoma"/>
          <w:i w:val="0"/>
          <w:szCs w:val="22"/>
        </w:rPr>
      </w:pPr>
      <w:r w:rsidRPr="00F92F1A">
        <w:rPr>
          <w:rFonts w:cs="Tahoma"/>
          <w:b/>
          <w:i w:val="0"/>
          <w:szCs w:val="22"/>
        </w:rPr>
        <w:t>Separator</w:t>
      </w:r>
      <w:r w:rsidRPr="00F92F1A">
        <w:rPr>
          <w:rFonts w:cs="Tahoma"/>
          <w:i w:val="0"/>
          <w:szCs w:val="22"/>
        </w:rPr>
        <w:t xml:space="preserve"> – format separatora oddzielający poszczególne części.</w:t>
      </w:r>
    </w:p>
    <w:p w14:paraId="63F7ADC5" w14:textId="77777777" w:rsidR="004E2AD2" w:rsidRPr="00F92F1A" w:rsidRDefault="004E2AD2" w:rsidP="00AB57A5">
      <w:pPr>
        <w:numPr>
          <w:ilvl w:val="0"/>
          <w:numId w:val="28"/>
        </w:numPr>
        <w:spacing w:before="0" w:after="0" w:line="360" w:lineRule="auto"/>
        <w:jc w:val="both"/>
        <w:rPr>
          <w:rFonts w:cs="Tahoma"/>
          <w:i w:val="0"/>
          <w:szCs w:val="22"/>
        </w:rPr>
      </w:pPr>
      <w:r w:rsidRPr="00F92F1A">
        <w:rPr>
          <w:rFonts w:cs="Tahoma"/>
          <w:b/>
          <w:i w:val="0"/>
          <w:szCs w:val="22"/>
        </w:rPr>
        <w:t>Grupuj</w:t>
      </w:r>
      <w:r w:rsidRPr="00F92F1A">
        <w:rPr>
          <w:rFonts w:cs="Tahoma"/>
          <w:i w:val="0"/>
          <w:szCs w:val="22"/>
        </w:rPr>
        <w:t xml:space="preserve"> – znaczenie członu lub członów wg których nastąpi numeracja – nadanie numeru kolejnego.</w:t>
      </w:r>
    </w:p>
    <w:p w14:paraId="2FD24525" w14:textId="77777777" w:rsidR="004E2AD2" w:rsidRPr="00F92F1A" w:rsidRDefault="00000000" w:rsidP="00DE10C8">
      <w:pPr>
        <w:spacing w:before="0" w:after="0" w:line="360" w:lineRule="auto"/>
        <w:jc w:val="both"/>
        <w:rPr>
          <w:rFonts w:cs="Tahoma"/>
          <w:i w:val="0"/>
          <w:szCs w:val="22"/>
        </w:rPr>
      </w:pPr>
      <w:r>
        <w:rPr>
          <w:noProof/>
        </w:rPr>
        <w:pict w14:anchorId="70326396">
          <v:shape id="_x0000_s3221" type="#_x0000_t202" style="position:absolute;left:0;text-align:left;margin-left:329.7pt;margin-top:232.55pt;width:141.35pt;height:37.4pt;z-index:251712512;mso-width-relative:margin;mso-height-relative:margin" stroked="f" strokecolor="#00b050">
            <v:fill opacity="0"/>
            <v:textbox style="mso-next-textbox:#_x0000_s3221">
              <w:txbxContent>
                <w:p w14:paraId="65AFAF48" w14:textId="77777777" w:rsidR="001D1475" w:rsidRPr="00165603" w:rsidRDefault="001D1475" w:rsidP="003E4AEF">
                  <w:pPr>
                    <w:rPr>
                      <w:rFonts w:ascii="Tahoma" w:hAnsi="Tahoma" w:cs="Tahoma"/>
                      <w:b/>
                      <w:color w:val="00B050"/>
                    </w:rPr>
                  </w:pPr>
                  <w:r>
                    <w:rPr>
                      <w:rFonts w:ascii="Tahoma" w:hAnsi="Tahoma" w:cs="Tahoma"/>
                      <w:b/>
                      <w:color w:val="00B050"/>
                    </w:rPr>
                    <w:t>PO</w:t>
                  </w:r>
                  <w:r w:rsidRPr="00165603">
                    <w:rPr>
                      <w:rFonts w:ascii="Tahoma" w:hAnsi="Tahoma" w:cs="Tahoma"/>
                      <w:b/>
                      <w:color w:val="00B050"/>
                    </w:rPr>
                    <w:t>/3118/</w:t>
                  </w:r>
                  <w:r>
                    <w:rPr>
                      <w:rFonts w:ascii="Tahoma" w:hAnsi="Tahoma" w:cs="Tahoma"/>
                      <w:b/>
                      <w:color w:val="00B050"/>
                    </w:rPr>
                    <w:t>10</w:t>
                  </w:r>
                  <w:r w:rsidRPr="00165603">
                    <w:rPr>
                      <w:rFonts w:ascii="Tahoma" w:hAnsi="Tahoma" w:cs="Tahoma"/>
                      <w:b/>
                      <w:color w:val="00B050"/>
                    </w:rPr>
                    <w:t>/</w:t>
                  </w:r>
                  <w:r>
                    <w:rPr>
                      <w:rFonts w:ascii="Tahoma" w:hAnsi="Tahoma" w:cs="Tahoma"/>
                      <w:b/>
                      <w:color w:val="00B050"/>
                    </w:rPr>
                    <w:t>5/</w:t>
                  </w:r>
                  <w:r w:rsidRPr="00165603">
                    <w:rPr>
                      <w:rFonts w:ascii="Tahoma" w:hAnsi="Tahoma" w:cs="Tahoma"/>
                      <w:b/>
                      <w:color w:val="00B050"/>
                    </w:rPr>
                    <w:t>20</w:t>
                  </w:r>
                  <w:r>
                    <w:rPr>
                      <w:rFonts w:ascii="Tahoma" w:hAnsi="Tahoma" w:cs="Tahoma"/>
                      <w:b/>
                      <w:color w:val="00B050"/>
                    </w:rPr>
                    <w:t>11</w:t>
                  </w:r>
                </w:p>
              </w:txbxContent>
            </v:textbox>
          </v:shape>
        </w:pict>
      </w:r>
      <w:r>
        <w:rPr>
          <w:noProof/>
        </w:rPr>
        <w:pict w14:anchorId="58237776">
          <v:group id="_x0000_s3130" style="position:absolute;left:0;text-align:left;margin-left:23.4pt;margin-top:105.95pt;width:424.4pt;height:161.1pt;z-index:251709440" coordorigin="1165,3252" coordsize="9663,4254">
            <v:shape id="_x0000_s3126" type="#_x0000_t75" style="position:absolute;left:8736;top:3701;width:2092;height:3225" wrapcoords="-113 0 -113 21527 21600 21527 21600 0 -113 0">
              <v:imagedata r:id="rId110" o:title="numer"/>
            </v:shape>
            <v:shape id="_x0000_s3122" type="#_x0000_t75" style="position:absolute;left:1165;top:4840;width:1803;height:2196" wrapcoords="-162 0 -162 21467 21600 21467 21600 0 -162 0">
              <v:imagedata r:id="rId111" o:title=""/>
            </v:shape>
            <v:oval id="_x0000_s3123" style="position:absolute;left:4831;top:4278;width:800;height:424" strokecolor="#00b050" strokeweight="1pt">
              <v:fill opacity="0"/>
            </v:oval>
            <v:shape id="_x0000_s3124" type="#_x0000_t32" style="position:absolute;left:2540;top:4638;width:2128;height:610;flip:y" o:connectortype="straight" strokecolor="#00b050" strokeweight="1pt">
              <v:stroke endarrow="block"/>
            </v:shape>
            <v:shape id="_x0000_s3127" type="#_x0000_t75" style="position:absolute;left:2876;top:3252;width:5125;height:4254" wrapcoords="-57 0 -57 21531 21600 21531 21600 0 -57 0">
              <v:imagedata r:id="rId112" o:title="formaty num"/>
            </v:shape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3129" type="#_x0000_t13" style="position:absolute;left:7825;top:4916;width:911;height:143" fillcolor="#92d050" strokecolor="#00b050"/>
          </v:group>
        </w:pict>
      </w:r>
      <w:r w:rsidR="004E2AD2" w:rsidRPr="00F92F1A">
        <w:rPr>
          <w:rFonts w:cs="Tahoma"/>
          <w:i w:val="0"/>
          <w:szCs w:val="22"/>
        </w:rPr>
        <w:t xml:space="preserve">Poniższy rysunek </w:t>
      </w:r>
      <w:r w:rsidR="003112C2">
        <w:rPr>
          <w:rFonts w:cs="Tahoma"/>
          <w:i w:val="0"/>
          <w:szCs w:val="22"/>
        </w:rPr>
        <w:t>przedstawia</w:t>
      </w:r>
      <w:r w:rsidR="004E2AD2" w:rsidRPr="00F92F1A">
        <w:rPr>
          <w:rFonts w:cs="Tahoma"/>
          <w:i w:val="0"/>
          <w:szCs w:val="22"/>
        </w:rPr>
        <w:t xml:space="preserve"> przykład definicji numeratora dla „</w:t>
      </w:r>
      <w:r w:rsidR="004E2AD2">
        <w:rPr>
          <w:rFonts w:cs="Tahoma"/>
          <w:i w:val="0"/>
          <w:szCs w:val="22"/>
        </w:rPr>
        <w:t>zaświadczenia o figurowaniu w ewidencji podatkowej</w:t>
      </w:r>
      <w:r w:rsidR="004E2AD2" w:rsidRPr="00F92F1A">
        <w:rPr>
          <w:rFonts w:cs="Tahoma"/>
          <w:i w:val="0"/>
          <w:szCs w:val="22"/>
        </w:rPr>
        <w:t>”</w:t>
      </w:r>
      <w:r w:rsidR="003112C2">
        <w:rPr>
          <w:rFonts w:cs="Tahoma"/>
          <w:i w:val="0"/>
          <w:szCs w:val="22"/>
        </w:rPr>
        <w:t>,</w:t>
      </w:r>
      <w:r w:rsidR="004E2AD2" w:rsidRPr="00F92F1A">
        <w:rPr>
          <w:rFonts w:cs="Tahoma"/>
          <w:i w:val="0"/>
          <w:szCs w:val="22"/>
        </w:rPr>
        <w:t xml:space="preserve"> składa </w:t>
      </w:r>
      <w:r w:rsidR="000930D5" w:rsidRPr="00F92F1A">
        <w:rPr>
          <w:rFonts w:cs="Tahoma"/>
          <w:i w:val="0"/>
          <w:szCs w:val="22"/>
        </w:rPr>
        <w:t xml:space="preserve">się  </w:t>
      </w:r>
      <w:r w:rsidR="004E2AD2" w:rsidRPr="00F92F1A">
        <w:rPr>
          <w:rFonts w:cs="Tahoma"/>
          <w:i w:val="0"/>
          <w:szCs w:val="22"/>
        </w:rPr>
        <w:t xml:space="preserve">on z </w:t>
      </w:r>
      <w:r w:rsidR="004E2AD2">
        <w:rPr>
          <w:rFonts w:cs="Tahoma"/>
          <w:i w:val="0"/>
          <w:szCs w:val="22"/>
        </w:rPr>
        <w:t>pięciu</w:t>
      </w:r>
      <w:r w:rsidR="004E2AD2" w:rsidRPr="00F92F1A">
        <w:rPr>
          <w:rFonts w:cs="Tahoma"/>
          <w:i w:val="0"/>
          <w:szCs w:val="22"/>
        </w:rPr>
        <w:t xml:space="preserve"> członów – pierwszy z nich to oznaczenie jednostki (w tym przypadku referat </w:t>
      </w:r>
      <w:r w:rsidR="004E2AD2">
        <w:rPr>
          <w:rFonts w:cs="Tahoma"/>
          <w:i w:val="0"/>
          <w:szCs w:val="22"/>
        </w:rPr>
        <w:t>Podatkowy</w:t>
      </w:r>
      <w:r w:rsidR="004E2AD2" w:rsidRPr="00F92F1A">
        <w:rPr>
          <w:rFonts w:cs="Tahoma"/>
          <w:i w:val="0"/>
          <w:szCs w:val="22"/>
        </w:rPr>
        <w:t xml:space="preserve"> „</w:t>
      </w:r>
      <w:r w:rsidR="004E2AD2">
        <w:rPr>
          <w:rFonts w:cs="Tahoma"/>
          <w:i w:val="0"/>
          <w:szCs w:val="22"/>
        </w:rPr>
        <w:t>PO</w:t>
      </w:r>
      <w:r w:rsidR="004E2AD2" w:rsidRPr="00F92F1A">
        <w:rPr>
          <w:rFonts w:cs="Tahoma"/>
          <w:b/>
          <w:i w:val="0"/>
          <w:szCs w:val="22"/>
        </w:rPr>
        <w:t>”</w:t>
      </w:r>
      <w:r w:rsidR="004E2AD2" w:rsidRPr="00F92F1A">
        <w:rPr>
          <w:rFonts w:cs="Tahoma"/>
          <w:i w:val="0"/>
          <w:szCs w:val="22"/>
        </w:rPr>
        <w:t>), drugi to teczka z Jednolitego Rzeczowego Wykazu Akt „</w:t>
      </w:r>
      <w:r w:rsidR="004E2AD2" w:rsidRPr="00F92F1A">
        <w:rPr>
          <w:rFonts w:cs="Tahoma"/>
          <w:b/>
          <w:i w:val="0"/>
          <w:szCs w:val="22"/>
        </w:rPr>
        <w:t>3118”</w:t>
      </w:r>
      <w:r w:rsidR="004E2AD2" w:rsidRPr="00F92F1A">
        <w:rPr>
          <w:rFonts w:cs="Tahoma"/>
          <w:i w:val="0"/>
          <w:szCs w:val="22"/>
        </w:rPr>
        <w:t xml:space="preserve">, </w:t>
      </w:r>
      <w:r w:rsidR="004E2AD2">
        <w:rPr>
          <w:rFonts w:cs="Tahoma"/>
          <w:i w:val="0"/>
          <w:szCs w:val="22"/>
        </w:rPr>
        <w:t>t</w:t>
      </w:r>
      <w:r w:rsidR="004E2AD2" w:rsidRPr="00F92F1A">
        <w:rPr>
          <w:rFonts w:cs="Tahoma"/>
          <w:i w:val="0"/>
          <w:szCs w:val="22"/>
        </w:rPr>
        <w:t>rzeci</w:t>
      </w:r>
      <w:r w:rsidR="004E2AD2">
        <w:rPr>
          <w:rFonts w:cs="Tahoma"/>
          <w:i w:val="0"/>
          <w:szCs w:val="22"/>
        </w:rPr>
        <w:t>e</w:t>
      </w:r>
      <w:r w:rsidR="004E2AD2" w:rsidRPr="00F92F1A">
        <w:rPr>
          <w:rFonts w:cs="Tahoma"/>
          <w:i w:val="0"/>
          <w:szCs w:val="22"/>
        </w:rPr>
        <w:t xml:space="preserve"> </w:t>
      </w:r>
      <w:r w:rsidR="004E2AD2">
        <w:rPr>
          <w:rFonts w:cs="Tahoma"/>
          <w:i w:val="0"/>
          <w:szCs w:val="22"/>
        </w:rPr>
        <w:t>po</w:t>
      </w:r>
      <w:r w:rsidR="000930D5">
        <w:rPr>
          <w:rFonts w:cs="Tahoma"/>
          <w:i w:val="0"/>
          <w:szCs w:val="22"/>
        </w:rPr>
        <w:t xml:space="preserve">le </w:t>
      </w:r>
      <w:r w:rsidR="004E2AD2">
        <w:rPr>
          <w:rFonts w:cs="Tahoma"/>
          <w:i w:val="0"/>
          <w:szCs w:val="22"/>
        </w:rPr>
        <w:t>oznacza numer obrębu, w czwartym</w:t>
      </w:r>
      <w:r w:rsidR="004E2AD2" w:rsidRPr="00F92F1A">
        <w:rPr>
          <w:rFonts w:cs="Tahoma"/>
          <w:i w:val="0"/>
          <w:szCs w:val="22"/>
        </w:rPr>
        <w:t xml:space="preserve"> nadawany jest numer kolejny p</w:t>
      </w:r>
      <w:r w:rsidR="000930D5">
        <w:rPr>
          <w:rFonts w:cs="Tahoma"/>
          <w:i w:val="0"/>
          <w:szCs w:val="22"/>
        </w:rPr>
        <w:t>isma w obrębie roku systemowego (oraz- w tym przypadku - obrębu geodezyjnego)</w:t>
      </w:r>
      <w:r w:rsidR="004E2AD2" w:rsidRPr="00F92F1A">
        <w:rPr>
          <w:rFonts w:cs="Tahoma"/>
          <w:i w:val="0"/>
          <w:szCs w:val="22"/>
        </w:rPr>
        <w:t>.</w:t>
      </w:r>
      <w:r w:rsidR="000930D5">
        <w:rPr>
          <w:rFonts w:cs="Tahoma"/>
          <w:i w:val="0"/>
          <w:szCs w:val="22"/>
        </w:rPr>
        <w:t xml:space="preserve"> </w:t>
      </w:r>
    </w:p>
    <w:p w14:paraId="30B36978" w14:textId="77777777" w:rsidR="00F12BD0" w:rsidRDefault="00F12BD0" w:rsidP="00F73F3B">
      <w:pPr>
        <w:pStyle w:val="Nagwek3"/>
      </w:pPr>
      <w:bookmarkStart w:id="248" w:name="_Toc305577100"/>
      <w:bookmarkStart w:id="249" w:name="_Toc308676982"/>
      <w:bookmarkStart w:id="250" w:name="_Toc308689143"/>
    </w:p>
    <w:p w14:paraId="6DE1EFF1" w14:textId="77777777" w:rsidR="00F12BD0" w:rsidRDefault="00F12BD0" w:rsidP="00F73F3B">
      <w:pPr>
        <w:pStyle w:val="Nagwek3"/>
      </w:pPr>
    </w:p>
    <w:p w14:paraId="0FBED81B" w14:textId="77777777" w:rsidR="00F12BD0" w:rsidRDefault="00F12BD0" w:rsidP="00F73F3B">
      <w:pPr>
        <w:pStyle w:val="Nagwek3"/>
      </w:pPr>
    </w:p>
    <w:p w14:paraId="2775387C" w14:textId="77777777" w:rsidR="00F12BD0" w:rsidRDefault="00F12BD0" w:rsidP="003E4AEF">
      <w:pPr>
        <w:pStyle w:val="Nagwek3"/>
        <w:ind w:left="0"/>
      </w:pPr>
    </w:p>
    <w:p w14:paraId="5704BB1F" w14:textId="77777777" w:rsidR="003E4AEF" w:rsidRPr="003E4AEF" w:rsidRDefault="003E4AEF" w:rsidP="003E4AEF"/>
    <w:tbl>
      <w:tblPr>
        <w:tblW w:w="0" w:type="auto"/>
        <w:tblBorders>
          <w:top w:val="single" w:sz="12" w:space="0" w:color="CCCCFF"/>
          <w:bottom w:val="single" w:sz="12" w:space="0" w:color="CCCCFF"/>
          <w:insideH w:val="single" w:sz="12" w:space="0" w:color="CCCCFF"/>
        </w:tblBorders>
        <w:tblLayout w:type="fixed"/>
        <w:tblLook w:val="01E0" w:firstRow="1" w:lastRow="1" w:firstColumn="1" w:lastColumn="1" w:noHBand="0" w:noVBand="0"/>
      </w:tblPr>
      <w:tblGrid>
        <w:gridCol w:w="793"/>
        <w:gridCol w:w="9472"/>
      </w:tblGrid>
      <w:tr w:rsidR="003433D3" w:rsidRPr="00656655" w14:paraId="4FF24633" w14:textId="77777777" w:rsidTr="00656655">
        <w:trPr>
          <w:trHeight w:val="603"/>
        </w:trPr>
        <w:tc>
          <w:tcPr>
            <w:tcW w:w="793" w:type="dxa"/>
            <w:vAlign w:val="center"/>
          </w:tcPr>
          <w:p w14:paraId="6B8B7870" w14:textId="77777777" w:rsidR="003433D3" w:rsidRPr="00656655" w:rsidRDefault="00E92FE5" w:rsidP="00DE10C8">
            <w:pPr>
              <w:pStyle w:val="MPtytul2"/>
              <w:spacing w:before="0" w:after="0" w:line="240" w:lineRule="auto"/>
              <w:ind w:left="0"/>
              <w:rPr>
                <w:rFonts w:cs="Tahoma"/>
                <w:i w:val="0"/>
                <w:szCs w:val="22"/>
              </w:rPr>
            </w:pPr>
            <w:r>
              <w:rPr>
                <w:rFonts w:cs="Tahoma"/>
                <w:b w:val="0"/>
                <w:i w:val="0"/>
                <w:noProof/>
                <w:szCs w:val="22"/>
              </w:rPr>
              <w:drawing>
                <wp:inline distT="0" distB="0" distL="0" distR="0" wp14:anchorId="63AAE160" wp14:editId="2D951537">
                  <wp:extent cx="417195" cy="394970"/>
                  <wp:effectExtent l="19050" t="0" r="1905" b="0"/>
                  <wp:docPr id="70" name="Obraz 70" descr="ostrzeżeni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ostrzeżenie"/>
                          <pic:cNvPicPr>
                            <a:picLocks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95" cy="394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2" w:type="dxa"/>
            <w:vAlign w:val="center"/>
          </w:tcPr>
          <w:p w14:paraId="60985B45" w14:textId="77777777" w:rsidR="003433D3" w:rsidRPr="00656655" w:rsidRDefault="003433D3" w:rsidP="00DE10C8">
            <w:pPr>
              <w:tabs>
                <w:tab w:val="left" w:pos="0"/>
              </w:tabs>
              <w:spacing w:before="0" w:after="0"/>
              <w:jc w:val="both"/>
              <w:rPr>
                <w:rFonts w:cs="Tahoma"/>
                <w:i w:val="0"/>
                <w:szCs w:val="22"/>
              </w:rPr>
            </w:pPr>
            <w:r w:rsidRPr="00656655">
              <w:rPr>
                <w:rFonts w:cs="Tahoma"/>
                <w:i w:val="0"/>
                <w:szCs w:val="22"/>
              </w:rPr>
              <w:t>Wprowadzanie modyfikacji do poszczególny</w:t>
            </w:r>
            <w:r w:rsidR="003112C2">
              <w:rPr>
                <w:rFonts w:cs="Tahoma"/>
                <w:i w:val="0"/>
                <w:szCs w:val="22"/>
              </w:rPr>
              <w:t>ch</w:t>
            </w:r>
            <w:r w:rsidRPr="00656655">
              <w:rPr>
                <w:rFonts w:cs="Tahoma"/>
                <w:i w:val="0"/>
                <w:szCs w:val="22"/>
              </w:rPr>
              <w:t xml:space="preserve"> członów numeratora jest dozwolone tylko i wyłącznie wtedy gdy do bazy pism danego typu nie została wprowadzona żadna pozycja. Dotyczy to przede wszystkim położenia pola „</w:t>
            </w:r>
            <w:r w:rsidRPr="00656655">
              <w:rPr>
                <w:rFonts w:cs="Tahoma"/>
                <w:b/>
                <w:i w:val="0"/>
                <w:szCs w:val="22"/>
              </w:rPr>
              <w:t>Numer kolejny</w:t>
            </w:r>
            <w:r w:rsidRPr="00656655">
              <w:rPr>
                <w:rFonts w:cs="Tahoma"/>
                <w:i w:val="0"/>
                <w:szCs w:val="22"/>
              </w:rPr>
              <w:t>”.</w:t>
            </w:r>
          </w:p>
        </w:tc>
      </w:tr>
    </w:tbl>
    <w:p w14:paraId="1C7BEE18" w14:textId="77777777" w:rsidR="00803BEB" w:rsidRPr="00AA4C79" w:rsidRDefault="0006548F" w:rsidP="00F73F3B">
      <w:pPr>
        <w:pStyle w:val="Nagwek3"/>
      </w:pPr>
      <w:bookmarkStart w:id="251" w:name="_Toc310419169"/>
      <w:bookmarkStart w:id="252" w:name="_Toc310421405"/>
      <w:bookmarkStart w:id="253" w:name="_Toc310421850"/>
      <w:bookmarkStart w:id="254" w:name="_Toc514332909"/>
      <w:r w:rsidRPr="00AA4C79">
        <w:t>6</w:t>
      </w:r>
      <w:r w:rsidR="00803BEB" w:rsidRPr="00AA4C79">
        <w:t>.</w:t>
      </w:r>
      <w:r w:rsidR="006663D4" w:rsidRPr="00AA4C79">
        <w:t>2</w:t>
      </w:r>
      <w:r w:rsidR="00803BEB" w:rsidRPr="00AA4C79">
        <w:t>.3. Pozostałe parametry.</w:t>
      </w:r>
      <w:bookmarkEnd w:id="248"/>
      <w:bookmarkEnd w:id="249"/>
      <w:bookmarkEnd w:id="250"/>
      <w:bookmarkEnd w:id="251"/>
      <w:bookmarkEnd w:id="252"/>
      <w:bookmarkEnd w:id="253"/>
      <w:bookmarkEnd w:id="254"/>
    </w:p>
    <w:p w14:paraId="5969C0D8" w14:textId="77777777" w:rsidR="00883BE0" w:rsidRPr="00AA4C79" w:rsidRDefault="00883BE0" w:rsidP="00D85DD3">
      <w:pPr>
        <w:spacing w:line="360" w:lineRule="auto"/>
        <w:ind w:firstLine="567"/>
        <w:jc w:val="both"/>
        <w:rPr>
          <w:rFonts w:cs="Tahoma"/>
          <w:bCs/>
          <w:i w:val="0"/>
          <w:szCs w:val="22"/>
        </w:rPr>
      </w:pPr>
      <w:r w:rsidRPr="00AA4C79">
        <w:rPr>
          <w:rFonts w:cs="Tahoma"/>
          <w:bCs/>
          <w:i w:val="0"/>
          <w:szCs w:val="22"/>
        </w:rPr>
        <w:t>Aby ułatwić pracę z programem, zaimplementowano w nim również następujące funkcje pomocnicze:</w:t>
      </w:r>
    </w:p>
    <w:p w14:paraId="49180C2A" w14:textId="77777777" w:rsidR="00883BE0" w:rsidRPr="00AA4C79" w:rsidRDefault="00E92FE5" w:rsidP="00AB57A5">
      <w:pPr>
        <w:numPr>
          <w:ilvl w:val="0"/>
          <w:numId w:val="9"/>
        </w:numPr>
        <w:spacing w:line="360" w:lineRule="auto"/>
        <w:ind w:left="567" w:hanging="567"/>
        <w:jc w:val="both"/>
        <w:rPr>
          <w:rFonts w:cs="Tahoma"/>
          <w:bCs/>
          <w:i w:val="0"/>
          <w:szCs w:val="22"/>
        </w:rPr>
      </w:pPr>
      <w:r>
        <w:rPr>
          <w:i w:val="0"/>
          <w:noProof/>
          <w:szCs w:val="22"/>
        </w:rPr>
        <w:drawing>
          <wp:anchor distT="0" distB="0" distL="114300" distR="114300" simplePos="0" relativeHeight="251614208" behindDoc="0" locked="0" layoutInCell="1" allowOverlap="1" wp14:anchorId="4B5BA3B0" wp14:editId="15A3866F">
            <wp:simplePos x="0" y="0"/>
            <wp:positionH relativeFrom="column">
              <wp:posOffset>2879090</wp:posOffset>
            </wp:positionH>
            <wp:positionV relativeFrom="paragraph">
              <wp:posOffset>243840</wp:posOffset>
            </wp:positionV>
            <wp:extent cx="2964180" cy="1553845"/>
            <wp:effectExtent l="19050" t="0" r="7620" b="0"/>
            <wp:wrapSquare wrapText="bothSides"/>
            <wp:docPr id="837" name="Obraz 837" descr="Clip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7" descr="Clip8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1553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03BEB" w:rsidRPr="00AA4C79">
        <w:rPr>
          <w:rFonts w:cs="Tahoma"/>
          <w:b/>
          <w:bCs/>
          <w:i w:val="0"/>
          <w:szCs w:val="22"/>
        </w:rPr>
        <w:t xml:space="preserve">Rok </w:t>
      </w:r>
      <w:r w:rsidR="00883BE0" w:rsidRPr="00AA4C79">
        <w:rPr>
          <w:rFonts w:cs="Tahoma"/>
          <w:b/>
          <w:bCs/>
          <w:i w:val="0"/>
          <w:szCs w:val="22"/>
        </w:rPr>
        <w:t>systemowy</w:t>
      </w:r>
      <w:r w:rsidR="00883BE0" w:rsidRPr="00AA4C79">
        <w:rPr>
          <w:rFonts w:cs="Tahoma"/>
          <w:bCs/>
          <w:i w:val="0"/>
          <w:szCs w:val="22"/>
        </w:rPr>
        <w:t xml:space="preserve">: wejście poprzez </w:t>
      </w:r>
      <w:r w:rsidR="00883BE0" w:rsidRPr="00AA4C79">
        <w:rPr>
          <w:rFonts w:cs="Tahoma"/>
          <w:b/>
          <w:bCs/>
          <w:i w:val="0"/>
          <w:szCs w:val="22"/>
        </w:rPr>
        <w:t>menu górne-&gt; Parametry-&gt; Rok systemowy,</w:t>
      </w:r>
      <w:r w:rsidR="00883BE0" w:rsidRPr="00AA4C79">
        <w:rPr>
          <w:rFonts w:cs="Tahoma"/>
          <w:bCs/>
          <w:i w:val="0"/>
          <w:szCs w:val="22"/>
        </w:rPr>
        <w:t xml:space="preserve"> jak </w:t>
      </w:r>
      <w:r w:rsidR="003112C2" w:rsidRPr="00AA4C79">
        <w:rPr>
          <w:rFonts w:cs="Tahoma"/>
          <w:bCs/>
          <w:i w:val="0"/>
          <w:szCs w:val="22"/>
        </w:rPr>
        <w:t xml:space="preserve">wskazuje </w:t>
      </w:r>
      <w:r w:rsidR="00883BE0" w:rsidRPr="00AA4C79">
        <w:rPr>
          <w:rFonts w:cs="Tahoma"/>
          <w:bCs/>
          <w:i w:val="0"/>
          <w:szCs w:val="22"/>
        </w:rPr>
        <w:t>nazwa - ustawienie domyślnego roku w programie,</w:t>
      </w:r>
    </w:p>
    <w:p w14:paraId="3A977E1A" w14:textId="77777777" w:rsidR="00883BE0" w:rsidRPr="00AA4C79" w:rsidRDefault="00883BE0" w:rsidP="00AB57A5">
      <w:pPr>
        <w:numPr>
          <w:ilvl w:val="0"/>
          <w:numId w:val="9"/>
        </w:numPr>
        <w:spacing w:line="360" w:lineRule="auto"/>
        <w:ind w:left="567" w:hanging="567"/>
        <w:jc w:val="both"/>
        <w:rPr>
          <w:rFonts w:cs="Tahoma"/>
          <w:bCs/>
          <w:i w:val="0"/>
          <w:szCs w:val="22"/>
        </w:rPr>
      </w:pPr>
      <w:r w:rsidRPr="00AA4C79">
        <w:rPr>
          <w:rFonts w:cs="Tahoma"/>
          <w:b/>
          <w:bCs/>
          <w:i w:val="0"/>
          <w:szCs w:val="22"/>
        </w:rPr>
        <w:t>Ustawienia użytkownika</w:t>
      </w:r>
      <w:r w:rsidRPr="00AA4C79">
        <w:rPr>
          <w:rFonts w:cs="Tahoma"/>
          <w:bCs/>
          <w:i w:val="0"/>
          <w:szCs w:val="22"/>
        </w:rPr>
        <w:t xml:space="preserve">: dostęp poprzez </w:t>
      </w:r>
      <w:r w:rsidRPr="00AA4C79">
        <w:rPr>
          <w:rFonts w:cs="Tahoma"/>
          <w:b/>
          <w:bCs/>
          <w:i w:val="0"/>
          <w:szCs w:val="22"/>
        </w:rPr>
        <w:t xml:space="preserve">menu górne-&gt; Parametry-&gt; Ustawienia użytkownika, </w:t>
      </w:r>
      <w:r w:rsidRPr="00AA4C79">
        <w:rPr>
          <w:rFonts w:cs="Tahoma"/>
          <w:bCs/>
          <w:i w:val="0"/>
          <w:szCs w:val="22"/>
        </w:rPr>
        <w:t xml:space="preserve">w zakładce tej przypisujemy skróty klawiaturowe do interesujących nas operacji. Z listy po lewej stronie okna </w:t>
      </w:r>
      <w:r w:rsidRPr="00AA4C79">
        <w:rPr>
          <w:rFonts w:cs="Tahoma"/>
          <w:bCs/>
          <w:i w:val="0"/>
          <w:szCs w:val="22"/>
        </w:rPr>
        <w:lastRenderedPageBreak/>
        <w:t xml:space="preserve">wybieramy operację jakiej chcemy nadać skrót klawiaturowy, następnie myszką klikamy na białe pole przedstawione tutaj: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3D690E97" wp14:editId="02618E87">
            <wp:extent cx="1448435" cy="417195"/>
            <wp:effectExtent l="19050" t="0" r="0" b="0"/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 b="13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41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4C79">
        <w:rPr>
          <w:rFonts w:cs="Tahoma"/>
          <w:bCs/>
          <w:i w:val="0"/>
          <w:szCs w:val="22"/>
        </w:rPr>
        <w:t>i naciskamy na klawiaturze wybraną przez nas kombinację klawiszy. Poczynione zmiany można zapisać przy pomocy przycisku</w:t>
      </w:r>
      <w:r w:rsidR="00025F50">
        <w:rPr>
          <w:rFonts w:cs="Tahoma"/>
          <w:bCs/>
          <w:i w:val="0"/>
          <w:szCs w:val="22"/>
        </w:rPr>
        <w:t xml:space="preserve">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73A57215" wp14:editId="2D1693CE">
            <wp:extent cx="731520" cy="248920"/>
            <wp:effectExtent l="19050" t="0" r="0" b="0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4DE9">
        <w:rPr>
          <w:rFonts w:cs="Tahoma"/>
          <w:bCs/>
          <w:i w:val="0"/>
          <w:szCs w:val="22"/>
        </w:rPr>
        <w:t>, lub anulować korzystając z </w:t>
      </w:r>
      <w:r w:rsidRPr="00AA4C79">
        <w:rPr>
          <w:rFonts w:cs="Tahoma"/>
          <w:bCs/>
          <w:i w:val="0"/>
          <w:szCs w:val="22"/>
        </w:rPr>
        <w:t xml:space="preserve">przycisku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56312046" wp14:editId="35B0007C">
            <wp:extent cx="812165" cy="241300"/>
            <wp:effectExtent l="19050" t="0" r="6985" b="0"/>
            <wp:docPr id="73" name="Obraz 73" descr="Clip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lip12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4C79">
        <w:rPr>
          <w:rFonts w:cs="Tahoma"/>
          <w:bCs/>
          <w:i w:val="0"/>
          <w:szCs w:val="22"/>
        </w:rPr>
        <w:t xml:space="preserve"> .</w:t>
      </w:r>
    </w:p>
    <w:p w14:paraId="60CD72ED" w14:textId="77777777" w:rsidR="00883BE0" w:rsidRPr="00AA4C79" w:rsidRDefault="00E92FE5" w:rsidP="00AB57A5">
      <w:pPr>
        <w:numPr>
          <w:ilvl w:val="0"/>
          <w:numId w:val="9"/>
        </w:numPr>
        <w:spacing w:before="0" w:after="0" w:line="360" w:lineRule="auto"/>
        <w:ind w:left="567" w:hanging="567"/>
        <w:jc w:val="both"/>
        <w:rPr>
          <w:rFonts w:cs="Tahoma"/>
          <w:bCs/>
          <w:i w:val="0"/>
          <w:szCs w:val="22"/>
        </w:rPr>
      </w:pPr>
      <w:r>
        <w:rPr>
          <w:i w:val="0"/>
          <w:noProof/>
          <w:szCs w:val="22"/>
        </w:rPr>
        <w:drawing>
          <wp:anchor distT="0" distB="0" distL="114300" distR="114300" simplePos="0" relativeHeight="251629568" behindDoc="0" locked="0" layoutInCell="1" allowOverlap="1" wp14:anchorId="3C0F73D5" wp14:editId="37DB839A">
            <wp:simplePos x="0" y="0"/>
            <wp:positionH relativeFrom="column">
              <wp:posOffset>3031490</wp:posOffset>
            </wp:positionH>
            <wp:positionV relativeFrom="paragraph">
              <wp:posOffset>62230</wp:posOffset>
            </wp:positionV>
            <wp:extent cx="2860040" cy="1222375"/>
            <wp:effectExtent l="19050" t="0" r="0" b="0"/>
            <wp:wrapSquare wrapText="bothSides"/>
            <wp:docPr id="895" name="Obraz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5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 b="8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222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83BE0" w:rsidRPr="00AA4C79">
        <w:rPr>
          <w:rFonts w:cs="Tahoma"/>
          <w:b/>
          <w:bCs/>
          <w:i w:val="0"/>
          <w:szCs w:val="22"/>
        </w:rPr>
        <w:t xml:space="preserve">Zmiana hasła: </w:t>
      </w:r>
      <w:r w:rsidR="00883BE0" w:rsidRPr="00AA4C79">
        <w:rPr>
          <w:rFonts w:cs="Tahoma"/>
          <w:bCs/>
          <w:i w:val="0"/>
          <w:szCs w:val="22"/>
        </w:rPr>
        <w:t xml:space="preserve">dostęp poprzez </w:t>
      </w:r>
      <w:r w:rsidR="00883BE0" w:rsidRPr="00AA4C79">
        <w:rPr>
          <w:rFonts w:cs="Tahoma"/>
          <w:b/>
          <w:bCs/>
          <w:i w:val="0"/>
          <w:szCs w:val="22"/>
        </w:rPr>
        <w:t>menu górne-&gt; Parametry-&gt; Zmiana hasła,</w:t>
      </w:r>
      <w:r w:rsidR="00883BE0" w:rsidRPr="00AA4C79">
        <w:rPr>
          <w:rFonts w:cs="Tahoma"/>
          <w:bCs/>
          <w:i w:val="0"/>
          <w:szCs w:val="22"/>
        </w:rPr>
        <w:t xml:space="preserve"> w oknie tym możemy zmienić hasło dla aktualnie zalogowanego użytkownika. Wpisujemy nowe hasło w górnym polu i powtarzamy je w </w:t>
      </w:r>
      <w:r w:rsidR="003112C2">
        <w:rPr>
          <w:rFonts w:cs="Tahoma"/>
          <w:bCs/>
          <w:i w:val="0"/>
          <w:szCs w:val="22"/>
        </w:rPr>
        <w:t xml:space="preserve">polu </w:t>
      </w:r>
      <w:r w:rsidR="00883BE0" w:rsidRPr="00AA4C79">
        <w:rPr>
          <w:rFonts w:cs="Tahoma"/>
          <w:bCs/>
          <w:i w:val="0"/>
          <w:szCs w:val="22"/>
        </w:rPr>
        <w:t xml:space="preserve">dolnym. </w:t>
      </w:r>
    </w:p>
    <w:p w14:paraId="44BED2E0" w14:textId="77777777" w:rsidR="00883BE0" w:rsidRPr="00AA4C79" w:rsidRDefault="00883BE0" w:rsidP="00AB57A5">
      <w:pPr>
        <w:numPr>
          <w:ilvl w:val="0"/>
          <w:numId w:val="9"/>
        </w:numPr>
        <w:spacing w:before="0" w:after="0" w:line="360" w:lineRule="auto"/>
        <w:ind w:left="567" w:hanging="567"/>
        <w:jc w:val="both"/>
        <w:rPr>
          <w:rFonts w:cs="Tahoma"/>
          <w:bCs/>
          <w:i w:val="0"/>
          <w:szCs w:val="22"/>
        </w:rPr>
      </w:pPr>
      <w:r w:rsidRPr="00AA4C79">
        <w:rPr>
          <w:rFonts w:cs="Tahoma"/>
          <w:b/>
          <w:bCs/>
          <w:i w:val="0"/>
          <w:szCs w:val="22"/>
        </w:rPr>
        <w:t>Pasek przycisków, linia statusu, zegar</w:t>
      </w:r>
      <w:r w:rsidRPr="00AA4C79">
        <w:rPr>
          <w:rFonts w:cs="Tahoma"/>
          <w:bCs/>
          <w:i w:val="0"/>
          <w:szCs w:val="22"/>
        </w:rPr>
        <w:t xml:space="preserve">: włączenie/ wyłączenie wymienionych elementów </w:t>
      </w:r>
    </w:p>
    <w:p w14:paraId="67ACC0FA" w14:textId="77777777" w:rsidR="00435931" w:rsidRDefault="00883BE0" w:rsidP="00AB57A5">
      <w:pPr>
        <w:numPr>
          <w:ilvl w:val="0"/>
          <w:numId w:val="9"/>
        </w:numPr>
        <w:spacing w:before="0" w:after="0" w:line="360" w:lineRule="auto"/>
        <w:ind w:left="567" w:hanging="567"/>
        <w:jc w:val="both"/>
        <w:rPr>
          <w:rFonts w:cs="Tahoma"/>
          <w:bCs/>
          <w:i w:val="0"/>
          <w:szCs w:val="22"/>
        </w:rPr>
      </w:pPr>
      <w:r w:rsidRPr="00AA4C79">
        <w:rPr>
          <w:rFonts w:cs="Tahoma"/>
          <w:b/>
          <w:bCs/>
          <w:i w:val="0"/>
          <w:szCs w:val="22"/>
        </w:rPr>
        <w:t>Kopia bazy, przenoszenie do bazy BIN, import, aktualizacja sieciowa</w:t>
      </w:r>
      <w:r w:rsidRPr="00AA4C79">
        <w:rPr>
          <w:rFonts w:cs="Tahoma"/>
          <w:bCs/>
          <w:i w:val="0"/>
          <w:szCs w:val="22"/>
        </w:rPr>
        <w:t>- zaawansowane opcje zarządzające bazą danych, mogą być używane tylko po uprzednim skontaktow</w:t>
      </w:r>
      <w:bookmarkStart w:id="255" w:name="_Toc249788929"/>
      <w:r w:rsidR="006663D4" w:rsidRPr="00AA4C79">
        <w:rPr>
          <w:rFonts w:cs="Tahoma"/>
          <w:bCs/>
          <w:i w:val="0"/>
          <w:szCs w:val="22"/>
        </w:rPr>
        <w:t xml:space="preserve">aniu się z firmą BUK </w:t>
      </w:r>
      <w:proofErr w:type="spellStart"/>
      <w:r w:rsidR="006663D4" w:rsidRPr="00AA4C79">
        <w:rPr>
          <w:rFonts w:cs="Tahoma"/>
          <w:bCs/>
          <w:i w:val="0"/>
          <w:szCs w:val="22"/>
        </w:rPr>
        <w:t>Softres</w:t>
      </w:r>
      <w:proofErr w:type="spellEnd"/>
      <w:r w:rsidR="006663D4" w:rsidRPr="00AA4C79">
        <w:rPr>
          <w:rFonts w:cs="Tahoma"/>
          <w:bCs/>
          <w:i w:val="0"/>
          <w:szCs w:val="22"/>
        </w:rPr>
        <w:t xml:space="preserve"> !!</w:t>
      </w:r>
    </w:p>
    <w:p w14:paraId="69741C59" w14:textId="77777777" w:rsidR="0006548F" w:rsidRPr="00AA4C79" w:rsidRDefault="00435931" w:rsidP="00435931">
      <w:pPr>
        <w:spacing w:before="0" w:after="0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szCs w:val="22"/>
        </w:rPr>
        <w:br w:type="page"/>
      </w:r>
    </w:p>
    <w:p w14:paraId="267060E5" w14:textId="77777777" w:rsidR="00803BEB" w:rsidRPr="00AA4C79" w:rsidRDefault="006663D4" w:rsidP="00F82EF4">
      <w:pPr>
        <w:pStyle w:val="Nagwek1"/>
      </w:pPr>
      <w:bookmarkStart w:id="256" w:name="_Toc305577101"/>
      <w:bookmarkStart w:id="257" w:name="_Toc308676983"/>
      <w:bookmarkStart w:id="258" w:name="_Toc308689144"/>
      <w:bookmarkStart w:id="259" w:name="_Toc310419170"/>
      <w:bookmarkStart w:id="260" w:name="_Toc310421406"/>
      <w:bookmarkStart w:id="261" w:name="_Toc310421851"/>
      <w:bookmarkStart w:id="262" w:name="_Toc514332910"/>
      <w:r w:rsidRPr="00AA4C79">
        <w:lastRenderedPageBreak/>
        <w:t>7</w:t>
      </w:r>
      <w:r w:rsidR="00803BEB" w:rsidRPr="00AA4C79">
        <w:t xml:space="preserve">. </w:t>
      </w:r>
      <w:r w:rsidR="00F11FF4" w:rsidRPr="00AA4C79">
        <w:t>K</w:t>
      </w:r>
      <w:r w:rsidR="004A4543" w:rsidRPr="00AA4C79">
        <w:t>arty podatkowe</w:t>
      </w:r>
      <w:r w:rsidR="00803BEB" w:rsidRPr="00AA4C79">
        <w:t>.</w:t>
      </w:r>
      <w:bookmarkEnd w:id="256"/>
      <w:bookmarkEnd w:id="257"/>
      <w:bookmarkEnd w:id="258"/>
      <w:bookmarkEnd w:id="259"/>
      <w:bookmarkEnd w:id="260"/>
      <w:bookmarkEnd w:id="261"/>
      <w:bookmarkEnd w:id="262"/>
    </w:p>
    <w:bookmarkEnd w:id="255"/>
    <w:p w14:paraId="4041ED82" w14:textId="77777777" w:rsidR="00E466CA" w:rsidRDefault="00E92FE5" w:rsidP="00DE10C8">
      <w:pPr>
        <w:spacing w:before="0" w:after="0" w:line="360" w:lineRule="auto"/>
        <w:ind w:firstLine="708"/>
        <w:jc w:val="both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noProof/>
          <w:szCs w:val="22"/>
        </w:rPr>
        <w:drawing>
          <wp:anchor distT="0" distB="0" distL="114300" distR="114300" simplePos="0" relativeHeight="251626496" behindDoc="0" locked="0" layoutInCell="1" allowOverlap="1" wp14:anchorId="7B5480E3" wp14:editId="73E16B6A">
            <wp:simplePos x="0" y="0"/>
            <wp:positionH relativeFrom="column">
              <wp:posOffset>3065145</wp:posOffset>
            </wp:positionH>
            <wp:positionV relativeFrom="paragraph">
              <wp:posOffset>312420</wp:posOffset>
            </wp:positionV>
            <wp:extent cx="2255520" cy="1023620"/>
            <wp:effectExtent l="19050" t="0" r="0" b="0"/>
            <wp:wrapSquare wrapText="bothSides"/>
            <wp:docPr id="874" name="Obraz 874" descr="Cli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4" descr="Clip1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023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C50BD">
        <w:rPr>
          <w:rFonts w:cs="Tahoma"/>
          <w:bCs/>
          <w:i w:val="0"/>
          <w:szCs w:val="22"/>
        </w:rPr>
        <w:t>Przed przystąpieniem do pracy z kartami należy wybrać kontekst danych</w:t>
      </w:r>
      <w:r w:rsidR="00131839">
        <w:rPr>
          <w:rFonts w:cs="Tahoma"/>
          <w:bCs/>
          <w:i w:val="0"/>
          <w:szCs w:val="22"/>
        </w:rPr>
        <w:t xml:space="preserve">. </w:t>
      </w:r>
      <w:r w:rsidR="00E466CA">
        <w:rPr>
          <w:rFonts w:cs="Tahoma"/>
          <w:bCs/>
          <w:i w:val="0"/>
          <w:szCs w:val="22"/>
        </w:rPr>
        <w:t>Do dyspozycji mamy następujące konteksty:</w:t>
      </w:r>
    </w:p>
    <w:p w14:paraId="3C417688" w14:textId="77777777" w:rsidR="00E466CA" w:rsidRDefault="00E466CA" w:rsidP="00AB57A5">
      <w:pPr>
        <w:numPr>
          <w:ilvl w:val="0"/>
          <w:numId w:val="21"/>
        </w:numPr>
        <w:spacing w:before="0" w:after="0" w:line="360" w:lineRule="auto"/>
        <w:jc w:val="both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szCs w:val="22"/>
        </w:rPr>
        <w:t>Osoby fizyczne</w:t>
      </w:r>
    </w:p>
    <w:p w14:paraId="366D253C" w14:textId="77777777" w:rsidR="00E466CA" w:rsidRDefault="00E466CA" w:rsidP="00AB57A5">
      <w:pPr>
        <w:numPr>
          <w:ilvl w:val="0"/>
          <w:numId w:val="21"/>
        </w:numPr>
        <w:spacing w:before="0" w:after="0" w:line="360" w:lineRule="auto"/>
        <w:jc w:val="both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szCs w:val="22"/>
        </w:rPr>
        <w:t>Osoby prawne – nieruchomość</w:t>
      </w:r>
    </w:p>
    <w:p w14:paraId="143A42DF" w14:textId="77777777" w:rsidR="00E466CA" w:rsidRDefault="00E466CA" w:rsidP="00AB57A5">
      <w:pPr>
        <w:numPr>
          <w:ilvl w:val="0"/>
          <w:numId w:val="21"/>
        </w:numPr>
        <w:spacing w:before="0" w:after="0" w:line="360" w:lineRule="auto"/>
        <w:jc w:val="both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szCs w:val="22"/>
        </w:rPr>
        <w:t>Osoby prawne – rolny</w:t>
      </w:r>
    </w:p>
    <w:p w14:paraId="1A2410D9" w14:textId="77777777" w:rsidR="00E466CA" w:rsidRDefault="00E466CA" w:rsidP="00AB57A5">
      <w:pPr>
        <w:numPr>
          <w:ilvl w:val="0"/>
          <w:numId w:val="21"/>
        </w:numPr>
        <w:spacing w:before="0" w:after="0" w:line="360" w:lineRule="auto"/>
        <w:jc w:val="both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szCs w:val="22"/>
        </w:rPr>
        <w:t>Osoby prawne – leśny.</w:t>
      </w:r>
    </w:p>
    <w:p w14:paraId="74A71245" w14:textId="77777777" w:rsidR="00883BE0" w:rsidRPr="00AA4C79" w:rsidRDefault="00D3682D" w:rsidP="00DE10C8">
      <w:pPr>
        <w:spacing w:before="0" w:after="0" w:line="360" w:lineRule="auto"/>
        <w:ind w:firstLine="708"/>
        <w:jc w:val="both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szCs w:val="22"/>
        </w:rPr>
        <w:t xml:space="preserve">Praca kontekstowa pozwala wyodrębnić grupę kart, na której </w:t>
      </w:r>
      <w:r w:rsidR="003112C2">
        <w:rPr>
          <w:rFonts w:cs="Tahoma"/>
          <w:bCs/>
          <w:i w:val="0"/>
          <w:szCs w:val="22"/>
        </w:rPr>
        <w:t>będziemy</w:t>
      </w:r>
      <w:r>
        <w:rPr>
          <w:rFonts w:cs="Tahoma"/>
          <w:bCs/>
          <w:i w:val="0"/>
          <w:szCs w:val="22"/>
        </w:rPr>
        <w:t xml:space="preserve"> pracować.  </w:t>
      </w:r>
      <w:r w:rsidR="007442F8">
        <w:rPr>
          <w:rFonts w:cs="Tahoma"/>
          <w:bCs/>
          <w:i w:val="0"/>
          <w:szCs w:val="22"/>
        </w:rPr>
        <w:t xml:space="preserve">Po wybraniu </w:t>
      </w:r>
      <w:r>
        <w:rPr>
          <w:rFonts w:cs="Tahoma"/>
          <w:bCs/>
          <w:i w:val="0"/>
          <w:szCs w:val="22"/>
        </w:rPr>
        <w:t>kontek</w:t>
      </w:r>
      <w:r w:rsidR="007442F8">
        <w:rPr>
          <w:rFonts w:cs="Tahoma"/>
          <w:bCs/>
          <w:i w:val="0"/>
          <w:szCs w:val="22"/>
        </w:rPr>
        <w:t>stu</w:t>
      </w:r>
      <w:r>
        <w:rPr>
          <w:rFonts w:cs="Tahoma"/>
          <w:bCs/>
          <w:i w:val="0"/>
          <w:szCs w:val="22"/>
        </w:rPr>
        <w:t xml:space="preserve"> mamy do dyspozycji tylko karty z </w:t>
      </w:r>
      <w:r w:rsidR="00EE314B">
        <w:rPr>
          <w:rFonts w:cs="Tahoma"/>
          <w:bCs/>
          <w:i w:val="0"/>
          <w:szCs w:val="22"/>
        </w:rPr>
        <w:t>wybranej</w:t>
      </w:r>
      <w:r>
        <w:rPr>
          <w:rFonts w:cs="Tahoma"/>
          <w:bCs/>
          <w:i w:val="0"/>
          <w:szCs w:val="22"/>
        </w:rPr>
        <w:t xml:space="preserve"> grupy</w:t>
      </w:r>
      <w:r w:rsidR="007442F8">
        <w:rPr>
          <w:rFonts w:cs="Tahoma"/>
          <w:bCs/>
          <w:i w:val="0"/>
          <w:szCs w:val="22"/>
        </w:rPr>
        <w:t xml:space="preserve"> (kontekstu).</w:t>
      </w:r>
      <w:r w:rsidRPr="00AA4C79">
        <w:rPr>
          <w:rFonts w:cs="Tahoma"/>
          <w:bCs/>
          <w:i w:val="0"/>
          <w:szCs w:val="22"/>
        </w:rPr>
        <w:t xml:space="preserve"> </w:t>
      </w:r>
      <w:r w:rsidR="005D1096">
        <w:rPr>
          <w:rFonts w:cs="Tahoma"/>
          <w:bCs/>
          <w:i w:val="0"/>
          <w:szCs w:val="22"/>
        </w:rPr>
        <w:t>Wyboru</w:t>
      </w:r>
      <w:r w:rsidR="00E466CA">
        <w:rPr>
          <w:rFonts w:cs="Tahoma"/>
          <w:bCs/>
          <w:i w:val="0"/>
          <w:szCs w:val="22"/>
        </w:rPr>
        <w:t xml:space="preserve"> kontekstu dokonujemy </w:t>
      </w:r>
      <w:r w:rsidR="00016D1D">
        <w:rPr>
          <w:rFonts w:cs="Tahoma"/>
          <w:bCs/>
          <w:i w:val="0"/>
          <w:szCs w:val="22"/>
        </w:rPr>
        <w:t xml:space="preserve"> </w:t>
      </w:r>
      <w:r w:rsidR="00DC50BD">
        <w:rPr>
          <w:rFonts w:cs="Tahoma"/>
          <w:bCs/>
          <w:i w:val="0"/>
          <w:szCs w:val="22"/>
        </w:rPr>
        <w:t>w</w:t>
      </w:r>
      <w:r w:rsidR="0030214D">
        <w:rPr>
          <w:rFonts w:cs="Tahoma"/>
          <w:bCs/>
          <w:i w:val="0"/>
          <w:szCs w:val="22"/>
        </w:rPr>
        <w:t> </w:t>
      </w:r>
      <w:r w:rsidR="00DC50BD">
        <w:rPr>
          <w:rFonts w:cs="Tahoma"/>
          <w:b/>
          <w:bCs/>
          <w:i w:val="0"/>
          <w:szCs w:val="22"/>
        </w:rPr>
        <w:t>menu górnym</w:t>
      </w:r>
      <w:r w:rsidR="00883BE0" w:rsidRPr="00AA4C79">
        <w:rPr>
          <w:rFonts w:cs="Tahoma"/>
          <w:b/>
          <w:bCs/>
          <w:i w:val="0"/>
          <w:szCs w:val="22"/>
        </w:rPr>
        <w:t xml:space="preserve"> -&gt; Kontekst</w:t>
      </w:r>
      <w:r w:rsidR="00E466CA">
        <w:rPr>
          <w:rFonts w:cs="Tahoma"/>
          <w:b/>
          <w:bCs/>
          <w:i w:val="0"/>
          <w:szCs w:val="22"/>
        </w:rPr>
        <w:t>.</w:t>
      </w:r>
      <w:r w:rsidR="00E466CA" w:rsidRPr="00E466CA">
        <w:rPr>
          <w:rFonts w:cs="Tahoma"/>
          <w:bCs/>
          <w:i w:val="0"/>
          <w:szCs w:val="22"/>
        </w:rPr>
        <w:t xml:space="preserve"> </w:t>
      </w:r>
      <w:r w:rsidR="00E466CA" w:rsidRPr="00AA4C79">
        <w:rPr>
          <w:rFonts w:cs="Tahoma"/>
          <w:bCs/>
          <w:i w:val="0"/>
          <w:szCs w:val="22"/>
        </w:rPr>
        <w:t xml:space="preserve">Domyślnie </w:t>
      </w:r>
      <w:r w:rsidR="00E466CA">
        <w:rPr>
          <w:rFonts w:cs="Tahoma"/>
          <w:bCs/>
          <w:i w:val="0"/>
          <w:szCs w:val="22"/>
        </w:rPr>
        <w:t xml:space="preserve">przy uruchomieniu programu ustawiony jest </w:t>
      </w:r>
      <w:r w:rsidR="00E466CA" w:rsidRPr="00AA4C79">
        <w:rPr>
          <w:rFonts w:cs="Tahoma"/>
          <w:bCs/>
          <w:i w:val="0"/>
          <w:szCs w:val="22"/>
        </w:rPr>
        <w:t>kontekst wymiaru dla osób fizycznych</w:t>
      </w:r>
      <w:r w:rsidR="00E466CA">
        <w:rPr>
          <w:rFonts w:cs="Tahoma"/>
          <w:bCs/>
          <w:i w:val="0"/>
          <w:szCs w:val="22"/>
        </w:rPr>
        <w:t xml:space="preserve">. </w:t>
      </w:r>
    </w:p>
    <w:p w14:paraId="4874DF2C" w14:textId="77777777" w:rsidR="003E4AEF" w:rsidRPr="00437ADD" w:rsidRDefault="004F26CA" w:rsidP="003E4AEF">
      <w:pPr>
        <w:spacing w:before="0" w:after="0" w:line="360" w:lineRule="auto"/>
        <w:ind w:firstLine="708"/>
        <w:jc w:val="both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szCs w:val="22"/>
        </w:rPr>
        <w:t>Najistotniejszym</w:t>
      </w:r>
      <w:r w:rsidR="00883BE0" w:rsidRPr="00AA4C79">
        <w:rPr>
          <w:rFonts w:cs="Tahoma"/>
          <w:bCs/>
          <w:i w:val="0"/>
          <w:szCs w:val="22"/>
        </w:rPr>
        <w:t xml:space="preserve"> elementem programu są </w:t>
      </w:r>
      <w:r w:rsidR="00883BE0" w:rsidRPr="00AA4C79">
        <w:rPr>
          <w:rFonts w:cs="Tahoma"/>
          <w:b/>
          <w:bCs/>
          <w:i w:val="0"/>
          <w:szCs w:val="22"/>
        </w:rPr>
        <w:t>Karty Podatkowe.</w:t>
      </w:r>
      <w:r w:rsidR="00883BE0" w:rsidRPr="00AA4C79">
        <w:rPr>
          <w:rFonts w:cs="Tahoma"/>
          <w:bCs/>
          <w:i w:val="0"/>
          <w:szCs w:val="22"/>
        </w:rPr>
        <w:t xml:space="preserve"> Dostęp do kart jest możliwy z </w:t>
      </w:r>
      <w:r>
        <w:rPr>
          <w:rFonts w:cs="Tahoma"/>
          <w:bCs/>
          <w:i w:val="0"/>
          <w:szCs w:val="22"/>
        </w:rPr>
        <w:t xml:space="preserve">panelu skrótów w </w:t>
      </w:r>
      <w:r w:rsidR="00883BE0" w:rsidRPr="00AA4C79">
        <w:rPr>
          <w:rFonts w:cs="Tahoma"/>
          <w:bCs/>
          <w:i w:val="0"/>
          <w:szCs w:val="22"/>
        </w:rPr>
        <w:t>okn</w:t>
      </w:r>
      <w:r>
        <w:rPr>
          <w:rFonts w:cs="Tahoma"/>
          <w:bCs/>
          <w:i w:val="0"/>
          <w:szCs w:val="22"/>
        </w:rPr>
        <w:t>ie</w:t>
      </w:r>
      <w:r w:rsidR="00883BE0" w:rsidRPr="00AA4C79">
        <w:rPr>
          <w:rFonts w:cs="Tahoma"/>
          <w:bCs/>
          <w:i w:val="0"/>
          <w:szCs w:val="22"/>
        </w:rPr>
        <w:t xml:space="preserve"> główn</w:t>
      </w:r>
      <w:r>
        <w:rPr>
          <w:rFonts w:cs="Tahoma"/>
          <w:bCs/>
          <w:i w:val="0"/>
          <w:szCs w:val="22"/>
        </w:rPr>
        <w:t>ym</w:t>
      </w:r>
      <w:r w:rsidR="00883BE0" w:rsidRPr="00AA4C79">
        <w:rPr>
          <w:rFonts w:cs="Tahoma"/>
          <w:bCs/>
          <w:i w:val="0"/>
          <w:szCs w:val="22"/>
        </w:rPr>
        <w:t>, bądź z menu górnego</w:t>
      </w:r>
      <w:r w:rsidR="00883BE0" w:rsidRPr="00AA4C79">
        <w:rPr>
          <w:rFonts w:cs="Tahoma"/>
          <w:b/>
          <w:bCs/>
          <w:i w:val="0"/>
          <w:szCs w:val="22"/>
        </w:rPr>
        <w:t>-&gt; Kartoteki -&gt; Karty podatkowe.</w:t>
      </w:r>
      <w:r w:rsidR="00883BE0" w:rsidRPr="00AA4C79">
        <w:rPr>
          <w:rFonts w:cs="Tahoma"/>
          <w:bCs/>
          <w:i w:val="0"/>
          <w:szCs w:val="22"/>
        </w:rPr>
        <w:t xml:space="preserve"> </w:t>
      </w:r>
      <w:r w:rsidR="00924CC4">
        <w:rPr>
          <w:rFonts w:cs="Tahoma"/>
          <w:bCs/>
          <w:i w:val="0"/>
          <w:szCs w:val="22"/>
        </w:rPr>
        <w:t>Uruchomienie tej opcji p</w:t>
      </w:r>
      <w:r w:rsidR="00883BE0" w:rsidRPr="00AA4C79">
        <w:rPr>
          <w:rFonts w:cs="Tahoma"/>
          <w:bCs/>
          <w:i w:val="0"/>
          <w:szCs w:val="22"/>
        </w:rPr>
        <w:t>o</w:t>
      </w:r>
      <w:r w:rsidR="00924CC4">
        <w:rPr>
          <w:rFonts w:cs="Tahoma"/>
          <w:bCs/>
          <w:i w:val="0"/>
          <w:szCs w:val="22"/>
        </w:rPr>
        <w:t xml:space="preserve">woduje otwarcie </w:t>
      </w:r>
      <w:r w:rsidR="00883BE0" w:rsidRPr="00AA4C79">
        <w:rPr>
          <w:rFonts w:cs="Tahoma"/>
          <w:bCs/>
          <w:i w:val="0"/>
          <w:szCs w:val="22"/>
        </w:rPr>
        <w:t xml:space="preserve"> okn</w:t>
      </w:r>
      <w:r w:rsidR="00924CC4">
        <w:rPr>
          <w:rFonts w:cs="Tahoma"/>
          <w:bCs/>
          <w:i w:val="0"/>
          <w:szCs w:val="22"/>
        </w:rPr>
        <w:t>a</w:t>
      </w:r>
      <w:r w:rsidR="00883BE0" w:rsidRPr="00AA4C79">
        <w:rPr>
          <w:rFonts w:cs="Tahoma"/>
          <w:bCs/>
          <w:i w:val="0"/>
          <w:szCs w:val="22"/>
        </w:rPr>
        <w:t xml:space="preserve"> </w:t>
      </w:r>
      <w:r w:rsidR="003E4AEF">
        <w:rPr>
          <w:rFonts w:cs="Tahoma"/>
          <w:bCs/>
          <w:i w:val="0"/>
          <w:szCs w:val="22"/>
        </w:rPr>
        <w:t xml:space="preserve">z listą wszystkich kart: </w:t>
      </w:r>
    </w:p>
    <w:p w14:paraId="46A2696F" w14:textId="77777777" w:rsidR="00437ADD" w:rsidRDefault="00000000" w:rsidP="003E4AEF">
      <w:pPr>
        <w:spacing w:before="0" w:after="0" w:line="360" w:lineRule="auto"/>
        <w:jc w:val="both"/>
        <w:rPr>
          <w:rFonts w:cs="Tahoma"/>
          <w:bCs/>
          <w:i w:val="0"/>
          <w:szCs w:val="22"/>
        </w:rPr>
      </w:pPr>
      <w:r>
        <w:rPr>
          <w:rFonts w:cs="Tahoma"/>
          <w:i w:val="0"/>
          <w:noProof/>
          <w:szCs w:val="22"/>
        </w:rPr>
        <w:pict w14:anchorId="29E2B187">
          <v:shape id="_x0000_s3054" type="#_x0000_t32" style="position:absolute;left:0;text-align:left;margin-left:382.55pt;margin-top:350.05pt;width:11.5pt;height:0;z-index:251699200;mso-position-horizontal-relative:margin;mso-position-vertical-relative:margin" o:connectortype="straight" stroked="f">
            <v:stroke endarrow="block"/>
            <w10:wrap anchorx="margin" anchory="margin"/>
          </v:shape>
        </w:pict>
      </w:r>
      <w:r>
        <w:rPr>
          <w:rFonts w:cs="Tahoma"/>
          <w:i w:val="0"/>
          <w:noProof/>
          <w:szCs w:val="22"/>
        </w:rPr>
        <w:pict w14:anchorId="78C150CC">
          <v:shape id="_x0000_s2847" type="#_x0000_t32" style="position:absolute;left:0;text-align:left;margin-left:-310.6pt;margin-top:-17.6pt;width:42.7pt;height:.05pt;z-index:251695104" o:connectortype="straight" strokecolor="#00b050">
            <v:stroke endarrow="block"/>
          </v:shape>
        </w:pict>
      </w:r>
      <w:r>
        <w:rPr>
          <w:rFonts w:cs="Tahoma"/>
          <w:i w:val="0"/>
          <w:noProof/>
          <w:szCs w:val="22"/>
        </w:rPr>
        <w:pict w14:anchorId="2B458A43">
          <v:shape id="_x0000_s2848" type="#_x0000_t202" style="position:absolute;left:0;text-align:left;margin-left:14.25pt;margin-top:229.55pt;width:74.05pt;height:52.95pt;z-index:251696128;mso-height-percent:200;mso-height-percent:200;mso-width-relative:margin;mso-height-relative:margin" filled="f" stroked="f">
            <v:textbox style="mso-next-textbox:#_x0000_s2848;mso-fit-shape-to-text:t">
              <w:txbxContent>
                <w:p w14:paraId="11F91C7C" w14:textId="77777777" w:rsidR="001D1475" w:rsidRPr="00897D0D" w:rsidRDefault="001D1475" w:rsidP="00883BE0">
                  <w:pPr>
                    <w:rPr>
                      <w:color w:val="00B050"/>
                      <w:sz w:val="16"/>
                      <w:szCs w:val="16"/>
                    </w:rPr>
                  </w:pPr>
                  <w:r>
                    <w:rPr>
                      <w:color w:val="00B050"/>
                      <w:sz w:val="16"/>
                      <w:szCs w:val="16"/>
                    </w:rPr>
                    <w:t>Filtry</w:t>
                  </w:r>
                </w:p>
              </w:txbxContent>
            </v:textbox>
          </v:shape>
        </w:pict>
      </w:r>
      <w:r w:rsidR="003E4AEF">
        <w:rPr>
          <w:rFonts w:cs="Tahoma"/>
          <w:bCs/>
          <w:i w:val="0"/>
          <w:noProof/>
          <w:szCs w:val="22"/>
        </w:rPr>
        <w:drawing>
          <wp:anchor distT="0" distB="0" distL="114300" distR="114300" simplePos="0" relativeHeight="251676672" behindDoc="1" locked="0" layoutInCell="1" allowOverlap="1" wp14:anchorId="25D5F266" wp14:editId="1BC10687">
            <wp:simplePos x="0" y="0"/>
            <wp:positionH relativeFrom="column">
              <wp:posOffset>22225</wp:posOffset>
            </wp:positionH>
            <wp:positionV relativeFrom="paragraph">
              <wp:posOffset>468630</wp:posOffset>
            </wp:positionV>
            <wp:extent cx="4940300" cy="3723005"/>
            <wp:effectExtent l="19050" t="0" r="0" b="0"/>
            <wp:wrapTight wrapText="bothSides">
              <wp:wrapPolygon edited="0">
                <wp:start x="-83" y="0"/>
                <wp:lineTo x="-83" y="21442"/>
                <wp:lineTo x="21572" y="21442"/>
                <wp:lineTo x="21572" y="0"/>
                <wp:lineTo x="-83" y="0"/>
              </wp:wrapPolygon>
            </wp:wrapTight>
            <wp:docPr id="1111" name="Obraz 1111" descr="karty podatk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1" descr="karty podatkowe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372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FB3A7FB" w14:textId="77777777" w:rsidR="00437ADD" w:rsidRDefault="00000000" w:rsidP="00D85DD3">
      <w:pPr>
        <w:spacing w:line="360" w:lineRule="auto"/>
        <w:ind w:firstLine="708"/>
        <w:jc w:val="both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noProof/>
          <w:szCs w:val="22"/>
        </w:rPr>
        <w:pict w14:anchorId="572429DB">
          <v:group id="_x0000_s3158" style="position:absolute;left:0;text-align:left;margin-left:-398.2pt;margin-top:31.6pt;width:500.5pt;height:275.15pt;z-index:251700224" coordorigin="1116,2343" coordsize="10010,5503">
            <v:group id="_x0000_s3155" style="position:absolute;left:1116;top:2454;width:8036;height:5392" coordorigin="1116,8971" coordsize="8036,5392">
              <v:rect id="_x0000_s3053" style="position:absolute;left:1116;top:8971;width:7742;height:219;mso-position-horizontal-relative:margin;mso-position-vertical-relative:margin" filled="f" strokecolor="#00b050" strokeweight="1.5pt"/>
              <v:rect id="_x0000_s3056" style="position:absolute;left:1194;top:9373;width:5115;height:4113;mso-position-horizontal-relative:margin;mso-position-vertical-relative:margin" filled="f" strokecolor="#00b050" strokeweight="1.5pt"/>
              <v:rect id="_x0000_s3057" style="position:absolute;left:6309;top:9373;width:2419;height:2385;mso-position-horizontal-relative:margin;mso-position-vertical-relative:margin" filled="f" strokecolor="#00b050" strokeweight="1.5pt"/>
              <v:rect id="_x0000_s3058" style="position:absolute;left:6309;top:11758;width:2419;height:1728;mso-position-horizontal-relative:margin;mso-position-vertical-relative:margin" filled="f" strokecolor="#00b050" strokeweight="1.5pt"/>
              <v:rect id="_x0000_s3059" style="position:absolute;left:1116;top:14051;width:7742;height:312;mso-position-horizontal-relative:margin;mso-position-vertical-relative:margin" filled="f" strokecolor="#00b050" strokeweight="1.5pt"/>
              <v:shape id="_x0000_s3060" type="#_x0000_t32" style="position:absolute;left:8521;top:9074;width:564;height:0;flip:x;mso-position-horizontal-relative:margin;mso-position-vertical-relative:margin" o:connectortype="straight" strokecolor="#00b050" strokeweight="1pt">
                <v:stroke endarrow="block"/>
              </v:shape>
              <v:shape id="_x0000_s3061" type="#_x0000_t32" style="position:absolute;left:8452;top:10479;width:564;height:0;flip:x;mso-position-horizontal-relative:margin;mso-position-vertical-relative:margin" o:connectortype="straight" strokecolor="#00b050" strokeweight="1pt">
                <v:stroke endarrow="block"/>
              </v:shape>
              <v:shape id="_x0000_s3062" type="#_x0000_t32" style="position:absolute;left:5595;top:11228;width:3421;height:1;flip:x;mso-position-horizontal-relative:margin;mso-position-vertical-relative:margin" o:connectortype="straight" strokecolor="#00b050" strokeweight="1pt">
                <v:stroke endarrow="block"/>
              </v:shape>
              <v:shape id="_x0000_s3063" type="#_x0000_t32" style="position:absolute;left:8521;top:12530;width:564;height:1;flip:x;mso-position-horizontal-relative:margin;mso-position-vertical-relative:margin" o:connectortype="straight" strokecolor="#00b050" strokeweight="1pt">
                <v:stroke endarrow="block"/>
              </v:shape>
              <v:shape id="_x0000_s3064" type="#_x0000_t32" style="position:absolute;left:8588;top:14235;width:564;height:0;flip:x;mso-position-horizontal-relative:margin;mso-position-vertical-relative:margin" o:connectortype="straight" strokecolor="#00b050" strokeweight="1pt">
                <v:stroke endarrow="block"/>
              </v:shape>
            </v:group>
            <v:shape id="_x0000_s3065" type="#_x0000_t202" style="position:absolute;left:9085;top:2343;width:1705;height:345;mso-width-relative:margin;mso-height-relative:margin" strokecolor="white">
              <v:textbox style="mso-next-textbox:#_x0000_s3065">
                <w:txbxContent>
                  <w:p w14:paraId="036E55FF" w14:textId="77777777" w:rsidR="001D1475" w:rsidRDefault="001D1475" w:rsidP="00DE10C8">
                    <w:pPr>
                      <w:spacing w:before="0" w:after="0"/>
                    </w:pPr>
                    <w:r w:rsidRPr="001E3FA1">
                      <w:rPr>
                        <w:rFonts w:ascii="Tahoma" w:hAnsi="Tahoma"/>
                        <w:i w:val="0"/>
                        <w:color w:val="00B050"/>
                        <w:sz w:val="16"/>
                      </w:rPr>
                      <w:t>Pasek</w:t>
                    </w:r>
                    <w:r>
                      <w:t xml:space="preserve"> </w:t>
                    </w:r>
                    <w:r w:rsidRPr="001E3FA1">
                      <w:rPr>
                        <w:rFonts w:ascii="Tahoma" w:hAnsi="Tahoma"/>
                        <w:i w:val="0"/>
                        <w:color w:val="00B050"/>
                        <w:sz w:val="16"/>
                      </w:rPr>
                      <w:t>operacyjny</w:t>
                    </w:r>
                  </w:p>
                </w:txbxContent>
              </v:textbox>
            </v:shape>
            <v:shape id="_x0000_s3066" type="#_x0000_t202" style="position:absolute;left:9085;top:3757;width:2041;height:345;mso-width-relative:margin;mso-height-relative:margin" strokecolor="white">
              <v:textbox style="mso-next-textbox:#_x0000_s3066">
                <w:txbxContent>
                  <w:p w14:paraId="1AB3FFF9" w14:textId="77777777" w:rsidR="001D1475" w:rsidRDefault="001D1475" w:rsidP="00DE10C8">
                    <w:pPr>
                      <w:spacing w:before="0" w:after="0"/>
                    </w:pPr>
                    <w:r>
                      <w:rPr>
                        <w:rFonts w:ascii="Tahoma" w:hAnsi="Tahoma"/>
                        <w:i w:val="0"/>
                        <w:color w:val="00B050"/>
                        <w:sz w:val="16"/>
                      </w:rPr>
                      <w:t>Lista współwłaścicieli</w:t>
                    </w:r>
                  </w:p>
                </w:txbxContent>
              </v:textbox>
            </v:shape>
            <v:shape id="_x0000_s3067" type="#_x0000_t202" style="position:absolute;left:9085;top:4494;width:2041;height:345;mso-width-relative:margin;mso-height-relative:margin" strokecolor="white">
              <v:textbox style="mso-next-textbox:#_x0000_s3067">
                <w:txbxContent>
                  <w:p w14:paraId="03C8B77C" w14:textId="77777777" w:rsidR="001D1475" w:rsidRDefault="001D1475" w:rsidP="00DE10C8">
                    <w:pPr>
                      <w:spacing w:before="0" w:after="0"/>
                    </w:pPr>
                    <w:r>
                      <w:rPr>
                        <w:rFonts w:ascii="Tahoma" w:hAnsi="Tahoma"/>
                        <w:i w:val="0"/>
                        <w:color w:val="00B050"/>
                        <w:sz w:val="16"/>
                      </w:rPr>
                      <w:t>Lista kart podatkowych</w:t>
                    </w:r>
                  </w:p>
                </w:txbxContent>
              </v:textbox>
            </v:shape>
            <v:shape id="_x0000_s3068" type="#_x0000_t202" style="position:absolute;left:9152;top:5797;width:1705;height:345;mso-width-relative:margin;mso-height-relative:margin" strokecolor="white">
              <v:textbox style="mso-next-textbox:#_x0000_s3068">
                <w:txbxContent>
                  <w:p w14:paraId="49AA4B52" w14:textId="77777777" w:rsidR="001D1475" w:rsidRDefault="001D1475" w:rsidP="00DE10C8">
                    <w:pPr>
                      <w:spacing w:before="0" w:after="0"/>
                    </w:pPr>
                    <w:r>
                      <w:rPr>
                        <w:rFonts w:ascii="Tahoma" w:hAnsi="Tahoma"/>
                        <w:i w:val="0"/>
                        <w:color w:val="00B050"/>
                        <w:sz w:val="16"/>
                      </w:rPr>
                      <w:t>Dane personalne</w:t>
                    </w:r>
                  </w:p>
                </w:txbxContent>
              </v:textbox>
            </v:shape>
            <v:shape id="_x0000_s3069" type="#_x0000_t202" style="position:absolute;left:9152;top:7501;width:1894;height:345;mso-width-relative:margin;mso-height-relative:margin" strokecolor="white">
              <v:textbox style="mso-next-textbox:#_x0000_s3069">
                <w:txbxContent>
                  <w:p w14:paraId="3130E752" w14:textId="77777777" w:rsidR="001D1475" w:rsidRDefault="001D1475" w:rsidP="00DE10C8">
                    <w:pPr>
                      <w:spacing w:before="0" w:after="0"/>
                    </w:pPr>
                    <w:r>
                      <w:rPr>
                        <w:rFonts w:ascii="Tahoma" w:hAnsi="Tahoma"/>
                        <w:i w:val="0"/>
                        <w:color w:val="00B050"/>
                        <w:sz w:val="16"/>
                      </w:rPr>
                      <w:t>Filtr/Lista/Archiwum</w:t>
                    </w:r>
                  </w:p>
                </w:txbxContent>
              </v:textbox>
            </v:shape>
          </v:group>
        </w:pict>
      </w:r>
    </w:p>
    <w:p w14:paraId="0A402E2A" w14:textId="77777777" w:rsidR="00437ADD" w:rsidRDefault="00437ADD" w:rsidP="00D85DD3">
      <w:pPr>
        <w:spacing w:line="360" w:lineRule="auto"/>
        <w:ind w:firstLine="708"/>
        <w:jc w:val="both"/>
        <w:rPr>
          <w:rFonts w:cs="Tahoma"/>
          <w:bCs/>
          <w:i w:val="0"/>
          <w:szCs w:val="22"/>
        </w:rPr>
      </w:pPr>
    </w:p>
    <w:p w14:paraId="5B37BCE6" w14:textId="77777777" w:rsidR="00437ADD" w:rsidRDefault="00437ADD" w:rsidP="00D85DD3">
      <w:pPr>
        <w:spacing w:line="360" w:lineRule="auto"/>
        <w:ind w:firstLine="708"/>
        <w:jc w:val="both"/>
        <w:rPr>
          <w:rFonts w:cs="Tahoma"/>
          <w:bCs/>
          <w:i w:val="0"/>
          <w:szCs w:val="22"/>
        </w:rPr>
      </w:pPr>
    </w:p>
    <w:p w14:paraId="0456B3E0" w14:textId="77777777" w:rsidR="00437ADD" w:rsidRDefault="00437ADD" w:rsidP="00D85DD3">
      <w:pPr>
        <w:spacing w:line="360" w:lineRule="auto"/>
        <w:ind w:firstLine="708"/>
        <w:jc w:val="both"/>
        <w:rPr>
          <w:rFonts w:cs="Tahoma"/>
          <w:bCs/>
          <w:i w:val="0"/>
          <w:szCs w:val="22"/>
        </w:rPr>
      </w:pPr>
    </w:p>
    <w:p w14:paraId="0D3F5692" w14:textId="77777777" w:rsidR="00883BE0" w:rsidRPr="00437ADD" w:rsidRDefault="00883BE0" w:rsidP="00CE036F">
      <w:pPr>
        <w:spacing w:before="0" w:after="0" w:line="360" w:lineRule="auto"/>
        <w:jc w:val="both"/>
        <w:rPr>
          <w:rFonts w:cs="Tahoma"/>
          <w:bCs/>
          <w:i w:val="0"/>
          <w:szCs w:val="22"/>
        </w:rPr>
      </w:pPr>
    </w:p>
    <w:p w14:paraId="51E8C95F" w14:textId="77777777" w:rsidR="00924CC4" w:rsidRDefault="00924CC4" w:rsidP="00437ADD">
      <w:pPr>
        <w:spacing w:before="0" w:after="0" w:line="360" w:lineRule="auto"/>
        <w:ind w:firstLine="708"/>
        <w:jc w:val="both"/>
        <w:rPr>
          <w:rFonts w:cs="Tahoma"/>
          <w:bCs/>
          <w:i w:val="0"/>
          <w:szCs w:val="22"/>
        </w:rPr>
      </w:pPr>
    </w:p>
    <w:p w14:paraId="6A823367" w14:textId="77777777" w:rsidR="003E4AEF" w:rsidRDefault="003E4AEF" w:rsidP="003E4AEF">
      <w:pPr>
        <w:spacing w:before="0" w:after="0" w:line="360" w:lineRule="auto"/>
        <w:ind w:firstLine="708"/>
        <w:jc w:val="both"/>
        <w:rPr>
          <w:rFonts w:cs="Tahoma"/>
          <w:bCs/>
          <w:i w:val="0"/>
          <w:szCs w:val="22"/>
        </w:rPr>
      </w:pPr>
    </w:p>
    <w:p w14:paraId="1FFAD3DB" w14:textId="77777777" w:rsidR="003E4AEF" w:rsidRDefault="003E4AEF" w:rsidP="003E4AEF">
      <w:pPr>
        <w:spacing w:before="0" w:after="0" w:line="360" w:lineRule="auto"/>
        <w:ind w:firstLine="708"/>
        <w:jc w:val="both"/>
        <w:rPr>
          <w:rFonts w:cs="Tahoma"/>
          <w:bCs/>
          <w:i w:val="0"/>
          <w:szCs w:val="22"/>
        </w:rPr>
      </w:pPr>
    </w:p>
    <w:p w14:paraId="749E3F70" w14:textId="77777777" w:rsidR="003E4AEF" w:rsidRDefault="003E4AEF" w:rsidP="003E4AEF">
      <w:pPr>
        <w:spacing w:before="0" w:after="0" w:line="360" w:lineRule="auto"/>
        <w:ind w:firstLine="708"/>
        <w:jc w:val="both"/>
        <w:rPr>
          <w:rFonts w:cs="Tahoma"/>
          <w:bCs/>
          <w:i w:val="0"/>
          <w:szCs w:val="22"/>
        </w:rPr>
      </w:pPr>
    </w:p>
    <w:p w14:paraId="75F4A571" w14:textId="77777777" w:rsidR="003E4AEF" w:rsidRDefault="003E4AEF" w:rsidP="003E4AEF">
      <w:pPr>
        <w:spacing w:before="0" w:after="0" w:line="360" w:lineRule="auto"/>
        <w:ind w:firstLine="708"/>
        <w:jc w:val="both"/>
        <w:rPr>
          <w:rFonts w:cs="Tahoma"/>
          <w:bCs/>
          <w:i w:val="0"/>
          <w:szCs w:val="22"/>
        </w:rPr>
      </w:pPr>
    </w:p>
    <w:p w14:paraId="457BE6B2" w14:textId="77777777" w:rsidR="003E4AEF" w:rsidRDefault="003E4AEF" w:rsidP="003E4AEF">
      <w:pPr>
        <w:spacing w:before="0" w:after="0" w:line="360" w:lineRule="auto"/>
        <w:ind w:firstLine="708"/>
        <w:jc w:val="both"/>
        <w:rPr>
          <w:rFonts w:cs="Tahoma"/>
          <w:bCs/>
          <w:i w:val="0"/>
          <w:szCs w:val="22"/>
        </w:rPr>
      </w:pPr>
    </w:p>
    <w:p w14:paraId="3D4E243D" w14:textId="77777777" w:rsidR="003E4AEF" w:rsidRDefault="003E4AEF" w:rsidP="003E4AEF">
      <w:pPr>
        <w:spacing w:before="0" w:after="0" w:line="360" w:lineRule="auto"/>
        <w:jc w:val="both"/>
        <w:rPr>
          <w:rFonts w:cs="Tahoma"/>
          <w:bCs/>
          <w:i w:val="0"/>
          <w:szCs w:val="22"/>
        </w:rPr>
      </w:pPr>
    </w:p>
    <w:p w14:paraId="79D10F60" w14:textId="77777777" w:rsidR="003E4AEF" w:rsidRDefault="003E4AEF" w:rsidP="003E4AEF">
      <w:pPr>
        <w:spacing w:before="0" w:after="0" w:line="360" w:lineRule="auto"/>
        <w:jc w:val="both"/>
        <w:rPr>
          <w:rFonts w:cs="Tahoma"/>
          <w:bCs/>
          <w:i w:val="0"/>
          <w:szCs w:val="22"/>
        </w:rPr>
      </w:pPr>
    </w:p>
    <w:p w14:paraId="6447C032" w14:textId="77777777" w:rsidR="003E4AEF" w:rsidRDefault="003E4AEF" w:rsidP="003E4AEF">
      <w:pPr>
        <w:spacing w:before="0" w:after="0" w:line="360" w:lineRule="auto"/>
        <w:jc w:val="both"/>
        <w:rPr>
          <w:rFonts w:cs="Tahoma"/>
          <w:bCs/>
          <w:i w:val="0"/>
          <w:szCs w:val="22"/>
        </w:rPr>
      </w:pPr>
    </w:p>
    <w:p w14:paraId="2FA534C7" w14:textId="77777777" w:rsidR="003E4AEF" w:rsidRDefault="003E4AEF" w:rsidP="003E4AEF">
      <w:pPr>
        <w:spacing w:before="0" w:after="0" w:line="360" w:lineRule="auto"/>
        <w:jc w:val="both"/>
        <w:rPr>
          <w:rFonts w:cs="Tahoma"/>
          <w:bCs/>
          <w:i w:val="0"/>
          <w:szCs w:val="22"/>
        </w:rPr>
      </w:pPr>
    </w:p>
    <w:p w14:paraId="6FE67E5F" w14:textId="77777777" w:rsidR="003E4AEF" w:rsidRDefault="00437ADD" w:rsidP="003E4AEF">
      <w:pPr>
        <w:spacing w:before="0" w:after="0" w:line="360" w:lineRule="auto"/>
        <w:jc w:val="both"/>
        <w:rPr>
          <w:rFonts w:cs="Tahoma"/>
          <w:bCs/>
          <w:i w:val="0"/>
          <w:szCs w:val="22"/>
        </w:rPr>
      </w:pPr>
      <w:r w:rsidRPr="00437ADD">
        <w:rPr>
          <w:rFonts w:cs="Tahoma"/>
          <w:bCs/>
          <w:i w:val="0"/>
          <w:szCs w:val="22"/>
        </w:rPr>
        <w:t xml:space="preserve">W oknie tym </w:t>
      </w:r>
      <w:r w:rsidR="003E4AEF" w:rsidRPr="00437ADD">
        <w:rPr>
          <w:rFonts w:cs="Tahoma"/>
          <w:bCs/>
          <w:i w:val="0"/>
          <w:szCs w:val="22"/>
        </w:rPr>
        <w:t>możemy</w:t>
      </w:r>
      <w:r w:rsidR="003E4AEF">
        <w:rPr>
          <w:rFonts w:cs="Tahoma"/>
          <w:bCs/>
          <w:i w:val="0"/>
          <w:szCs w:val="22"/>
        </w:rPr>
        <w:t xml:space="preserve"> </w:t>
      </w:r>
      <w:r w:rsidR="003E4AEF" w:rsidRPr="00437ADD">
        <w:rPr>
          <w:rFonts w:cs="Tahoma"/>
          <w:bCs/>
          <w:i w:val="0"/>
          <w:szCs w:val="22"/>
        </w:rPr>
        <w:t>wyodrębnić następujące elementy</w:t>
      </w:r>
      <w:r w:rsidR="003E4AEF">
        <w:rPr>
          <w:rFonts w:cs="Tahoma"/>
          <w:bCs/>
          <w:i w:val="0"/>
          <w:szCs w:val="22"/>
        </w:rPr>
        <w:t>:</w:t>
      </w:r>
    </w:p>
    <w:p w14:paraId="788AF8AC" w14:textId="77777777" w:rsidR="00CE036F" w:rsidRDefault="00883BE0" w:rsidP="003E4AEF">
      <w:pPr>
        <w:spacing w:before="0" w:after="0" w:line="360" w:lineRule="auto"/>
        <w:jc w:val="both"/>
        <w:rPr>
          <w:rFonts w:cs="Tahoma"/>
          <w:bCs/>
          <w:i w:val="0"/>
          <w:szCs w:val="22"/>
        </w:rPr>
      </w:pPr>
      <w:r w:rsidRPr="00437ADD">
        <w:rPr>
          <w:rFonts w:cs="Tahoma"/>
          <w:b/>
          <w:bCs/>
          <w:i w:val="0"/>
          <w:szCs w:val="22"/>
        </w:rPr>
        <w:t>Górny pasek operacyjny</w:t>
      </w:r>
      <w:r w:rsidR="009E75A3" w:rsidRPr="009E75A3">
        <w:rPr>
          <w:rFonts w:cs="Tahoma"/>
          <w:bCs/>
          <w:i w:val="0"/>
          <w:szCs w:val="22"/>
        </w:rPr>
        <w:t xml:space="preserve">, </w:t>
      </w:r>
      <w:r w:rsidR="00924CC4">
        <w:rPr>
          <w:rFonts w:cs="Tahoma"/>
          <w:bCs/>
          <w:i w:val="0"/>
          <w:szCs w:val="22"/>
        </w:rPr>
        <w:t xml:space="preserve">na którym znajdują się </w:t>
      </w:r>
      <w:r w:rsidR="009E75A3" w:rsidRPr="009E75A3">
        <w:rPr>
          <w:rFonts w:cs="Tahoma"/>
          <w:bCs/>
          <w:i w:val="0"/>
          <w:szCs w:val="22"/>
        </w:rPr>
        <w:t>następujące</w:t>
      </w:r>
      <w:r w:rsidR="00924CC4">
        <w:rPr>
          <w:rFonts w:cs="Tahoma"/>
          <w:bCs/>
          <w:i w:val="0"/>
          <w:szCs w:val="22"/>
        </w:rPr>
        <w:t xml:space="preserve"> funkcje</w:t>
      </w:r>
      <w:r w:rsidR="00692393" w:rsidRPr="00AA4C79">
        <w:rPr>
          <w:rFonts w:cs="Tahoma"/>
          <w:bCs/>
          <w:i w:val="0"/>
          <w:szCs w:val="22"/>
        </w:rPr>
        <w:t>:</w:t>
      </w:r>
    </w:p>
    <w:p w14:paraId="0672C990" w14:textId="77777777" w:rsidR="00883BE0" w:rsidRPr="00AA4C79" w:rsidRDefault="00E92FE5" w:rsidP="003E4AEF">
      <w:pPr>
        <w:spacing w:before="0" w:after="0" w:line="360" w:lineRule="auto"/>
        <w:jc w:val="center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noProof/>
          <w:szCs w:val="22"/>
        </w:rPr>
        <w:drawing>
          <wp:inline distT="0" distB="0" distL="0" distR="0" wp14:anchorId="216694F8" wp14:editId="776DC2D6">
            <wp:extent cx="5800725" cy="373380"/>
            <wp:effectExtent l="19050" t="0" r="9525" b="0"/>
            <wp:docPr id="74" name="Obraz 74" descr="Clip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lip7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7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AB3C27" w14:textId="77777777" w:rsidR="00883BE0" w:rsidRPr="00692393" w:rsidRDefault="00692393" w:rsidP="00437ADD">
      <w:pPr>
        <w:spacing w:before="0" w:after="0" w:line="360" w:lineRule="auto"/>
        <w:jc w:val="both"/>
        <w:rPr>
          <w:rFonts w:cs="Tahoma"/>
          <w:b/>
          <w:bCs/>
          <w:i w:val="0"/>
          <w:szCs w:val="22"/>
        </w:rPr>
      </w:pPr>
      <w:r>
        <w:rPr>
          <w:rFonts w:cs="Tahoma"/>
          <w:b/>
          <w:bCs/>
          <w:i w:val="0"/>
          <w:szCs w:val="22"/>
        </w:rPr>
        <w:t>1</w:t>
      </w:r>
      <w:r w:rsidR="00883BE0" w:rsidRPr="00AA4C79">
        <w:rPr>
          <w:rFonts w:cs="Tahoma"/>
          <w:b/>
          <w:bCs/>
          <w:i w:val="0"/>
          <w:szCs w:val="22"/>
        </w:rPr>
        <w:t xml:space="preserve">: </w:t>
      </w:r>
      <w:r w:rsidRPr="00692393">
        <w:rPr>
          <w:rFonts w:cs="Tahoma"/>
          <w:bCs/>
          <w:i w:val="0"/>
          <w:szCs w:val="22"/>
        </w:rPr>
        <w:t>wybór sposobu sortowania kart na liście</w:t>
      </w:r>
      <w:r w:rsidR="00352411">
        <w:rPr>
          <w:rFonts w:cs="Tahoma"/>
          <w:bCs/>
          <w:i w:val="0"/>
          <w:szCs w:val="22"/>
        </w:rPr>
        <w:t>, sortować można również przez kliknięcie na nagłówku kolumny według której chcemy sortować dane.</w:t>
      </w:r>
    </w:p>
    <w:p w14:paraId="502F8FC4" w14:textId="77777777" w:rsidR="00692393" w:rsidRPr="00AA4C79" w:rsidRDefault="00692393" w:rsidP="00437ADD">
      <w:pPr>
        <w:spacing w:before="0" w:after="0" w:line="360" w:lineRule="auto"/>
        <w:jc w:val="both"/>
        <w:rPr>
          <w:rFonts w:cs="Tahoma"/>
          <w:b/>
          <w:bCs/>
          <w:i w:val="0"/>
          <w:szCs w:val="22"/>
        </w:rPr>
      </w:pPr>
      <w:r w:rsidRPr="00692393">
        <w:rPr>
          <w:rFonts w:cs="Tahoma"/>
          <w:b/>
          <w:bCs/>
          <w:i w:val="0"/>
          <w:szCs w:val="22"/>
        </w:rPr>
        <w:t>2:</w:t>
      </w:r>
      <w:r>
        <w:rPr>
          <w:rFonts w:cs="Tahoma"/>
          <w:bCs/>
          <w:i w:val="0"/>
          <w:szCs w:val="22"/>
        </w:rPr>
        <w:t xml:space="preserve"> </w:t>
      </w:r>
      <w:r w:rsidRPr="00AA4C79">
        <w:rPr>
          <w:rFonts w:cs="Tahoma"/>
          <w:bCs/>
          <w:i w:val="0"/>
          <w:szCs w:val="22"/>
        </w:rPr>
        <w:t>dodanie nowej karty podatkowej</w:t>
      </w:r>
    </w:p>
    <w:p w14:paraId="4BAB25BF" w14:textId="77777777" w:rsidR="00883BE0" w:rsidRPr="00AA4C79" w:rsidRDefault="00692393" w:rsidP="00437ADD">
      <w:pPr>
        <w:spacing w:before="0" w:after="0" w:line="360" w:lineRule="auto"/>
        <w:jc w:val="both"/>
        <w:rPr>
          <w:rFonts w:cs="Tahoma"/>
          <w:b/>
          <w:bCs/>
          <w:i w:val="0"/>
          <w:szCs w:val="22"/>
        </w:rPr>
      </w:pPr>
      <w:r>
        <w:rPr>
          <w:rFonts w:cs="Tahoma"/>
          <w:b/>
          <w:bCs/>
          <w:i w:val="0"/>
          <w:szCs w:val="22"/>
        </w:rPr>
        <w:t>3</w:t>
      </w:r>
      <w:r w:rsidR="00883BE0" w:rsidRPr="00AA4C79">
        <w:rPr>
          <w:rFonts w:cs="Tahoma"/>
          <w:b/>
          <w:bCs/>
          <w:i w:val="0"/>
          <w:szCs w:val="22"/>
        </w:rPr>
        <w:t xml:space="preserve">: </w:t>
      </w:r>
      <w:r w:rsidR="00883BE0" w:rsidRPr="00AA4C79">
        <w:rPr>
          <w:rFonts w:cs="Tahoma"/>
          <w:bCs/>
          <w:i w:val="0"/>
          <w:szCs w:val="22"/>
        </w:rPr>
        <w:t>usunięcie karty podatkowej</w:t>
      </w:r>
    </w:p>
    <w:p w14:paraId="7FD3FE87" w14:textId="77777777" w:rsidR="00883BE0" w:rsidRPr="00AA4C79" w:rsidRDefault="00692393" w:rsidP="00437ADD">
      <w:pPr>
        <w:spacing w:before="0" w:after="0" w:line="360" w:lineRule="auto"/>
        <w:jc w:val="both"/>
        <w:rPr>
          <w:rFonts w:cs="Tahoma"/>
          <w:b/>
          <w:bCs/>
          <w:i w:val="0"/>
          <w:szCs w:val="22"/>
        </w:rPr>
      </w:pPr>
      <w:r>
        <w:rPr>
          <w:rFonts w:cs="Tahoma"/>
          <w:b/>
          <w:bCs/>
          <w:i w:val="0"/>
          <w:szCs w:val="22"/>
        </w:rPr>
        <w:t>4</w:t>
      </w:r>
      <w:r w:rsidR="00883BE0" w:rsidRPr="00AA4C79">
        <w:rPr>
          <w:rFonts w:cs="Tahoma"/>
          <w:b/>
          <w:bCs/>
          <w:i w:val="0"/>
          <w:szCs w:val="22"/>
        </w:rPr>
        <w:t xml:space="preserve">: </w:t>
      </w:r>
      <w:r>
        <w:rPr>
          <w:rFonts w:cs="Tahoma"/>
          <w:bCs/>
          <w:i w:val="0"/>
          <w:szCs w:val="22"/>
        </w:rPr>
        <w:t>wejście w szczegóły karty podatkowej</w:t>
      </w:r>
      <w:r w:rsidR="00883BE0" w:rsidRPr="00AA4C79">
        <w:rPr>
          <w:rFonts w:cs="Tahoma"/>
          <w:bCs/>
          <w:i w:val="0"/>
          <w:szCs w:val="22"/>
        </w:rPr>
        <w:t>,</w:t>
      </w:r>
    </w:p>
    <w:p w14:paraId="02D881B3" w14:textId="77777777" w:rsidR="00883BE0" w:rsidRPr="00AA4C79" w:rsidRDefault="00692393" w:rsidP="00437ADD">
      <w:pPr>
        <w:spacing w:before="0" w:after="0" w:line="360" w:lineRule="auto"/>
        <w:jc w:val="both"/>
        <w:rPr>
          <w:rFonts w:cs="Tahoma"/>
          <w:b/>
          <w:bCs/>
          <w:i w:val="0"/>
          <w:szCs w:val="22"/>
        </w:rPr>
      </w:pPr>
      <w:r>
        <w:rPr>
          <w:rFonts w:cs="Tahoma"/>
          <w:b/>
          <w:bCs/>
          <w:i w:val="0"/>
          <w:szCs w:val="22"/>
        </w:rPr>
        <w:t>5</w:t>
      </w:r>
      <w:r w:rsidR="00883BE0" w:rsidRPr="00AA4C79">
        <w:rPr>
          <w:rFonts w:cs="Tahoma"/>
          <w:b/>
          <w:bCs/>
          <w:i w:val="0"/>
          <w:szCs w:val="22"/>
        </w:rPr>
        <w:t xml:space="preserve">: </w:t>
      </w:r>
      <w:r w:rsidR="00883BE0" w:rsidRPr="00AA4C79">
        <w:rPr>
          <w:rFonts w:cs="Tahoma"/>
          <w:bCs/>
          <w:i w:val="0"/>
          <w:szCs w:val="22"/>
        </w:rPr>
        <w:t>utworzenie kopii zaznaczonej karty,</w:t>
      </w:r>
    </w:p>
    <w:p w14:paraId="46F45EDC" w14:textId="77777777" w:rsidR="00883BE0" w:rsidRPr="00AA4C79" w:rsidRDefault="00692393" w:rsidP="00437ADD">
      <w:pPr>
        <w:spacing w:before="0" w:after="0" w:line="360" w:lineRule="auto"/>
        <w:jc w:val="both"/>
        <w:rPr>
          <w:rFonts w:cs="Tahoma"/>
          <w:b/>
          <w:bCs/>
          <w:i w:val="0"/>
          <w:szCs w:val="22"/>
        </w:rPr>
      </w:pPr>
      <w:r>
        <w:rPr>
          <w:rFonts w:cs="Tahoma"/>
          <w:b/>
          <w:bCs/>
          <w:i w:val="0"/>
          <w:szCs w:val="22"/>
        </w:rPr>
        <w:t>6</w:t>
      </w:r>
      <w:r w:rsidR="00883BE0" w:rsidRPr="00AA4C79">
        <w:rPr>
          <w:rFonts w:cs="Tahoma"/>
          <w:b/>
          <w:bCs/>
          <w:i w:val="0"/>
          <w:szCs w:val="22"/>
        </w:rPr>
        <w:t xml:space="preserve">: </w:t>
      </w:r>
      <w:r w:rsidR="00883BE0" w:rsidRPr="00AA4C79">
        <w:rPr>
          <w:rFonts w:cs="Tahoma"/>
          <w:bCs/>
          <w:i w:val="0"/>
          <w:szCs w:val="22"/>
        </w:rPr>
        <w:t>wyświetlenie informacji o wszystkich współwłaścicielach danej karty podatkowej,</w:t>
      </w:r>
    </w:p>
    <w:p w14:paraId="27E7E58F" w14:textId="77777777" w:rsidR="00883BE0" w:rsidRPr="00AA4C79" w:rsidRDefault="00692393" w:rsidP="00437ADD">
      <w:pPr>
        <w:spacing w:before="0" w:after="0" w:line="360" w:lineRule="auto"/>
        <w:jc w:val="both"/>
        <w:rPr>
          <w:rFonts w:cs="Tahoma"/>
          <w:b/>
          <w:bCs/>
          <w:i w:val="0"/>
          <w:szCs w:val="22"/>
        </w:rPr>
      </w:pPr>
      <w:r>
        <w:rPr>
          <w:rFonts w:cs="Tahoma"/>
          <w:b/>
          <w:bCs/>
          <w:i w:val="0"/>
          <w:szCs w:val="22"/>
        </w:rPr>
        <w:t>7</w:t>
      </w:r>
      <w:r w:rsidR="00883BE0" w:rsidRPr="00AA4C79">
        <w:rPr>
          <w:rFonts w:cs="Tahoma"/>
          <w:b/>
          <w:bCs/>
          <w:i w:val="0"/>
          <w:szCs w:val="22"/>
        </w:rPr>
        <w:t xml:space="preserve">: </w:t>
      </w:r>
      <w:r w:rsidR="00883BE0" w:rsidRPr="00AA4C79">
        <w:rPr>
          <w:rFonts w:cs="Tahoma"/>
          <w:bCs/>
          <w:i w:val="0"/>
          <w:szCs w:val="22"/>
        </w:rPr>
        <w:t>zarządzanie notatkam</w:t>
      </w:r>
      <w:r w:rsidR="00352411">
        <w:rPr>
          <w:rFonts w:cs="Tahoma"/>
          <w:bCs/>
          <w:i w:val="0"/>
          <w:szCs w:val="22"/>
        </w:rPr>
        <w:t>i dołączo</w:t>
      </w:r>
      <w:r w:rsidR="00883BE0" w:rsidRPr="00AA4C79">
        <w:rPr>
          <w:rFonts w:cs="Tahoma"/>
          <w:bCs/>
          <w:i w:val="0"/>
          <w:szCs w:val="22"/>
        </w:rPr>
        <w:t>nymi do kart</w:t>
      </w:r>
      <w:r w:rsidR="00352411">
        <w:rPr>
          <w:rFonts w:cs="Tahoma"/>
          <w:bCs/>
          <w:i w:val="0"/>
          <w:szCs w:val="22"/>
        </w:rPr>
        <w:t>y</w:t>
      </w:r>
      <w:r w:rsidR="00883BE0" w:rsidRPr="00AA4C79">
        <w:rPr>
          <w:rFonts w:cs="Tahoma"/>
          <w:bCs/>
          <w:i w:val="0"/>
          <w:szCs w:val="22"/>
        </w:rPr>
        <w:t xml:space="preserve"> podatkow</w:t>
      </w:r>
      <w:r w:rsidR="00352411">
        <w:rPr>
          <w:rFonts w:cs="Tahoma"/>
          <w:bCs/>
          <w:i w:val="0"/>
          <w:szCs w:val="22"/>
        </w:rPr>
        <w:t>ej</w:t>
      </w:r>
      <w:r w:rsidR="00883BE0" w:rsidRPr="00AA4C79">
        <w:rPr>
          <w:rFonts w:cs="Tahoma"/>
          <w:bCs/>
          <w:i w:val="0"/>
          <w:szCs w:val="22"/>
        </w:rPr>
        <w:t>,</w:t>
      </w:r>
    </w:p>
    <w:p w14:paraId="065E5BF2" w14:textId="77777777" w:rsidR="00883BE0" w:rsidRPr="00AA4C79" w:rsidRDefault="00692393" w:rsidP="00437ADD">
      <w:pPr>
        <w:spacing w:before="0" w:after="0" w:line="360" w:lineRule="auto"/>
        <w:jc w:val="both"/>
        <w:rPr>
          <w:rFonts w:cs="Tahoma"/>
          <w:b/>
          <w:bCs/>
          <w:i w:val="0"/>
          <w:szCs w:val="22"/>
        </w:rPr>
      </w:pPr>
      <w:r>
        <w:rPr>
          <w:rFonts w:cs="Tahoma"/>
          <w:b/>
          <w:bCs/>
          <w:i w:val="0"/>
          <w:szCs w:val="22"/>
        </w:rPr>
        <w:t>8</w:t>
      </w:r>
      <w:r w:rsidR="00883BE0" w:rsidRPr="00AA4C79">
        <w:rPr>
          <w:rFonts w:cs="Tahoma"/>
          <w:b/>
          <w:bCs/>
          <w:i w:val="0"/>
          <w:szCs w:val="22"/>
        </w:rPr>
        <w:t xml:space="preserve">: </w:t>
      </w:r>
      <w:r w:rsidR="00883BE0" w:rsidRPr="00AA4C79">
        <w:rPr>
          <w:rFonts w:cs="Tahoma"/>
          <w:bCs/>
          <w:i w:val="0"/>
          <w:szCs w:val="22"/>
        </w:rPr>
        <w:t>kalendarz służący do usta</w:t>
      </w:r>
      <w:r w:rsidR="00352411">
        <w:rPr>
          <w:rFonts w:cs="Tahoma"/>
          <w:bCs/>
          <w:i w:val="0"/>
          <w:szCs w:val="22"/>
        </w:rPr>
        <w:t>wi</w:t>
      </w:r>
      <w:r w:rsidR="00883BE0" w:rsidRPr="00AA4C79">
        <w:rPr>
          <w:rFonts w:cs="Tahoma"/>
          <w:bCs/>
          <w:i w:val="0"/>
          <w:szCs w:val="22"/>
        </w:rPr>
        <w:t xml:space="preserve">ania/ kasowania dat doręczenia </w:t>
      </w:r>
      <w:r w:rsidR="00352411">
        <w:rPr>
          <w:rFonts w:cs="Tahoma"/>
          <w:bCs/>
          <w:i w:val="0"/>
          <w:szCs w:val="22"/>
        </w:rPr>
        <w:t>decyzji wymiarowych</w:t>
      </w:r>
      <w:r w:rsidR="00883BE0" w:rsidRPr="00AA4C79">
        <w:rPr>
          <w:rFonts w:cs="Tahoma"/>
          <w:bCs/>
          <w:i w:val="0"/>
          <w:szCs w:val="22"/>
        </w:rPr>
        <w:t>,</w:t>
      </w:r>
      <w:r w:rsidR="00352411">
        <w:rPr>
          <w:rFonts w:cs="Tahoma"/>
          <w:bCs/>
          <w:i w:val="0"/>
          <w:szCs w:val="22"/>
        </w:rPr>
        <w:t xml:space="preserve"> ustawienie daty doręczenia nadaje karcie status doręczonej decyzji.</w:t>
      </w:r>
    </w:p>
    <w:p w14:paraId="6CFA00D8" w14:textId="77777777" w:rsidR="00883BE0" w:rsidRPr="00AA4C79" w:rsidRDefault="00692393" w:rsidP="00437ADD">
      <w:pPr>
        <w:spacing w:before="0" w:after="0" w:line="360" w:lineRule="auto"/>
        <w:jc w:val="both"/>
        <w:rPr>
          <w:rFonts w:cs="Tahoma"/>
          <w:b/>
          <w:bCs/>
          <w:i w:val="0"/>
          <w:szCs w:val="22"/>
        </w:rPr>
      </w:pPr>
      <w:r>
        <w:rPr>
          <w:rFonts w:cs="Tahoma"/>
          <w:b/>
          <w:bCs/>
          <w:i w:val="0"/>
          <w:szCs w:val="22"/>
        </w:rPr>
        <w:t>9</w:t>
      </w:r>
      <w:r w:rsidR="00883BE0" w:rsidRPr="00AA4C79">
        <w:rPr>
          <w:rFonts w:cs="Tahoma"/>
          <w:b/>
          <w:bCs/>
          <w:i w:val="0"/>
          <w:szCs w:val="22"/>
        </w:rPr>
        <w:t xml:space="preserve">: </w:t>
      </w:r>
      <w:r w:rsidR="00883BE0" w:rsidRPr="00AA4C79">
        <w:rPr>
          <w:rFonts w:cs="Tahoma"/>
          <w:bCs/>
          <w:i w:val="0"/>
          <w:szCs w:val="22"/>
        </w:rPr>
        <w:t>przeniesienie zaznaczonej karty do archiwum</w:t>
      </w:r>
      <w:r w:rsidR="00352411">
        <w:rPr>
          <w:rFonts w:cs="Tahoma"/>
          <w:bCs/>
          <w:i w:val="0"/>
          <w:szCs w:val="22"/>
        </w:rPr>
        <w:t>,</w:t>
      </w:r>
      <w:r w:rsidR="00BF5F33">
        <w:rPr>
          <w:rFonts w:cs="Tahoma"/>
          <w:bCs/>
          <w:i w:val="0"/>
          <w:szCs w:val="22"/>
        </w:rPr>
        <w:t xml:space="preserve"> w rozwinięciu tej funkcji dostępna jest automatyczna archiwizacja pustych kart.</w:t>
      </w:r>
      <w:r w:rsidR="00883BE0" w:rsidRPr="00AA4C79">
        <w:rPr>
          <w:rFonts w:cs="Tahoma"/>
          <w:bCs/>
          <w:i w:val="0"/>
          <w:szCs w:val="22"/>
        </w:rPr>
        <w:t xml:space="preserve"> </w:t>
      </w:r>
      <w:r w:rsidR="00BF5F33">
        <w:rPr>
          <w:rFonts w:cs="Tahoma"/>
          <w:bCs/>
          <w:i w:val="0"/>
          <w:szCs w:val="22"/>
        </w:rPr>
        <w:t>K</w:t>
      </w:r>
      <w:r w:rsidR="00352411">
        <w:rPr>
          <w:rFonts w:cs="Tahoma"/>
          <w:bCs/>
          <w:i w:val="0"/>
          <w:szCs w:val="22"/>
        </w:rPr>
        <w:t xml:space="preserve">artę </w:t>
      </w:r>
      <w:r w:rsidR="00924CC4">
        <w:rPr>
          <w:rFonts w:cs="Tahoma"/>
          <w:bCs/>
          <w:i w:val="0"/>
          <w:szCs w:val="22"/>
        </w:rPr>
        <w:t xml:space="preserve">można </w:t>
      </w:r>
      <w:r w:rsidR="00924CC4" w:rsidRPr="00AA4C79">
        <w:rPr>
          <w:rFonts w:cs="Tahoma"/>
          <w:bCs/>
          <w:i w:val="0"/>
          <w:szCs w:val="22"/>
        </w:rPr>
        <w:t>przenie</w:t>
      </w:r>
      <w:r w:rsidR="00924CC4">
        <w:rPr>
          <w:rFonts w:cs="Tahoma"/>
          <w:bCs/>
          <w:i w:val="0"/>
          <w:szCs w:val="22"/>
        </w:rPr>
        <w:t>ść</w:t>
      </w:r>
      <w:r w:rsidR="00924CC4" w:rsidRPr="00AA4C79">
        <w:rPr>
          <w:rFonts w:cs="Tahoma"/>
          <w:bCs/>
          <w:i w:val="0"/>
          <w:szCs w:val="22"/>
        </w:rPr>
        <w:t xml:space="preserve"> </w:t>
      </w:r>
      <w:r w:rsidR="00352411">
        <w:rPr>
          <w:rFonts w:cs="Tahoma"/>
          <w:bCs/>
          <w:i w:val="0"/>
          <w:szCs w:val="22"/>
        </w:rPr>
        <w:t>do archiwum po  wcześniejszym zdjęciu</w:t>
      </w:r>
      <w:r w:rsidR="00883BE0" w:rsidRPr="00AA4C79">
        <w:rPr>
          <w:rFonts w:cs="Tahoma"/>
          <w:bCs/>
          <w:i w:val="0"/>
          <w:szCs w:val="22"/>
        </w:rPr>
        <w:t xml:space="preserve"> wszystkich gruntów </w:t>
      </w:r>
      <w:r w:rsidR="00437ADD">
        <w:rPr>
          <w:rFonts w:cs="Tahoma"/>
          <w:bCs/>
          <w:i w:val="0"/>
          <w:szCs w:val="22"/>
        </w:rPr>
        <w:t>i </w:t>
      </w:r>
      <w:r w:rsidR="00352411">
        <w:rPr>
          <w:rFonts w:cs="Tahoma"/>
          <w:bCs/>
          <w:i w:val="0"/>
          <w:szCs w:val="22"/>
        </w:rPr>
        <w:t>nieruchomości</w:t>
      </w:r>
      <w:r w:rsidR="005D1096">
        <w:rPr>
          <w:rFonts w:cs="Tahoma"/>
          <w:bCs/>
          <w:i w:val="0"/>
          <w:szCs w:val="22"/>
        </w:rPr>
        <w:t xml:space="preserve">. </w:t>
      </w:r>
      <w:r w:rsidR="00BF5F33">
        <w:rPr>
          <w:rFonts w:cs="Tahoma"/>
          <w:bCs/>
          <w:i w:val="0"/>
          <w:szCs w:val="22"/>
        </w:rPr>
        <w:t>Podczas operacji zamknięcia roku puste karty automatycznie przenoszone są do archiwum..</w:t>
      </w:r>
    </w:p>
    <w:p w14:paraId="4DFF4592" w14:textId="77777777" w:rsidR="00883BE0" w:rsidRPr="00AA4C79" w:rsidRDefault="00692393" w:rsidP="00437ADD">
      <w:pPr>
        <w:spacing w:before="0" w:after="0" w:line="360" w:lineRule="auto"/>
        <w:jc w:val="both"/>
        <w:rPr>
          <w:rFonts w:cs="Tahoma"/>
          <w:b/>
          <w:bCs/>
          <w:i w:val="0"/>
          <w:szCs w:val="22"/>
        </w:rPr>
      </w:pPr>
      <w:r>
        <w:rPr>
          <w:rFonts w:cs="Tahoma"/>
          <w:b/>
          <w:bCs/>
          <w:i w:val="0"/>
          <w:szCs w:val="22"/>
        </w:rPr>
        <w:t>10</w:t>
      </w:r>
      <w:r w:rsidR="00883BE0" w:rsidRPr="00AA4C79">
        <w:rPr>
          <w:rFonts w:cs="Tahoma"/>
          <w:b/>
          <w:bCs/>
          <w:i w:val="0"/>
          <w:szCs w:val="22"/>
        </w:rPr>
        <w:t xml:space="preserve">: </w:t>
      </w:r>
      <w:r w:rsidR="00883BE0" w:rsidRPr="00AA4C79">
        <w:rPr>
          <w:rFonts w:cs="Tahoma"/>
          <w:bCs/>
          <w:i w:val="0"/>
          <w:szCs w:val="22"/>
        </w:rPr>
        <w:t xml:space="preserve">okno wyszukiwania karty podatkowej. </w:t>
      </w:r>
      <w:r w:rsidR="00352411">
        <w:rPr>
          <w:rFonts w:cs="Tahoma"/>
          <w:bCs/>
          <w:i w:val="0"/>
          <w:szCs w:val="22"/>
        </w:rPr>
        <w:t xml:space="preserve">W oknie tym możliwe </w:t>
      </w:r>
      <w:r w:rsidR="00883BE0" w:rsidRPr="00AA4C79">
        <w:rPr>
          <w:rFonts w:cs="Tahoma"/>
          <w:bCs/>
          <w:i w:val="0"/>
          <w:szCs w:val="22"/>
        </w:rPr>
        <w:t>kryter</w:t>
      </w:r>
      <w:r w:rsidR="00352411">
        <w:rPr>
          <w:rFonts w:cs="Tahoma"/>
          <w:bCs/>
          <w:i w:val="0"/>
          <w:szCs w:val="22"/>
        </w:rPr>
        <w:t xml:space="preserve">ia </w:t>
      </w:r>
      <w:r w:rsidR="00883BE0" w:rsidRPr="00AA4C79">
        <w:rPr>
          <w:rFonts w:cs="Tahoma"/>
          <w:bCs/>
          <w:i w:val="0"/>
          <w:szCs w:val="22"/>
        </w:rPr>
        <w:t>wyszukiwa</w:t>
      </w:r>
      <w:r w:rsidR="00352411">
        <w:rPr>
          <w:rFonts w:cs="Tahoma"/>
          <w:bCs/>
          <w:i w:val="0"/>
          <w:szCs w:val="22"/>
        </w:rPr>
        <w:t>nia to:</w:t>
      </w:r>
      <w:r w:rsidR="00883BE0" w:rsidRPr="00AA4C79">
        <w:rPr>
          <w:rFonts w:cs="Tahoma"/>
          <w:bCs/>
          <w:i w:val="0"/>
          <w:szCs w:val="22"/>
        </w:rPr>
        <w:t xml:space="preserve"> obręb, numer </w:t>
      </w:r>
      <w:r w:rsidR="00352411">
        <w:rPr>
          <w:rFonts w:cs="Tahoma"/>
          <w:bCs/>
          <w:i w:val="0"/>
          <w:szCs w:val="22"/>
        </w:rPr>
        <w:t>karty, nazwa podatnika.</w:t>
      </w:r>
    </w:p>
    <w:p w14:paraId="551CC97B" w14:textId="77777777" w:rsidR="00883BE0" w:rsidRPr="00AA4C79" w:rsidRDefault="00692393" w:rsidP="00437ADD">
      <w:pPr>
        <w:spacing w:before="0" w:after="0" w:line="360" w:lineRule="auto"/>
        <w:jc w:val="both"/>
        <w:rPr>
          <w:rFonts w:cs="Tahoma"/>
          <w:b/>
          <w:bCs/>
          <w:i w:val="0"/>
          <w:szCs w:val="22"/>
        </w:rPr>
      </w:pPr>
      <w:r>
        <w:rPr>
          <w:rFonts w:cs="Tahoma"/>
          <w:b/>
          <w:bCs/>
          <w:i w:val="0"/>
          <w:szCs w:val="22"/>
        </w:rPr>
        <w:t>11</w:t>
      </w:r>
      <w:r w:rsidR="00883BE0" w:rsidRPr="00AA4C79">
        <w:rPr>
          <w:rFonts w:cs="Tahoma"/>
          <w:b/>
          <w:bCs/>
          <w:i w:val="0"/>
          <w:szCs w:val="22"/>
        </w:rPr>
        <w:t xml:space="preserve">: </w:t>
      </w:r>
      <w:r w:rsidR="009B3C61" w:rsidRPr="009B3C61">
        <w:rPr>
          <w:rFonts w:cs="Tahoma"/>
          <w:bCs/>
          <w:i w:val="0"/>
          <w:szCs w:val="22"/>
        </w:rPr>
        <w:t>przejście do okna</w:t>
      </w:r>
      <w:r w:rsidR="009B3C61">
        <w:rPr>
          <w:rFonts w:cs="Tahoma"/>
          <w:b/>
          <w:bCs/>
          <w:i w:val="0"/>
          <w:szCs w:val="22"/>
        </w:rPr>
        <w:t xml:space="preserve"> </w:t>
      </w:r>
      <w:r w:rsidR="00883BE0" w:rsidRPr="00AA4C79">
        <w:rPr>
          <w:rFonts w:cs="Tahoma"/>
          <w:bCs/>
          <w:i w:val="0"/>
          <w:szCs w:val="22"/>
        </w:rPr>
        <w:t>parametrów karty</w:t>
      </w:r>
      <w:r w:rsidR="009B3C61">
        <w:rPr>
          <w:rFonts w:cs="Tahoma"/>
          <w:bCs/>
          <w:i w:val="0"/>
          <w:szCs w:val="22"/>
        </w:rPr>
        <w:t>, w którym można dokonać zmiany podatnika, obrębu podatkowego, numeru karty, współwłaścicieli, sposobu naliczania podatku, statusu karty</w:t>
      </w:r>
      <w:r w:rsidR="00883BE0" w:rsidRPr="00AA4C79">
        <w:rPr>
          <w:rFonts w:cs="Tahoma"/>
          <w:bCs/>
          <w:i w:val="0"/>
          <w:szCs w:val="22"/>
        </w:rPr>
        <w:t>.</w:t>
      </w:r>
    </w:p>
    <w:p w14:paraId="4C6A4C8C" w14:textId="77777777" w:rsidR="00883BE0" w:rsidRPr="00AA4C79" w:rsidRDefault="00883BE0" w:rsidP="00AB57A5">
      <w:pPr>
        <w:numPr>
          <w:ilvl w:val="0"/>
          <w:numId w:val="30"/>
        </w:numPr>
        <w:spacing w:before="0" w:after="0" w:line="360" w:lineRule="auto"/>
        <w:ind w:left="0" w:firstLine="0"/>
        <w:jc w:val="both"/>
        <w:rPr>
          <w:rFonts w:cs="Tahoma"/>
          <w:bCs/>
          <w:i w:val="0"/>
          <w:szCs w:val="22"/>
        </w:rPr>
      </w:pPr>
      <w:r w:rsidRPr="009E75A3">
        <w:rPr>
          <w:rFonts w:cs="Tahoma"/>
          <w:b/>
          <w:bCs/>
          <w:i w:val="0"/>
          <w:szCs w:val="22"/>
        </w:rPr>
        <w:t>Lista kart podatkowych</w:t>
      </w:r>
      <w:r w:rsidRPr="00AA4C79">
        <w:rPr>
          <w:rFonts w:cs="Tahoma"/>
          <w:bCs/>
          <w:i w:val="0"/>
          <w:szCs w:val="22"/>
        </w:rPr>
        <w:t xml:space="preserve"> ma funkcję tabeli, w której każdy wiersz oznacza inną kartę podatkową, a</w:t>
      </w:r>
      <w:r w:rsidR="0030214D">
        <w:rPr>
          <w:rFonts w:cs="Tahoma"/>
          <w:bCs/>
          <w:i w:val="0"/>
          <w:szCs w:val="22"/>
        </w:rPr>
        <w:t> </w:t>
      </w:r>
      <w:r w:rsidRPr="00AA4C79">
        <w:rPr>
          <w:rFonts w:cs="Tahoma"/>
          <w:bCs/>
          <w:i w:val="0"/>
          <w:szCs w:val="22"/>
        </w:rPr>
        <w:t xml:space="preserve">kolumny sortują poszczególne składowe opisujące daną kartę. </w:t>
      </w:r>
      <w:r w:rsidR="00924CC4">
        <w:rPr>
          <w:rFonts w:cs="Tahoma"/>
          <w:bCs/>
          <w:i w:val="0"/>
          <w:szCs w:val="22"/>
        </w:rPr>
        <w:t>K</w:t>
      </w:r>
      <w:r w:rsidRPr="00AA4C79">
        <w:rPr>
          <w:rFonts w:cs="Tahoma"/>
          <w:bCs/>
          <w:i w:val="0"/>
          <w:szCs w:val="22"/>
        </w:rPr>
        <w:t xml:space="preserve">liknięciu myszką na nagłówek kolumny </w:t>
      </w:r>
      <w:r w:rsidR="00924CC4">
        <w:rPr>
          <w:rFonts w:cs="Tahoma"/>
          <w:bCs/>
          <w:i w:val="0"/>
          <w:szCs w:val="22"/>
        </w:rPr>
        <w:t>s</w:t>
      </w:r>
      <w:r w:rsidRPr="00AA4C79">
        <w:rPr>
          <w:rFonts w:cs="Tahoma"/>
          <w:bCs/>
          <w:i w:val="0"/>
          <w:szCs w:val="22"/>
        </w:rPr>
        <w:t xml:space="preserve">powoduje uszeregowanie kart </w:t>
      </w:r>
      <w:r w:rsidR="009B3C61">
        <w:rPr>
          <w:rFonts w:cs="Tahoma"/>
          <w:bCs/>
          <w:i w:val="0"/>
          <w:szCs w:val="22"/>
        </w:rPr>
        <w:t xml:space="preserve">według wartości tej kolumny </w:t>
      </w:r>
      <w:r w:rsidRPr="00AA4C79">
        <w:rPr>
          <w:rFonts w:cs="Tahoma"/>
          <w:bCs/>
          <w:i w:val="0"/>
          <w:szCs w:val="22"/>
        </w:rPr>
        <w:t>w kolejności alfabetycznej (rosnącej lub po dwukrotnym kliknięciu malejącej – opcja dla kolumn tekstowych)</w:t>
      </w:r>
      <w:r w:rsidR="00924CC4">
        <w:rPr>
          <w:rFonts w:cs="Tahoma"/>
          <w:bCs/>
          <w:i w:val="0"/>
          <w:szCs w:val="22"/>
        </w:rPr>
        <w:t>,</w:t>
      </w:r>
      <w:r w:rsidRPr="00AA4C79">
        <w:rPr>
          <w:rFonts w:cs="Tahoma"/>
          <w:bCs/>
          <w:i w:val="0"/>
          <w:szCs w:val="22"/>
        </w:rPr>
        <w:t xml:space="preserve"> lub rosnąco/ malejąco (opcja dla kolumn numerycznych).</w:t>
      </w:r>
    </w:p>
    <w:p w14:paraId="25078109" w14:textId="77777777" w:rsidR="00883BE0" w:rsidRPr="00AA4C79" w:rsidRDefault="00883BE0" w:rsidP="00AB57A5">
      <w:pPr>
        <w:numPr>
          <w:ilvl w:val="0"/>
          <w:numId w:val="30"/>
        </w:numPr>
        <w:spacing w:before="0" w:after="0" w:line="360" w:lineRule="auto"/>
        <w:ind w:left="0" w:firstLine="0"/>
        <w:jc w:val="both"/>
        <w:rPr>
          <w:rFonts w:cs="Tahoma"/>
          <w:bCs/>
          <w:i w:val="0"/>
          <w:szCs w:val="22"/>
        </w:rPr>
      </w:pPr>
      <w:r w:rsidRPr="009E75A3">
        <w:rPr>
          <w:rFonts w:cs="Tahoma"/>
          <w:b/>
          <w:bCs/>
          <w:i w:val="0"/>
          <w:szCs w:val="22"/>
        </w:rPr>
        <w:t>Lista współwłaścicieli</w:t>
      </w:r>
      <w:r w:rsidRPr="00AA4C79">
        <w:rPr>
          <w:rFonts w:cs="Tahoma"/>
          <w:bCs/>
          <w:i w:val="0"/>
          <w:szCs w:val="22"/>
        </w:rPr>
        <w:t xml:space="preserve"> z danej karty podatkowej umieszczona jest po prawej stronie głównej listy kart. Kliknięcie dwukrotnie myszką na dowolną pozycję powoduje wyświetlenie okna z pełnymi danymi wszystkich udziałowców.</w:t>
      </w:r>
    </w:p>
    <w:p w14:paraId="2BEDF882" w14:textId="77777777" w:rsidR="00883BE0" w:rsidRPr="00AA4C79" w:rsidRDefault="00883BE0" w:rsidP="00AB57A5">
      <w:pPr>
        <w:numPr>
          <w:ilvl w:val="0"/>
          <w:numId w:val="30"/>
        </w:numPr>
        <w:spacing w:before="0" w:after="0" w:line="360" w:lineRule="auto"/>
        <w:ind w:left="0" w:firstLine="0"/>
        <w:jc w:val="both"/>
        <w:rPr>
          <w:rFonts w:cs="Tahoma"/>
          <w:b/>
          <w:bCs/>
          <w:i w:val="0"/>
          <w:szCs w:val="22"/>
        </w:rPr>
      </w:pPr>
      <w:r w:rsidRPr="009E75A3">
        <w:rPr>
          <w:rFonts w:cs="Tahoma"/>
          <w:b/>
          <w:bCs/>
          <w:i w:val="0"/>
          <w:szCs w:val="22"/>
        </w:rPr>
        <w:t>Pasek filtr</w:t>
      </w:r>
      <w:r w:rsidR="00924CC4">
        <w:rPr>
          <w:rFonts w:cs="Tahoma"/>
          <w:b/>
          <w:bCs/>
          <w:i w:val="0"/>
          <w:szCs w:val="22"/>
        </w:rPr>
        <w:t>a</w:t>
      </w:r>
      <w:r w:rsidRPr="00AA4C79">
        <w:rPr>
          <w:rFonts w:cs="Tahoma"/>
          <w:bCs/>
          <w:i w:val="0"/>
          <w:szCs w:val="22"/>
        </w:rPr>
        <w:t xml:space="preserve"> (znajdujący się pod listą główną)- jego działanie jest opisane w pkt. </w:t>
      </w:r>
      <w:r w:rsidR="009B3C61">
        <w:rPr>
          <w:rFonts w:cs="Tahoma"/>
          <w:b/>
          <w:bCs/>
          <w:i w:val="0"/>
          <w:szCs w:val="22"/>
        </w:rPr>
        <w:t>4</w:t>
      </w:r>
      <w:r w:rsidRPr="00AA4C79">
        <w:rPr>
          <w:rFonts w:cs="Tahoma"/>
          <w:b/>
          <w:bCs/>
          <w:i w:val="0"/>
          <w:szCs w:val="22"/>
        </w:rPr>
        <w:t>.5.</w:t>
      </w:r>
    </w:p>
    <w:p w14:paraId="63635C94" w14:textId="77777777" w:rsidR="0022724F" w:rsidRPr="00AA4C79" w:rsidRDefault="006663D4" w:rsidP="009E75A3">
      <w:pPr>
        <w:pStyle w:val="Nagwek2"/>
      </w:pPr>
      <w:bookmarkStart w:id="263" w:name="_Toc305577102"/>
      <w:bookmarkStart w:id="264" w:name="_Toc308676984"/>
      <w:bookmarkStart w:id="265" w:name="_Toc308689145"/>
      <w:bookmarkStart w:id="266" w:name="_Toc310419171"/>
      <w:bookmarkStart w:id="267" w:name="_Toc310421407"/>
      <w:bookmarkStart w:id="268" w:name="_Toc310421852"/>
      <w:bookmarkStart w:id="269" w:name="_Toc514332911"/>
      <w:r w:rsidRPr="00AA4C79">
        <w:lastRenderedPageBreak/>
        <w:t>7</w:t>
      </w:r>
      <w:r w:rsidR="0022724F" w:rsidRPr="00AA4C79">
        <w:t xml:space="preserve">.1. Wyszukiwanie karty </w:t>
      </w:r>
      <w:r w:rsidR="0022724F" w:rsidRPr="009E75A3">
        <w:t>podatkowej</w:t>
      </w:r>
      <w:r w:rsidR="0022724F" w:rsidRPr="00AA4C79">
        <w:t>.</w:t>
      </w:r>
      <w:bookmarkEnd w:id="263"/>
      <w:bookmarkEnd w:id="264"/>
      <w:bookmarkEnd w:id="265"/>
      <w:bookmarkEnd w:id="266"/>
      <w:bookmarkEnd w:id="267"/>
      <w:bookmarkEnd w:id="268"/>
      <w:bookmarkEnd w:id="269"/>
    </w:p>
    <w:p w14:paraId="75E3934C" w14:textId="77777777" w:rsidR="00E85069" w:rsidRPr="00E85069" w:rsidRDefault="00E85069" w:rsidP="00E85069">
      <w:pPr>
        <w:spacing w:line="360" w:lineRule="auto"/>
        <w:ind w:firstLine="708"/>
        <w:jc w:val="both"/>
        <w:rPr>
          <w:rFonts w:cs="Tahoma"/>
          <w:bCs/>
          <w:i w:val="0"/>
          <w:szCs w:val="22"/>
        </w:rPr>
      </w:pPr>
      <w:r w:rsidRPr="00E85069">
        <w:rPr>
          <w:rFonts w:cs="Tahoma"/>
          <w:bCs/>
          <w:i w:val="0"/>
          <w:szCs w:val="22"/>
        </w:rPr>
        <w:t xml:space="preserve">Wyszukiwania </w:t>
      </w:r>
      <w:r>
        <w:rPr>
          <w:rFonts w:cs="Tahoma"/>
          <w:bCs/>
          <w:i w:val="0"/>
          <w:szCs w:val="22"/>
        </w:rPr>
        <w:t>karty</w:t>
      </w:r>
      <w:r w:rsidRPr="00E85069">
        <w:rPr>
          <w:rFonts w:cs="Tahoma"/>
          <w:bCs/>
          <w:i w:val="0"/>
          <w:szCs w:val="22"/>
        </w:rPr>
        <w:t xml:space="preserve"> podatnika można dokonywać na podstawie różnych kryteriów, może to być zarówno numer karty, nazwisko i imię podatnika lub współwłaściciela jak i wg danych adresowych. Po</w:t>
      </w:r>
      <w:r>
        <w:rPr>
          <w:rFonts w:cs="Tahoma"/>
          <w:bCs/>
          <w:i w:val="0"/>
          <w:szCs w:val="22"/>
        </w:rPr>
        <w:t xml:space="preserve"> </w:t>
      </w:r>
      <w:r w:rsidRPr="00E85069">
        <w:rPr>
          <w:rFonts w:cs="Tahoma"/>
          <w:bCs/>
          <w:i w:val="0"/>
          <w:szCs w:val="22"/>
        </w:rPr>
        <w:t>przesortowaniu tabeli wg określonej kolumny należy zacząć wpisywać poszukiwane wyrażenie, będzie to widoczne w lewym dolnym rogu listy. Kursor – belka ustawi się na pierwszym znalezionym rekordzie najbardziej odpowiadającym wprowadzonej wartości.</w:t>
      </w:r>
    </w:p>
    <w:p w14:paraId="3696BC47" w14:textId="2C0C9AEE" w:rsidR="00E85069" w:rsidRPr="00E85069" w:rsidRDefault="00D634F1" w:rsidP="00E85069">
      <w:pPr>
        <w:spacing w:line="360" w:lineRule="auto"/>
        <w:ind w:firstLine="708"/>
        <w:jc w:val="both"/>
        <w:rPr>
          <w:rFonts w:cs="Tahoma"/>
          <w:bCs/>
          <w:i w:val="0"/>
          <w:szCs w:val="22"/>
        </w:rPr>
      </w:pPr>
      <w:r w:rsidRPr="00D634F1">
        <w:rPr>
          <w:rFonts w:cs="Tahoma"/>
          <w:bCs/>
          <w:i w:val="0"/>
          <w:noProof/>
          <w:szCs w:val="22"/>
        </w:rPr>
        <w:drawing>
          <wp:anchor distT="0" distB="0" distL="114300" distR="114300" simplePos="0" relativeHeight="251656192" behindDoc="1" locked="0" layoutInCell="1" allowOverlap="1" wp14:anchorId="486B7421" wp14:editId="16DC28E8">
            <wp:simplePos x="0" y="0"/>
            <wp:positionH relativeFrom="column">
              <wp:posOffset>2188429</wp:posOffset>
            </wp:positionH>
            <wp:positionV relativeFrom="paragraph">
              <wp:posOffset>2259330</wp:posOffset>
            </wp:positionV>
            <wp:extent cx="4107600" cy="3441600"/>
            <wp:effectExtent l="0" t="0" r="0" b="0"/>
            <wp:wrapTight wrapText="bothSides">
              <wp:wrapPolygon edited="0">
                <wp:start x="0" y="0"/>
                <wp:lineTo x="0" y="21524"/>
                <wp:lineTo x="21540" y="21524"/>
                <wp:lineTo x="21540" y="0"/>
                <wp:lineTo x="0" y="0"/>
              </wp:wrapPolygon>
            </wp:wrapTight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7600" cy="344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5069" w:rsidRPr="00E85069">
        <w:rPr>
          <w:rFonts w:cs="Tahoma"/>
          <w:bCs/>
          <w:i w:val="0"/>
          <w:szCs w:val="22"/>
        </w:rPr>
        <w:t>Innym sposobem wyszukiwania jest filtrowanie danych czyli zawężanie obszaru poszukiwań do  kartotek sp</w:t>
      </w:r>
      <w:r w:rsidR="00924CC4">
        <w:rPr>
          <w:rFonts w:cs="Tahoma"/>
          <w:bCs/>
          <w:i w:val="0"/>
          <w:szCs w:val="22"/>
        </w:rPr>
        <w:t>ełniających określone kryterium.</w:t>
      </w:r>
      <w:r w:rsidR="00E85069" w:rsidRPr="00E85069">
        <w:rPr>
          <w:rFonts w:cs="Tahoma"/>
          <w:bCs/>
          <w:i w:val="0"/>
          <w:szCs w:val="22"/>
        </w:rPr>
        <w:t xml:space="preserve"> </w:t>
      </w:r>
      <w:r w:rsidR="00924CC4">
        <w:rPr>
          <w:rFonts w:cs="Tahoma"/>
          <w:bCs/>
          <w:i w:val="0"/>
          <w:szCs w:val="22"/>
        </w:rPr>
        <w:t>W</w:t>
      </w:r>
      <w:r w:rsidR="00E85069" w:rsidRPr="00E85069">
        <w:rPr>
          <w:rFonts w:cs="Tahoma"/>
          <w:bCs/>
          <w:i w:val="0"/>
          <w:szCs w:val="22"/>
        </w:rPr>
        <w:t xml:space="preserve"> lewym dolnym rogu znajduje się przycisk </w:t>
      </w:r>
      <w:r w:rsidR="003E4AEF">
        <w:rPr>
          <w:rFonts w:cs="Tahoma"/>
          <w:bCs/>
          <w:i w:val="0"/>
          <w:noProof/>
          <w:szCs w:val="22"/>
        </w:rPr>
        <w:drawing>
          <wp:inline distT="0" distB="0" distL="0" distR="0" wp14:anchorId="48D8764A" wp14:editId="333EDA1D">
            <wp:extent cx="673100" cy="241300"/>
            <wp:effectExtent l="19050" t="0" r="0" b="0"/>
            <wp:docPr id="769" name="Obraz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4AEF">
        <w:rPr>
          <w:rFonts w:cs="Tahoma"/>
          <w:bCs/>
          <w:i w:val="0"/>
          <w:szCs w:val="22"/>
        </w:rPr>
        <w:t xml:space="preserve"> </w:t>
      </w:r>
      <w:r w:rsidR="00E85069" w:rsidRPr="00E85069">
        <w:rPr>
          <w:rFonts w:cs="Tahoma"/>
          <w:bCs/>
          <w:i w:val="0"/>
          <w:szCs w:val="22"/>
        </w:rPr>
        <w:t>funkcyjny</w:t>
      </w:r>
      <w:r w:rsidR="003E4AEF">
        <w:rPr>
          <w:rFonts w:cs="Tahoma"/>
          <w:bCs/>
          <w:i w:val="0"/>
          <w:szCs w:val="22"/>
        </w:rPr>
        <w:t>,</w:t>
      </w:r>
      <w:r w:rsidR="00E85069" w:rsidRPr="00E85069">
        <w:rPr>
          <w:rFonts w:cs="Tahoma"/>
          <w:bCs/>
          <w:i w:val="0"/>
          <w:szCs w:val="22"/>
        </w:rPr>
        <w:t xml:space="preserve"> naciśnięcie go wywoła panel selekcji zawierający szereg parametrów wg których użytkownik może zadawać warunki wyszukiwania. Do podstawowych funkcji można zaliczyć również selekcje w polu obręb. W tym celu należy nacisnąć klawisz słownik unikalnych wartości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0D424D3A" wp14:editId="43995082">
            <wp:extent cx="197485" cy="219710"/>
            <wp:effectExtent l="19050" t="0" r="0" b="0"/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21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5069" w:rsidRPr="00E85069">
        <w:rPr>
          <w:rFonts w:cs="Tahoma"/>
          <w:bCs/>
          <w:i w:val="0"/>
          <w:szCs w:val="22"/>
        </w:rPr>
        <w:t xml:space="preserve">  z którego wybieramy odpowiedni wpis i następnie potwierdzamy opcją 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6BB26C08" wp14:editId="36E762D2">
            <wp:extent cx="731520" cy="248920"/>
            <wp:effectExtent l="19050" t="0" r="0" b="0"/>
            <wp:docPr id="77" name="Obraz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5069" w:rsidRPr="00E85069">
        <w:rPr>
          <w:rFonts w:cs="Tahoma"/>
          <w:bCs/>
          <w:i w:val="0"/>
          <w:szCs w:val="22"/>
        </w:rPr>
        <w:t xml:space="preserve">. Na ekranie pojawi się lista </w:t>
      </w:r>
      <w:r w:rsidR="00875070">
        <w:rPr>
          <w:rFonts w:cs="Tahoma"/>
          <w:bCs/>
          <w:i w:val="0"/>
          <w:szCs w:val="22"/>
        </w:rPr>
        <w:t>kart</w:t>
      </w:r>
      <w:r w:rsidR="00E85069" w:rsidRPr="00E85069">
        <w:rPr>
          <w:rFonts w:cs="Tahoma"/>
          <w:bCs/>
          <w:i w:val="0"/>
          <w:szCs w:val="22"/>
        </w:rPr>
        <w:t xml:space="preserve"> przyporządkowanych do wybranego obrębu podatkowego. </w:t>
      </w:r>
      <w:r w:rsidR="00875070">
        <w:rPr>
          <w:rFonts w:cs="Tahoma"/>
          <w:bCs/>
          <w:i w:val="0"/>
          <w:szCs w:val="22"/>
        </w:rPr>
        <w:t xml:space="preserve"> Dokładniej funkc</w:t>
      </w:r>
      <w:r w:rsidR="00924CC4">
        <w:rPr>
          <w:rFonts w:cs="Tahoma"/>
          <w:bCs/>
          <w:i w:val="0"/>
          <w:szCs w:val="22"/>
        </w:rPr>
        <w:t>ja filtra</w:t>
      </w:r>
      <w:r w:rsidR="00875070">
        <w:rPr>
          <w:rFonts w:cs="Tahoma"/>
          <w:bCs/>
          <w:i w:val="0"/>
          <w:szCs w:val="22"/>
        </w:rPr>
        <w:t xml:space="preserve"> opisana jest w pkt 4.5</w:t>
      </w:r>
    </w:p>
    <w:p w14:paraId="4FC1B866" w14:textId="46DD1F75" w:rsidR="00883BE0" w:rsidRDefault="00883BE0" w:rsidP="00D85DD3">
      <w:pPr>
        <w:spacing w:line="360" w:lineRule="auto"/>
        <w:ind w:firstLine="708"/>
        <w:jc w:val="both"/>
        <w:rPr>
          <w:rFonts w:cs="Tahoma"/>
          <w:b/>
          <w:bCs/>
          <w:i w:val="0"/>
          <w:szCs w:val="22"/>
        </w:rPr>
      </w:pPr>
      <w:r w:rsidRPr="00AA4C79">
        <w:rPr>
          <w:rFonts w:cs="Tahoma"/>
          <w:bCs/>
          <w:i w:val="0"/>
          <w:szCs w:val="22"/>
        </w:rPr>
        <w:t xml:space="preserve">Czwarty sposób polega na kliknięciu na przycisk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6CF74FC8" wp14:editId="66BCA03E">
            <wp:extent cx="673100" cy="248920"/>
            <wp:effectExtent l="19050" t="0" r="0" b="0"/>
            <wp:docPr id="78" name="Obraz 78" descr="szuk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szukja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7ED7">
        <w:rPr>
          <w:rFonts w:cs="Tahoma"/>
          <w:bCs/>
          <w:i w:val="0"/>
          <w:szCs w:val="22"/>
        </w:rPr>
        <w:t xml:space="preserve"> </w:t>
      </w:r>
      <w:r w:rsidRPr="00AA4C79">
        <w:rPr>
          <w:rFonts w:cs="Tahoma"/>
          <w:bCs/>
          <w:i w:val="0"/>
          <w:szCs w:val="22"/>
        </w:rPr>
        <w:t xml:space="preserve">w panelu górnym powyżej listy kart podatkowych. Ukazuje się wówczas okno wyszukiwania. Wpisujemy obręb i numer karty, bądź nazwisko podatnika. Opcja </w:t>
      </w:r>
      <w:r w:rsidRPr="00AA4C79">
        <w:rPr>
          <w:rFonts w:cs="Tahoma"/>
          <w:b/>
          <w:bCs/>
          <w:i w:val="0"/>
          <w:szCs w:val="22"/>
        </w:rPr>
        <w:t>Filtruj</w:t>
      </w:r>
      <w:r w:rsidRPr="00AA4C79">
        <w:rPr>
          <w:rFonts w:cs="Tahoma"/>
          <w:bCs/>
          <w:i w:val="0"/>
          <w:szCs w:val="22"/>
        </w:rPr>
        <w:t xml:space="preserve"> sprawia, że na liście pojawiają się jedynie pozycje odpowiadające warunkowi wyszukiwania. Samo wyszukanie polega na wpisaniu żądanej frazy bądź numeru i kliknięciu na przycisk</w:t>
      </w:r>
      <w:r w:rsidR="00025F50">
        <w:rPr>
          <w:rFonts w:cs="Tahoma"/>
          <w:bCs/>
          <w:i w:val="0"/>
          <w:szCs w:val="22"/>
        </w:rPr>
        <w:t xml:space="preserve">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6D5C5CA3" wp14:editId="0B5ACB8F">
            <wp:extent cx="731520" cy="248920"/>
            <wp:effectExtent l="19050" t="0" r="0" b="0"/>
            <wp:docPr id="79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4C79">
        <w:rPr>
          <w:rFonts w:cs="Tahoma"/>
          <w:b/>
          <w:bCs/>
          <w:i w:val="0"/>
          <w:szCs w:val="22"/>
        </w:rPr>
        <w:t>.</w:t>
      </w:r>
    </w:p>
    <w:p w14:paraId="55CBFB44" w14:textId="77777777" w:rsidR="00C62C1C" w:rsidRPr="00AF0C5D" w:rsidRDefault="00AF0C5D" w:rsidP="003E4AEF">
      <w:pPr>
        <w:spacing w:line="360" w:lineRule="auto"/>
        <w:ind w:firstLine="708"/>
        <w:jc w:val="both"/>
        <w:rPr>
          <w:rFonts w:cs="Tahoma"/>
          <w:bCs/>
          <w:i w:val="0"/>
          <w:szCs w:val="22"/>
        </w:rPr>
      </w:pPr>
      <w:r w:rsidRPr="00AF0C5D">
        <w:rPr>
          <w:rFonts w:cs="Tahoma"/>
          <w:bCs/>
          <w:i w:val="0"/>
          <w:szCs w:val="22"/>
        </w:rPr>
        <w:t xml:space="preserve">Aby </w:t>
      </w:r>
      <w:r>
        <w:rPr>
          <w:rFonts w:cs="Tahoma"/>
          <w:bCs/>
          <w:i w:val="0"/>
          <w:szCs w:val="22"/>
        </w:rPr>
        <w:t xml:space="preserve">na liście kart podatkowych wyświetlić również karty archiwalne używamy </w:t>
      </w:r>
      <w:r w:rsidR="003E4AEF">
        <w:rPr>
          <w:rFonts w:cs="Tahoma"/>
          <w:bCs/>
          <w:i w:val="0"/>
          <w:szCs w:val="22"/>
        </w:rPr>
        <w:t xml:space="preserve"> </w:t>
      </w:r>
      <w:r>
        <w:rPr>
          <w:rFonts w:cs="Tahoma"/>
          <w:bCs/>
          <w:i w:val="0"/>
          <w:szCs w:val="22"/>
        </w:rPr>
        <w:t>przycisku</w:t>
      </w:r>
      <w:r w:rsidR="003E4AEF">
        <w:rPr>
          <w:rFonts w:cs="Tahoma"/>
          <w:bCs/>
          <w:i w:val="0"/>
          <w:szCs w:val="22"/>
        </w:rPr>
        <w:t xml:space="preserve"> </w:t>
      </w:r>
      <w:r w:rsidR="003E4AEF">
        <w:rPr>
          <w:rFonts w:cs="Tahoma"/>
          <w:bCs/>
          <w:i w:val="0"/>
          <w:noProof/>
          <w:szCs w:val="22"/>
        </w:rPr>
        <w:drawing>
          <wp:inline distT="0" distB="0" distL="0" distR="0" wp14:anchorId="353FE79E" wp14:editId="6FA57ADA">
            <wp:extent cx="673268" cy="212140"/>
            <wp:effectExtent l="19050" t="0" r="0" b="0"/>
            <wp:docPr id="774" name="Obraz 80" descr="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arch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34" cy="21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ahoma"/>
          <w:bCs/>
          <w:i w:val="0"/>
          <w:szCs w:val="22"/>
        </w:rPr>
        <w:t>.</w:t>
      </w:r>
      <w:r w:rsidR="003E4AEF" w:rsidRPr="003E4AEF">
        <w:rPr>
          <w:rFonts w:cs="Tahoma"/>
          <w:bCs/>
          <w:i w:val="0"/>
          <w:noProof/>
          <w:szCs w:val="22"/>
        </w:rPr>
        <w:t xml:space="preserve"> </w:t>
      </w:r>
    </w:p>
    <w:p w14:paraId="0D735438" w14:textId="77777777" w:rsidR="0022724F" w:rsidRPr="00AA4C79" w:rsidRDefault="006663D4" w:rsidP="00D85DD3">
      <w:pPr>
        <w:pStyle w:val="Nagwek2"/>
        <w:jc w:val="both"/>
      </w:pPr>
      <w:bookmarkStart w:id="270" w:name="_Toc305577103"/>
      <w:bookmarkStart w:id="271" w:name="_Toc308676985"/>
      <w:bookmarkStart w:id="272" w:name="_Toc308689146"/>
      <w:bookmarkStart w:id="273" w:name="_Toc310419172"/>
      <w:bookmarkStart w:id="274" w:name="_Toc310421408"/>
      <w:bookmarkStart w:id="275" w:name="_Toc310421853"/>
      <w:bookmarkStart w:id="276" w:name="_Toc514332912"/>
      <w:r w:rsidRPr="00AA4C79">
        <w:lastRenderedPageBreak/>
        <w:t>7</w:t>
      </w:r>
      <w:r w:rsidR="0022724F" w:rsidRPr="00AA4C79">
        <w:t>.2. Wyszukiwanie karty wg współwłaścicieli.</w:t>
      </w:r>
      <w:bookmarkEnd w:id="270"/>
      <w:bookmarkEnd w:id="271"/>
      <w:bookmarkEnd w:id="272"/>
      <w:bookmarkEnd w:id="273"/>
      <w:bookmarkEnd w:id="274"/>
      <w:bookmarkEnd w:id="275"/>
      <w:bookmarkEnd w:id="276"/>
    </w:p>
    <w:p w14:paraId="1C72AD21" w14:textId="77777777" w:rsidR="00883BE0" w:rsidRPr="00AA4C79" w:rsidRDefault="00883BE0" w:rsidP="00D85DD3">
      <w:pPr>
        <w:spacing w:line="360" w:lineRule="auto"/>
        <w:ind w:firstLine="708"/>
        <w:jc w:val="both"/>
        <w:rPr>
          <w:rFonts w:cs="Tahoma"/>
          <w:bCs/>
          <w:i w:val="0"/>
          <w:szCs w:val="22"/>
        </w:rPr>
      </w:pPr>
      <w:r w:rsidRPr="00AA4C79">
        <w:rPr>
          <w:rFonts w:cs="Tahoma"/>
          <w:bCs/>
          <w:i w:val="0"/>
          <w:szCs w:val="22"/>
        </w:rPr>
        <w:t xml:space="preserve">Standardowa lista </w:t>
      </w:r>
      <w:r w:rsidR="00037B4D">
        <w:rPr>
          <w:rFonts w:cs="Tahoma"/>
          <w:bCs/>
          <w:i w:val="0"/>
          <w:szCs w:val="22"/>
        </w:rPr>
        <w:t>kart zawiera</w:t>
      </w:r>
      <w:r w:rsidRPr="00AA4C79">
        <w:rPr>
          <w:rFonts w:cs="Tahoma"/>
          <w:bCs/>
          <w:i w:val="0"/>
          <w:szCs w:val="22"/>
        </w:rPr>
        <w:t xml:space="preserve"> spis kart wg właścicieli głównych. </w:t>
      </w:r>
      <w:r w:rsidR="00037B4D">
        <w:rPr>
          <w:rFonts w:cs="Tahoma"/>
          <w:bCs/>
          <w:i w:val="0"/>
          <w:szCs w:val="22"/>
        </w:rPr>
        <w:t xml:space="preserve">Do wyświetlenia </w:t>
      </w:r>
      <w:r w:rsidR="000274AF">
        <w:rPr>
          <w:rFonts w:cs="Tahoma"/>
          <w:bCs/>
          <w:i w:val="0"/>
          <w:szCs w:val="22"/>
        </w:rPr>
        <w:t xml:space="preserve">na liście kart podatkowych </w:t>
      </w:r>
      <w:r w:rsidR="00037B4D">
        <w:rPr>
          <w:rFonts w:cs="Tahoma"/>
          <w:bCs/>
          <w:i w:val="0"/>
          <w:szCs w:val="22"/>
        </w:rPr>
        <w:t xml:space="preserve">wszystkich </w:t>
      </w:r>
      <w:r w:rsidR="000274AF">
        <w:rPr>
          <w:rFonts w:cs="Tahoma"/>
          <w:bCs/>
          <w:i w:val="0"/>
          <w:szCs w:val="22"/>
        </w:rPr>
        <w:t xml:space="preserve">właścicieli i współwłaścicieli służy </w:t>
      </w:r>
      <w:r w:rsidRPr="00AA4C79">
        <w:rPr>
          <w:rFonts w:cs="Tahoma"/>
          <w:bCs/>
          <w:i w:val="0"/>
          <w:szCs w:val="22"/>
        </w:rPr>
        <w:t xml:space="preserve">przycisk </w:t>
      </w:r>
      <w:r w:rsidR="00E92FE5">
        <w:rPr>
          <w:rFonts w:cs="Tahoma"/>
          <w:b/>
          <w:bCs/>
          <w:i w:val="0"/>
          <w:noProof/>
          <w:szCs w:val="22"/>
        </w:rPr>
        <w:drawing>
          <wp:inline distT="0" distB="0" distL="0" distR="0" wp14:anchorId="3A66F0F6" wp14:editId="1A36D946">
            <wp:extent cx="819150" cy="248920"/>
            <wp:effectExtent l="19050" t="0" r="0" b="0"/>
            <wp:docPr id="81" name="Obraz 81" descr="lista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listajpg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4C79">
        <w:rPr>
          <w:rFonts w:cs="Tahoma"/>
          <w:bCs/>
          <w:i w:val="0"/>
          <w:szCs w:val="22"/>
        </w:rPr>
        <w:t xml:space="preserve"> </w:t>
      </w:r>
      <w:r w:rsidR="00037B4D">
        <w:rPr>
          <w:rFonts w:cs="Tahoma"/>
          <w:bCs/>
          <w:i w:val="0"/>
          <w:szCs w:val="22"/>
        </w:rPr>
        <w:t>na samym dole okna</w:t>
      </w:r>
      <w:r w:rsidR="000274AF">
        <w:rPr>
          <w:rFonts w:cs="Tahoma"/>
          <w:bCs/>
          <w:i w:val="0"/>
          <w:szCs w:val="22"/>
        </w:rPr>
        <w:t>.</w:t>
      </w:r>
      <w:r w:rsidRPr="00AA4C79">
        <w:rPr>
          <w:rFonts w:cs="Tahoma"/>
          <w:bCs/>
          <w:i w:val="0"/>
          <w:szCs w:val="22"/>
        </w:rPr>
        <w:t xml:space="preserve"> Powrót do listy standardowej odbywa się poprzez ponowne </w:t>
      </w:r>
      <w:r w:rsidR="00924CC4">
        <w:rPr>
          <w:rFonts w:cs="Tahoma"/>
          <w:bCs/>
          <w:i w:val="0"/>
          <w:szCs w:val="22"/>
        </w:rPr>
        <w:t xml:space="preserve">kliknięcie </w:t>
      </w:r>
      <w:r w:rsidR="00025F50">
        <w:rPr>
          <w:rFonts w:cs="Tahoma"/>
          <w:bCs/>
          <w:i w:val="0"/>
          <w:szCs w:val="22"/>
        </w:rPr>
        <w:t>tego</w:t>
      </w:r>
      <w:r w:rsidRPr="00AA4C79">
        <w:rPr>
          <w:rFonts w:cs="Tahoma"/>
          <w:bCs/>
          <w:i w:val="0"/>
          <w:szCs w:val="22"/>
        </w:rPr>
        <w:t xml:space="preserve"> przycisku</w:t>
      </w:r>
      <w:r w:rsidRPr="00AA4C79">
        <w:rPr>
          <w:rFonts w:cs="Tahoma"/>
          <w:b/>
          <w:bCs/>
          <w:i w:val="0"/>
          <w:szCs w:val="22"/>
        </w:rPr>
        <w:t>.</w:t>
      </w:r>
      <w:r w:rsidRPr="00AA4C79">
        <w:rPr>
          <w:rFonts w:cs="Tahoma"/>
          <w:bCs/>
          <w:i w:val="0"/>
          <w:szCs w:val="22"/>
        </w:rPr>
        <w:t xml:space="preserve">   </w:t>
      </w:r>
    </w:p>
    <w:p w14:paraId="76689B15" w14:textId="2859EC7B" w:rsidR="0022724F" w:rsidRPr="00AA4C79" w:rsidRDefault="00D634F1" w:rsidP="00D85DD3">
      <w:pPr>
        <w:pStyle w:val="Nagwek2"/>
        <w:jc w:val="both"/>
      </w:pPr>
      <w:bookmarkStart w:id="277" w:name="_Toc305577104"/>
      <w:bookmarkStart w:id="278" w:name="_Toc308676986"/>
      <w:bookmarkStart w:id="279" w:name="_Toc308689147"/>
      <w:bookmarkStart w:id="280" w:name="_Toc310419173"/>
      <w:bookmarkStart w:id="281" w:name="_Toc310421409"/>
      <w:bookmarkStart w:id="282" w:name="_Toc310421854"/>
      <w:bookmarkStart w:id="283" w:name="_Toc514332913"/>
      <w:bookmarkStart w:id="284" w:name="_Toc249788935"/>
      <w:r w:rsidRPr="00D634F1">
        <w:rPr>
          <w:rFonts w:cs="Tahoma"/>
          <w:noProof/>
          <w:szCs w:val="22"/>
        </w:rPr>
        <w:drawing>
          <wp:anchor distT="0" distB="0" distL="114300" distR="114300" simplePos="0" relativeHeight="251659264" behindDoc="1" locked="0" layoutInCell="1" allowOverlap="1" wp14:anchorId="0830BC62" wp14:editId="0625EA13">
            <wp:simplePos x="0" y="0"/>
            <wp:positionH relativeFrom="column">
              <wp:posOffset>1405255</wp:posOffset>
            </wp:positionH>
            <wp:positionV relativeFrom="paragraph">
              <wp:posOffset>416560</wp:posOffset>
            </wp:positionV>
            <wp:extent cx="5344795" cy="4495800"/>
            <wp:effectExtent l="0" t="0" r="0" b="0"/>
            <wp:wrapTight wrapText="bothSides">
              <wp:wrapPolygon edited="0">
                <wp:start x="0" y="0"/>
                <wp:lineTo x="0" y="21508"/>
                <wp:lineTo x="21556" y="21508"/>
                <wp:lineTo x="21556" y="0"/>
                <wp:lineTo x="0" y="0"/>
              </wp:wrapPolygon>
            </wp:wrapTight>
            <wp:docPr id="90" name="Obraz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79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3D4" w:rsidRPr="00AA4C79">
        <w:t>7</w:t>
      </w:r>
      <w:r w:rsidR="0022724F" w:rsidRPr="00AA4C79">
        <w:t>.3. Dodawanie nowej karty podatkowej</w:t>
      </w:r>
      <w:bookmarkEnd w:id="277"/>
      <w:bookmarkEnd w:id="278"/>
      <w:bookmarkEnd w:id="279"/>
      <w:bookmarkEnd w:id="280"/>
      <w:bookmarkEnd w:id="281"/>
      <w:bookmarkEnd w:id="282"/>
      <w:bookmarkEnd w:id="283"/>
    </w:p>
    <w:bookmarkEnd w:id="284"/>
    <w:p w14:paraId="26127B80" w14:textId="632BF4C4" w:rsidR="00883BE0" w:rsidRDefault="00883BE0" w:rsidP="00D85DD3">
      <w:pPr>
        <w:spacing w:line="360" w:lineRule="auto"/>
        <w:ind w:firstLine="708"/>
        <w:jc w:val="both"/>
        <w:rPr>
          <w:rFonts w:cs="Tahoma"/>
          <w:b/>
          <w:bCs/>
          <w:i w:val="0"/>
          <w:szCs w:val="22"/>
        </w:rPr>
      </w:pPr>
      <w:r w:rsidRPr="00AA4C79">
        <w:rPr>
          <w:rFonts w:cs="Tahoma"/>
          <w:bCs/>
          <w:i w:val="0"/>
          <w:szCs w:val="22"/>
        </w:rPr>
        <w:t xml:space="preserve">Użytkownik może dodać nową kartę, naciskając przycisk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651DE1EB" wp14:editId="4670E956">
            <wp:extent cx="556260" cy="219710"/>
            <wp:effectExtent l="19050" t="0" r="0" b="0"/>
            <wp:docPr id="82" name="Obraz 82" descr="clip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lip7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21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4C79">
        <w:rPr>
          <w:rFonts w:cs="Tahoma"/>
          <w:b/>
          <w:bCs/>
          <w:i w:val="0"/>
          <w:szCs w:val="22"/>
        </w:rPr>
        <w:t xml:space="preserve"> </w:t>
      </w:r>
      <w:r w:rsidR="00F82EF4">
        <w:rPr>
          <w:rFonts w:cs="Tahoma"/>
          <w:bCs/>
          <w:i w:val="0"/>
          <w:szCs w:val="22"/>
        </w:rPr>
        <w:t>z </w:t>
      </w:r>
      <w:r w:rsidRPr="00AA4C79">
        <w:rPr>
          <w:rFonts w:cs="Tahoma"/>
          <w:bCs/>
          <w:i w:val="0"/>
          <w:szCs w:val="22"/>
        </w:rPr>
        <w:t xml:space="preserve">górnego paska. Otwiera się wówczas kartoteka klientów (opisana w pkt. </w:t>
      </w:r>
      <w:r w:rsidR="00B9284B">
        <w:rPr>
          <w:rFonts w:cs="Tahoma"/>
          <w:b/>
          <w:bCs/>
          <w:i w:val="0"/>
          <w:szCs w:val="22"/>
        </w:rPr>
        <w:t>6</w:t>
      </w:r>
      <w:r w:rsidRPr="00AA4C79">
        <w:rPr>
          <w:rFonts w:cs="Tahoma"/>
          <w:b/>
          <w:bCs/>
          <w:i w:val="0"/>
          <w:szCs w:val="22"/>
        </w:rPr>
        <w:t>.1.1</w:t>
      </w:r>
      <w:r w:rsidRPr="00AA4C79">
        <w:rPr>
          <w:rFonts w:cs="Tahoma"/>
          <w:bCs/>
          <w:i w:val="0"/>
          <w:szCs w:val="22"/>
        </w:rPr>
        <w:t>)</w:t>
      </w:r>
      <w:r w:rsidRPr="00AA4C79">
        <w:rPr>
          <w:rFonts w:cs="Tahoma"/>
          <w:b/>
          <w:bCs/>
          <w:i w:val="0"/>
          <w:szCs w:val="22"/>
        </w:rPr>
        <w:t>,</w:t>
      </w:r>
      <w:r w:rsidRPr="00AA4C79">
        <w:rPr>
          <w:rFonts w:cs="Tahoma"/>
          <w:bCs/>
          <w:i w:val="0"/>
          <w:szCs w:val="22"/>
        </w:rPr>
        <w:t xml:space="preserve"> </w:t>
      </w:r>
      <w:r w:rsidR="00C47EC4">
        <w:rPr>
          <w:rFonts w:cs="Tahoma"/>
          <w:bCs/>
          <w:i w:val="0"/>
          <w:szCs w:val="22"/>
        </w:rPr>
        <w:t>wybieramy</w:t>
      </w:r>
      <w:r w:rsidRPr="00AA4C79">
        <w:rPr>
          <w:rFonts w:cs="Tahoma"/>
          <w:bCs/>
          <w:i w:val="0"/>
          <w:szCs w:val="22"/>
        </w:rPr>
        <w:t xml:space="preserve"> osobę spośród istniejących w kartotece, bądź do</w:t>
      </w:r>
      <w:r w:rsidR="00C47EC4">
        <w:rPr>
          <w:rFonts w:cs="Tahoma"/>
          <w:bCs/>
          <w:i w:val="0"/>
          <w:szCs w:val="22"/>
        </w:rPr>
        <w:t>pisujemy</w:t>
      </w:r>
      <w:r w:rsidR="00BF5F33">
        <w:rPr>
          <w:rFonts w:cs="Tahoma"/>
          <w:bCs/>
          <w:i w:val="0"/>
          <w:szCs w:val="22"/>
        </w:rPr>
        <w:t xml:space="preserve"> nową. Następnie</w:t>
      </w:r>
      <w:r w:rsidRPr="00AA4C79">
        <w:rPr>
          <w:rFonts w:cs="Tahoma"/>
          <w:bCs/>
          <w:i w:val="0"/>
          <w:szCs w:val="22"/>
        </w:rPr>
        <w:t xml:space="preserve"> </w:t>
      </w:r>
      <w:r w:rsidR="00C47EC4">
        <w:rPr>
          <w:rFonts w:cs="Tahoma"/>
          <w:bCs/>
          <w:i w:val="0"/>
          <w:szCs w:val="22"/>
        </w:rPr>
        <w:t xml:space="preserve">wybieramy ze słownika </w:t>
      </w:r>
      <w:r w:rsidR="00BB37F4" w:rsidRPr="00BB37F4">
        <w:rPr>
          <w:rFonts w:cs="Tahoma"/>
          <w:b/>
          <w:bCs/>
          <w:i w:val="0"/>
          <w:szCs w:val="22"/>
        </w:rPr>
        <w:t>O</w:t>
      </w:r>
      <w:r w:rsidR="00C47EC4" w:rsidRPr="00BB37F4">
        <w:rPr>
          <w:rFonts w:cs="Tahoma"/>
          <w:b/>
          <w:bCs/>
          <w:i w:val="0"/>
          <w:szCs w:val="22"/>
        </w:rPr>
        <w:t>bręb podatkowy</w:t>
      </w:r>
      <w:r w:rsidR="00C47EC4">
        <w:rPr>
          <w:rFonts w:cs="Tahoma"/>
          <w:bCs/>
          <w:i w:val="0"/>
          <w:szCs w:val="22"/>
        </w:rPr>
        <w:t xml:space="preserve">, automatycznie zostaje nadany </w:t>
      </w:r>
      <w:r w:rsidR="00BB37F4" w:rsidRPr="00BB37F4">
        <w:rPr>
          <w:rFonts w:cs="Tahoma"/>
          <w:b/>
          <w:bCs/>
          <w:i w:val="0"/>
          <w:szCs w:val="22"/>
        </w:rPr>
        <w:t>N</w:t>
      </w:r>
      <w:r w:rsidR="00C47EC4" w:rsidRPr="00BB37F4">
        <w:rPr>
          <w:rFonts w:cs="Tahoma"/>
          <w:b/>
          <w:bCs/>
          <w:i w:val="0"/>
          <w:szCs w:val="22"/>
        </w:rPr>
        <w:t>umer w obrębie</w:t>
      </w:r>
      <w:r w:rsidR="00C47EC4">
        <w:rPr>
          <w:rFonts w:cs="Tahoma"/>
          <w:bCs/>
          <w:i w:val="0"/>
          <w:szCs w:val="22"/>
        </w:rPr>
        <w:t>, który jest</w:t>
      </w:r>
      <w:r w:rsidR="003849B4">
        <w:rPr>
          <w:rFonts w:cs="Tahoma"/>
          <w:bCs/>
          <w:i w:val="0"/>
          <w:szCs w:val="22"/>
        </w:rPr>
        <w:t xml:space="preserve"> składową numeru karty. </w:t>
      </w:r>
      <w:r w:rsidR="00BB37F4">
        <w:rPr>
          <w:rFonts w:cs="Tahoma"/>
          <w:bCs/>
          <w:i w:val="0"/>
          <w:szCs w:val="22"/>
        </w:rPr>
        <w:t xml:space="preserve">Pole </w:t>
      </w:r>
      <w:r w:rsidR="00BB37F4" w:rsidRPr="00BB37F4">
        <w:rPr>
          <w:rFonts w:cs="Tahoma"/>
          <w:b/>
          <w:bCs/>
          <w:i w:val="0"/>
          <w:szCs w:val="22"/>
        </w:rPr>
        <w:t>Grupa statystyczna</w:t>
      </w:r>
      <w:r w:rsidR="00BB37F4">
        <w:rPr>
          <w:rFonts w:cs="Tahoma"/>
          <w:bCs/>
          <w:i w:val="0"/>
          <w:szCs w:val="22"/>
        </w:rPr>
        <w:t xml:space="preserve"> </w:t>
      </w:r>
      <w:r w:rsidR="00DF4B3E">
        <w:rPr>
          <w:rFonts w:cs="Tahoma"/>
          <w:bCs/>
          <w:i w:val="0"/>
          <w:szCs w:val="22"/>
        </w:rPr>
        <w:t xml:space="preserve">zostanie automatycznie uzupełnione w konsekwencji dodania gruntów lub nieruchomości do karty. Pole </w:t>
      </w:r>
      <w:r w:rsidR="00DF4B3E" w:rsidRPr="00DF4B3E">
        <w:rPr>
          <w:rFonts w:cs="Tahoma"/>
          <w:b/>
          <w:bCs/>
          <w:i w:val="0"/>
          <w:szCs w:val="22"/>
        </w:rPr>
        <w:t>Grupa RBN-N</w:t>
      </w:r>
      <w:r w:rsidR="00DF4B3E">
        <w:rPr>
          <w:rFonts w:cs="Tahoma"/>
          <w:bCs/>
          <w:i w:val="0"/>
          <w:szCs w:val="22"/>
        </w:rPr>
        <w:t xml:space="preserve"> domyślnie przyjmuje wartość „gospodarstwa domowe”, w razie potrzeby</w:t>
      </w:r>
      <w:r w:rsidR="001214C4">
        <w:rPr>
          <w:rFonts w:cs="Tahoma"/>
          <w:bCs/>
          <w:i w:val="0"/>
          <w:szCs w:val="22"/>
        </w:rPr>
        <w:t xml:space="preserve"> wybieramy ze słownika inny wpis. Pole </w:t>
      </w:r>
      <w:r w:rsidR="001214C4" w:rsidRPr="001214C4">
        <w:rPr>
          <w:rFonts w:cs="Tahoma"/>
          <w:b/>
          <w:bCs/>
          <w:i w:val="0"/>
          <w:szCs w:val="22"/>
        </w:rPr>
        <w:t>Data założenia</w:t>
      </w:r>
      <w:r w:rsidR="001214C4">
        <w:rPr>
          <w:rFonts w:cs="Tahoma"/>
          <w:bCs/>
          <w:i w:val="0"/>
          <w:szCs w:val="22"/>
        </w:rPr>
        <w:t xml:space="preserve"> wypełnione jest bieżącą datą z możliwością zmiany. </w:t>
      </w:r>
      <w:r w:rsidR="001214C4" w:rsidRPr="001214C4">
        <w:rPr>
          <w:rFonts w:cs="Tahoma"/>
          <w:b/>
          <w:bCs/>
          <w:i w:val="0"/>
          <w:szCs w:val="22"/>
        </w:rPr>
        <w:t>Datę likwidacji</w:t>
      </w:r>
      <w:r w:rsidR="001214C4">
        <w:rPr>
          <w:rFonts w:cs="Tahoma"/>
          <w:bCs/>
          <w:i w:val="0"/>
          <w:szCs w:val="22"/>
        </w:rPr>
        <w:t xml:space="preserve"> pozostawiamy pustą.  </w:t>
      </w:r>
      <w:r w:rsidR="001214C4" w:rsidRPr="001214C4">
        <w:rPr>
          <w:rFonts w:cs="Tahoma"/>
          <w:b/>
          <w:bCs/>
          <w:i w:val="0"/>
          <w:szCs w:val="22"/>
        </w:rPr>
        <w:t>Numer karty</w:t>
      </w:r>
      <w:r w:rsidR="00924CC4">
        <w:rPr>
          <w:rFonts w:cs="Tahoma"/>
          <w:bCs/>
          <w:i w:val="0"/>
          <w:szCs w:val="22"/>
        </w:rPr>
        <w:t xml:space="preserve"> wypełnia</w:t>
      </w:r>
      <w:r w:rsidR="001214C4">
        <w:rPr>
          <w:rFonts w:cs="Tahoma"/>
          <w:bCs/>
          <w:i w:val="0"/>
          <w:szCs w:val="22"/>
        </w:rPr>
        <w:t xml:space="preserve">ny jest automatycznie. </w:t>
      </w:r>
      <w:r w:rsidR="003849B4">
        <w:rPr>
          <w:rFonts w:cs="Tahoma"/>
          <w:bCs/>
          <w:i w:val="0"/>
          <w:szCs w:val="22"/>
        </w:rPr>
        <w:t>Założoną</w:t>
      </w:r>
      <w:r w:rsidR="00C47EC4">
        <w:rPr>
          <w:rFonts w:cs="Tahoma"/>
          <w:bCs/>
          <w:i w:val="0"/>
          <w:szCs w:val="22"/>
        </w:rPr>
        <w:t xml:space="preserve"> kartę zapisujemy przyciskiem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74B45078" wp14:editId="44800FB1">
            <wp:extent cx="731520" cy="248920"/>
            <wp:effectExtent l="19050" t="0" r="0" b="0"/>
            <wp:docPr id="83" name="Obraz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7EC4">
        <w:rPr>
          <w:rFonts w:cs="Tahoma"/>
          <w:b/>
          <w:bCs/>
          <w:i w:val="0"/>
          <w:szCs w:val="22"/>
        </w:rPr>
        <w:t>.</w:t>
      </w:r>
    </w:p>
    <w:p w14:paraId="2E18B58B" w14:textId="77777777" w:rsidR="00D96642" w:rsidRPr="00EA098E" w:rsidRDefault="00D96642" w:rsidP="00D85DD3">
      <w:pPr>
        <w:spacing w:line="360" w:lineRule="auto"/>
        <w:ind w:firstLine="708"/>
        <w:jc w:val="both"/>
        <w:rPr>
          <w:rFonts w:cs="Tahoma"/>
          <w:bCs/>
          <w:i w:val="0"/>
          <w:szCs w:val="22"/>
        </w:rPr>
      </w:pPr>
      <w:r w:rsidRPr="00EA098E">
        <w:rPr>
          <w:rFonts w:cs="Tahoma"/>
          <w:bCs/>
          <w:i w:val="0"/>
          <w:szCs w:val="22"/>
        </w:rPr>
        <w:lastRenderedPageBreak/>
        <w:t>Spos</w:t>
      </w:r>
      <w:r w:rsidR="00EA098E" w:rsidRPr="00EA098E">
        <w:rPr>
          <w:rFonts w:cs="Tahoma"/>
          <w:bCs/>
          <w:i w:val="0"/>
          <w:szCs w:val="22"/>
        </w:rPr>
        <w:t>o</w:t>
      </w:r>
      <w:r w:rsidRPr="00EA098E">
        <w:rPr>
          <w:rFonts w:cs="Tahoma"/>
          <w:bCs/>
          <w:i w:val="0"/>
          <w:szCs w:val="22"/>
        </w:rPr>
        <w:t>b</w:t>
      </w:r>
      <w:r w:rsidR="00EA098E" w:rsidRPr="00EA098E">
        <w:rPr>
          <w:rFonts w:cs="Tahoma"/>
          <w:bCs/>
          <w:i w:val="0"/>
          <w:szCs w:val="22"/>
        </w:rPr>
        <w:t>y</w:t>
      </w:r>
      <w:r w:rsidR="00EA098E">
        <w:rPr>
          <w:rFonts w:cs="Tahoma"/>
          <w:bCs/>
          <w:i w:val="0"/>
          <w:szCs w:val="22"/>
        </w:rPr>
        <w:t xml:space="preserve"> dodania</w:t>
      </w:r>
      <w:r w:rsidRPr="00EA098E">
        <w:rPr>
          <w:rFonts w:cs="Tahoma"/>
          <w:bCs/>
          <w:i w:val="0"/>
          <w:szCs w:val="22"/>
        </w:rPr>
        <w:t xml:space="preserve"> współwłaścicieli oraz </w:t>
      </w:r>
      <w:r w:rsidR="00EA098E">
        <w:rPr>
          <w:rFonts w:cs="Tahoma"/>
          <w:bCs/>
          <w:i w:val="0"/>
          <w:szCs w:val="22"/>
        </w:rPr>
        <w:t>naliczania podatku rolnego opisano w poniższych podrozdziałach.</w:t>
      </w:r>
    </w:p>
    <w:p w14:paraId="04F95963" w14:textId="77777777" w:rsidR="003E4AEF" w:rsidRDefault="003E4AEF" w:rsidP="00D85DD3">
      <w:pPr>
        <w:pStyle w:val="Nagwek2"/>
        <w:jc w:val="both"/>
      </w:pPr>
      <w:bookmarkStart w:id="285" w:name="_Toc305577105"/>
      <w:bookmarkStart w:id="286" w:name="_Toc308676987"/>
      <w:bookmarkStart w:id="287" w:name="_Toc308689148"/>
      <w:bookmarkStart w:id="288" w:name="_Toc310419174"/>
      <w:bookmarkStart w:id="289" w:name="_Toc310421410"/>
      <w:bookmarkStart w:id="290" w:name="_Toc310421855"/>
    </w:p>
    <w:p w14:paraId="6CE6CDCE" w14:textId="77777777" w:rsidR="0022724F" w:rsidRPr="00AA4C79" w:rsidRDefault="006663D4" w:rsidP="00D85DD3">
      <w:pPr>
        <w:pStyle w:val="Nagwek2"/>
        <w:jc w:val="both"/>
      </w:pPr>
      <w:bookmarkStart w:id="291" w:name="_Toc514332914"/>
      <w:r w:rsidRPr="00AA4C79">
        <w:t>7</w:t>
      </w:r>
      <w:r w:rsidR="0022724F" w:rsidRPr="00AA4C79">
        <w:t>.4. Edycja karty podatkowej.</w:t>
      </w:r>
      <w:bookmarkEnd w:id="285"/>
      <w:bookmarkEnd w:id="286"/>
      <w:bookmarkEnd w:id="287"/>
      <w:bookmarkEnd w:id="288"/>
      <w:bookmarkEnd w:id="289"/>
      <w:bookmarkEnd w:id="290"/>
      <w:bookmarkEnd w:id="291"/>
    </w:p>
    <w:p w14:paraId="6D72436E" w14:textId="77777777" w:rsidR="00883BE0" w:rsidRDefault="00E92FE5" w:rsidP="009E75A3">
      <w:pPr>
        <w:spacing w:before="0" w:after="0" w:line="360" w:lineRule="auto"/>
        <w:jc w:val="both"/>
        <w:rPr>
          <w:rFonts w:cs="Tahoma"/>
          <w:i w:val="0"/>
          <w:szCs w:val="22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7FE6DC21" wp14:editId="5697CE3B">
            <wp:simplePos x="0" y="0"/>
            <wp:positionH relativeFrom="column">
              <wp:posOffset>3577590</wp:posOffset>
            </wp:positionH>
            <wp:positionV relativeFrom="paragraph">
              <wp:posOffset>299085</wp:posOffset>
            </wp:positionV>
            <wp:extent cx="2772410" cy="2692400"/>
            <wp:effectExtent l="19050" t="0" r="8890" b="0"/>
            <wp:wrapTight wrapText="bothSides">
              <wp:wrapPolygon edited="0">
                <wp:start x="-148" y="0"/>
                <wp:lineTo x="-148" y="21396"/>
                <wp:lineTo x="21669" y="21396"/>
                <wp:lineTo x="21669" y="0"/>
                <wp:lineTo x="-148" y="0"/>
              </wp:wrapPolygon>
            </wp:wrapTight>
            <wp:docPr id="1129" name="Obraz 1129" descr="parametry ka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9" descr="parametry karty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269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3BE0" w:rsidRPr="00AA4C79">
        <w:rPr>
          <w:rFonts w:cs="Tahoma"/>
          <w:i w:val="0"/>
          <w:szCs w:val="22"/>
        </w:rPr>
        <w:tab/>
      </w:r>
      <w:r w:rsidR="00FC2E3F">
        <w:rPr>
          <w:rFonts w:cs="Tahoma"/>
          <w:i w:val="0"/>
          <w:szCs w:val="22"/>
        </w:rPr>
        <w:t>W celu zmiany danych na karcie</w:t>
      </w:r>
      <w:r w:rsidR="00924CC4">
        <w:rPr>
          <w:rFonts w:cs="Tahoma"/>
          <w:i w:val="0"/>
          <w:szCs w:val="22"/>
        </w:rPr>
        <w:t xml:space="preserve"> podatkowej</w:t>
      </w:r>
      <w:r w:rsidR="00883BE0" w:rsidRPr="00AA4C79">
        <w:rPr>
          <w:rFonts w:cs="Tahoma"/>
          <w:i w:val="0"/>
          <w:szCs w:val="22"/>
        </w:rPr>
        <w:t xml:space="preserve"> zaznaczamy interesującą nas kartę </w:t>
      </w:r>
      <w:r w:rsidR="00FC2E3F">
        <w:rPr>
          <w:rFonts w:cs="Tahoma"/>
          <w:i w:val="0"/>
          <w:szCs w:val="22"/>
        </w:rPr>
        <w:t>z</w:t>
      </w:r>
      <w:r w:rsidR="00883BE0" w:rsidRPr="00AA4C79">
        <w:rPr>
          <w:rFonts w:cs="Tahoma"/>
          <w:i w:val="0"/>
          <w:szCs w:val="22"/>
        </w:rPr>
        <w:t xml:space="preserve"> li</w:t>
      </w:r>
      <w:r w:rsidR="00FC2E3F">
        <w:rPr>
          <w:rFonts w:cs="Tahoma"/>
          <w:i w:val="0"/>
          <w:szCs w:val="22"/>
        </w:rPr>
        <w:t>sty</w:t>
      </w:r>
      <w:r w:rsidR="00883BE0" w:rsidRPr="00AA4C79">
        <w:rPr>
          <w:rFonts w:cs="Tahoma"/>
          <w:i w:val="0"/>
          <w:szCs w:val="22"/>
        </w:rPr>
        <w:t xml:space="preserve"> kart podatkowych i klikamy myszką na przycisk </w:t>
      </w:r>
      <w:r>
        <w:rPr>
          <w:rFonts w:cs="Tahoma"/>
          <w:i w:val="0"/>
          <w:noProof/>
          <w:szCs w:val="22"/>
        </w:rPr>
        <w:drawing>
          <wp:inline distT="0" distB="0" distL="0" distR="0" wp14:anchorId="18CF8B2C" wp14:editId="6D1AD360">
            <wp:extent cx="702310" cy="219710"/>
            <wp:effectExtent l="19050" t="0" r="2540" b="0"/>
            <wp:docPr id="84" name="Obraz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 b="22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" cy="21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3BE0" w:rsidRPr="00AA4C79">
        <w:rPr>
          <w:rFonts w:cs="Tahoma"/>
          <w:i w:val="0"/>
          <w:szCs w:val="22"/>
        </w:rPr>
        <w:t xml:space="preserve">w górnym pasku. </w:t>
      </w:r>
    </w:p>
    <w:p w14:paraId="5391CCDE" w14:textId="77777777" w:rsidR="001A4808" w:rsidRDefault="00FC2E3F" w:rsidP="009E75A3">
      <w:pPr>
        <w:spacing w:before="0" w:after="0" w:line="360" w:lineRule="auto"/>
        <w:ind w:firstLine="708"/>
        <w:jc w:val="both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szCs w:val="22"/>
        </w:rPr>
        <w:t>M</w:t>
      </w:r>
      <w:r w:rsidRPr="00AA4C79">
        <w:rPr>
          <w:rFonts w:cs="Tahoma"/>
          <w:bCs/>
          <w:i w:val="0"/>
          <w:szCs w:val="22"/>
        </w:rPr>
        <w:t>ożliw</w:t>
      </w:r>
      <w:r w:rsidR="001A4808">
        <w:rPr>
          <w:rFonts w:cs="Tahoma"/>
          <w:bCs/>
          <w:i w:val="0"/>
          <w:szCs w:val="22"/>
        </w:rPr>
        <w:t xml:space="preserve">e </w:t>
      </w:r>
      <w:r w:rsidRPr="00AA4C79">
        <w:rPr>
          <w:rFonts w:cs="Tahoma"/>
          <w:bCs/>
          <w:i w:val="0"/>
          <w:szCs w:val="22"/>
        </w:rPr>
        <w:t xml:space="preserve"> </w:t>
      </w:r>
      <w:r w:rsidR="001A4808">
        <w:rPr>
          <w:rFonts w:cs="Tahoma"/>
          <w:bCs/>
          <w:i w:val="0"/>
          <w:szCs w:val="22"/>
        </w:rPr>
        <w:t>zmiany na karcie dotyczą:</w:t>
      </w:r>
      <w:r w:rsidRPr="00AA4C79">
        <w:rPr>
          <w:rFonts w:cs="Tahoma"/>
          <w:bCs/>
          <w:i w:val="0"/>
          <w:szCs w:val="22"/>
        </w:rPr>
        <w:t xml:space="preserve"> podatnika głównego, czyli właściciela karty</w:t>
      </w:r>
      <w:r w:rsidR="001A4808">
        <w:rPr>
          <w:rFonts w:cs="Tahoma"/>
          <w:bCs/>
          <w:i w:val="0"/>
          <w:szCs w:val="22"/>
        </w:rPr>
        <w:t xml:space="preserve">, </w:t>
      </w:r>
      <w:r w:rsidRPr="00AA4C79">
        <w:rPr>
          <w:rFonts w:cs="Tahoma"/>
          <w:bCs/>
          <w:i w:val="0"/>
          <w:szCs w:val="22"/>
        </w:rPr>
        <w:t>obrębu</w:t>
      </w:r>
      <w:r w:rsidR="001A4808">
        <w:rPr>
          <w:rFonts w:cs="Tahoma"/>
          <w:bCs/>
          <w:i w:val="0"/>
          <w:szCs w:val="22"/>
        </w:rPr>
        <w:t>, współwłaścicieli, sposobu naliczania podatku rolnego, statusu karty</w:t>
      </w:r>
      <w:r w:rsidRPr="00AA4C79">
        <w:rPr>
          <w:rFonts w:cs="Tahoma"/>
          <w:bCs/>
          <w:i w:val="0"/>
          <w:szCs w:val="22"/>
        </w:rPr>
        <w:t xml:space="preserve">. </w:t>
      </w:r>
    </w:p>
    <w:p w14:paraId="1B6D4EDF" w14:textId="498E57FA" w:rsidR="001A4808" w:rsidRDefault="001A4808" w:rsidP="00AB57A5">
      <w:pPr>
        <w:numPr>
          <w:ilvl w:val="0"/>
          <w:numId w:val="12"/>
        </w:numPr>
        <w:spacing w:before="0" w:after="0" w:line="360" w:lineRule="auto"/>
        <w:jc w:val="both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szCs w:val="22"/>
        </w:rPr>
        <w:t>Zmiany podatnika dokonuje się wybierając przycisk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392BF326" wp14:editId="661BDA96">
            <wp:extent cx="1236345" cy="278130"/>
            <wp:effectExtent l="19050" t="0" r="1905" b="0"/>
            <wp:docPr id="85" name="Obraz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 b="25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345" cy="27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4808">
        <w:rPr>
          <w:rFonts w:cs="Tahoma"/>
          <w:bCs/>
          <w:i w:val="0"/>
          <w:szCs w:val="22"/>
        </w:rPr>
        <w:t xml:space="preserve">, </w:t>
      </w:r>
      <w:r w:rsidR="0030214D">
        <w:rPr>
          <w:rFonts w:cs="Tahoma"/>
          <w:bCs/>
          <w:i w:val="0"/>
          <w:szCs w:val="22"/>
        </w:rPr>
        <w:t>a następnie wybierając z </w:t>
      </w:r>
      <w:r>
        <w:rPr>
          <w:rFonts w:cs="Tahoma"/>
          <w:bCs/>
          <w:i w:val="0"/>
          <w:szCs w:val="22"/>
        </w:rPr>
        <w:t>kartoteki klientów nowego podatnika (jeśli nie ma go na liście trzeba dodać do kartoteki).</w:t>
      </w:r>
    </w:p>
    <w:p w14:paraId="4B777BE8" w14:textId="51580B37" w:rsidR="005A0B1C" w:rsidRPr="00F26E91" w:rsidRDefault="008C53AB" w:rsidP="00AB57A5">
      <w:pPr>
        <w:numPr>
          <w:ilvl w:val="0"/>
          <w:numId w:val="12"/>
        </w:numPr>
        <w:spacing w:before="0" w:after="0" w:line="360" w:lineRule="auto"/>
        <w:jc w:val="both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noProof/>
          <w:szCs w:val="22"/>
        </w:rPr>
        <w:drawing>
          <wp:anchor distT="0" distB="0" distL="114300" distR="114300" simplePos="0" relativeHeight="251654656" behindDoc="0" locked="0" layoutInCell="1" allowOverlap="1" wp14:anchorId="48E17651" wp14:editId="1375F090">
            <wp:simplePos x="0" y="0"/>
            <wp:positionH relativeFrom="margin">
              <wp:posOffset>481330</wp:posOffset>
            </wp:positionH>
            <wp:positionV relativeFrom="margin">
              <wp:posOffset>4605655</wp:posOffset>
            </wp:positionV>
            <wp:extent cx="4171950" cy="796925"/>
            <wp:effectExtent l="19050" t="0" r="0" b="0"/>
            <wp:wrapSquare wrapText="bothSides"/>
            <wp:docPr id="778" name="Obraz 90" descr="Clip3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lip3333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79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4808">
        <w:rPr>
          <w:rFonts w:cs="Tahoma"/>
          <w:bCs/>
          <w:i w:val="0"/>
          <w:szCs w:val="22"/>
        </w:rPr>
        <w:t>Zmiany obrębu podatkowego dokonujemy przyciskiem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559D87E7" wp14:editId="177399D6">
            <wp:extent cx="1689735" cy="278130"/>
            <wp:effectExtent l="19050" t="0" r="5715" b="0"/>
            <wp:docPr id="86" name="Obraz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 b="23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27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4808">
        <w:rPr>
          <w:rFonts w:cs="Tahoma"/>
          <w:bCs/>
          <w:i w:val="0"/>
          <w:szCs w:val="22"/>
        </w:rPr>
        <w:t xml:space="preserve">. </w:t>
      </w:r>
      <w:r w:rsidR="001A4808" w:rsidRPr="001A4808">
        <w:rPr>
          <w:rFonts w:cs="Tahoma"/>
          <w:bCs/>
          <w:i w:val="0"/>
          <w:szCs w:val="22"/>
        </w:rPr>
        <w:t xml:space="preserve">Zmiany obrębu można dokonać tylko dla kart, dla których nie dokonano jeszcze naliczenia wymiaru podatkowego. </w:t>
      </w:r>
    </w:p>
    <w:p w14:paraId="41D94447" w14:textId="77777777" w:rsidR="00FC2E3F" w:rsidRPr="00AA4C79" w:rsidRDefault="001A4808" w:rsidP="009E75A3">
      <w:pPr>
        <w:spacing w:before="0" w:after="0"/>
        <w:jc w:val="both"/>
        <w:rPr>
          <w:rFonts w:cs="Tahoma"/>
          <w:i w:val="0"/>
          <w:szCs w:val="22"/>
        </w:rPr>
      </w:pPr>
      <w:r w:rsidRPr="001A4808">
        <w:rPr>
          <w:rFonts w:cs="Tahoma"/>
          <w:bCs/>
          <w:i w:val="0"/>
          <w:szCs w:val="22"/>
        </w:rPr>
        <w:t>W przypadku zmiany w/w parametrów, użytkownik jest proszony o podanie daty zmiany.</w:t>
      </w:r>
    </w:p>
    <w:p w14:paraId="471D3F32" w14:textId="77777777" w:rsidR="0022724F" w:rsidRPr="00AA4C79" w:rsidRDefault="006663D4" w:rsidP="00D85DD3">
      <w:pPr>
        <w:pStyle w:val="Nagwek2"/>
        <w:jc w:val="both"/>
      </w:pPr>
      <w:bookmarkStart w:id="292" w:name="_Toc305577106"/>
      <w:bookmarkStart w:id="293" w:name="_Toc308676988"/>
      <w:bookmarkStart w:id="294" w:name="_Toc308689149"/>
      <w:bookmarkStart w:id="295" w:name="_Toc310419175"/>
      <w:bookmarkStart w:id="296" w:name="_Toc310421411"/>
      <w:bookmarkStart w:id="297" w:name="_Toc310421856"/>
      <w:bookmarkStart w:id="298" w:name="_Toc514332915"/>
      <w:bookmarkStart w:id="299" w:name="_Toc249788937"/>
      <w:r w:rsidRPr="00AA4C79">
        <w:t>7</w:t>
      </w:r>
      <w:r w:rsidR="0022724F" w:rsidRPr="00AA4C79">
        <w:t>.5. Dodanie współwłaściciela karty.</w:t>
      </w:r>
      <w:bookmarkEnd w:id="292"/>
      <w:bookmarkEnd w:id="293"/>
      <w:bookmarkEnd w:id="294"/>
      <w:bookmarkEnd w:id="295"/>
      <w:bookmarkEnd w:id="296"/>
      <w:bookmarkEnd w:id="297"/>
      <w:bookmarkEnd w:id="298"/>
    </w:p>
    <w:bookmarkEnd w:id="299"/>
    <w:p w14:paraId="480E2E1E" w14:textId="091DA538" w:rsidR="00883BE0" w:rsidRPr="00AA4C79" w:rsidRDefault="00883BE0" w:rsidP="00D85DD3">
      <w:pPr>
        <w:spacing w:line="360" w:lineRule="auto"/>
        <w:ind w:firstLine="708"/>
        <w:jc w:val="both"/>
        <w:rPr>
          <w:rFonts w:cs="Tahoma"/>
          <w:bCs/>
          <w:i w:val="0"/>
          <w:szCs w:val="22"/>
        </w:rPr>
      </w:pPr>
      <w:r w:rsidRPr="00AA4C79">
        <w:rPr>
          <w:rFonts w:cs="Tahoma"/>
          <w:bCs/>
          <w:i w:val="0"/>
          <w:szCs w:val="22"/>
        </w:rPr>
        <w:t>Aby do danej karty dodać współwłaściciela klikamy myszką na wybraną kartę podatkową, następnie klikamy przycisk</w:t>
      </w:r>
      <w:r w:rsidR="0010659E">
        <w:rPr>
          <w:rFonts w:cs="Tahoma"/>
          <w:bCs/>
          <w:i w:val="0"/>
          <w:szCs w:val="22"/>
        </w:rPr>
        <w:t xml:space="preserve"> </w:t>
      </w:r>
      <w:r w:rsidR="00E92FE5">
        <w:rPr>
          <w:i w:val="0"/>
          <w:noProof/>
          <w:szCs w:val="22"/>
        </w:rPr>
        <w:drawing>
          <wp:inline distT="0" distB="0" distL="0" distR="0" wp14:anchorId="5F4CD7D7" wp14:editId="22013ABC">
            <wp:extent cx="862965" cy="248920"/>
            <wp:effectExtent l="19050" t="0" r="0" b="0"/>
            <wp:docPr id="87" name="Obraz 87" descr="udzaił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udzaiły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4C79">
        <w:rPr>
          <w:i w:val="0"/>
          <w:szCs w:val="22"/>
        </w:rPr>
        <w:t>, pojawia się okno parametrów przedstawione w podrozdziale wyżej.</w:t>
      </w:r>
      <w:r w:rsidRPr="00AA4C79">
        <w:rPr>
          <w:rFonts w:cs="Tahoma"/>
          <w:bCs/>
          <w:i w:val="0"/>
          <w:szCs w:val="22"/>
        </w:rPr>
        <w:t xml:space="preserve"> Wybieramy zakładkę </w:t>
      </w:r>
      <w:r w:rsidRPr="00AA4C79">
        <w:rPr>
          <w:rFonts w:cs="Tahoma"/>
          <w:b/>
          <w:bCs/>
          <w:i w:val="0"/>
          <w:szCs w:val="22"/>
        </w:rPr>
        <w:t>Współwłaściciele</w:t>
      </w:r>
      <w:r w:rsidRPr="00AA4C79">
        <w:rPr>
          <w:rFonts w:cs="Tahoma"/>
          <w:bCs/>
          <w:i w:val="0"/>
          <w:szCs w:val="22"/>
        </w:rPr>
        <w:t>, a następnie przycisk</w:t>
      </w:r>
      <w:r w:rsidR="0010659E">
        <w:rPr>
          <w:rFonts w:cs="Tahoma"/>
          <w:bCs/>
          <w:i w:val="0"/>
          <w:szCs w:val="22"/>
        </w:rPr>
        <w:t xml:space="preserve">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2436F9CB" wp14:editId="6C199CC3">
            <wp:extent cx="753745" cy="248920"/>
            <wp:effectExtent l="19050" t="0" r="8255" b="0"/>
            <wp:docPr id="88" name="Obraz 88" descr="udział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udziały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6E91">
        <w:rPr>
          <w:rFonts w:cs="Tahoma"/>
          <w:bCs/>
          <w:i w:val="0"/>
          <w:szCs w:val="22"/>
        </w:rPr>
        <w:t xml:space="preserve">. </w:t>
      </w:r>
      <w:r w:rsidRPr="00AA4C79">
        <w:rPr>
          <w:rFonts w:cs="Tahoma"/>
          <w:bCs/>
          <w:i w:val="0"/>
          <w:szCs w:val="22"/>
        </w:rPr>
        <w:t>W oknie przedstawiona jest lista wsz</w:t>
      </w:r>
      <w:r w:rsidR="00924CC4">
        <w:rPr>
          <w:rFonts w:cs="Tahoma"/>
          <w:bCs/>
          <w:i w:val="0"/>
          <w:szCs w:val="22"/>
        </w:rPr>
        <w:t>ystkich właścicieli danej karty,</w:t>
      </w:r>
      <w:r w:rsidRPr="00AA4C79">
        <w:rPr>
          <w:rFonts w:cs="Tahoma"/>
          <w:bCs/>
          <w:i w:val="0"/>
          <w:szCs w:val="22"/>
        </w:rPr>
        <w:t xml:space="preserve"> </w:t>
      </w:r>
      <w:r w:rsidR="00924CC4">
        <w:rPr>
          <w:rFonts w:cs="Tahoma"/>
          <w:bCs/>
          <w:i w:val="0"/>
          <w:szCs w:val="22"/>
        </w:rPr>
        <w:t>d</w:t>
      </w:r>
      <w:r w:rsidRPr="00AA4C79">
        <w:rPr>
          <w:rFonts w:cs="Tahoma"/>
          <w:bCs/>
          <w:i w:val="0"/>
          <w:szCs w:val="22"/>
        </w:rPr>
        <w:t xml:space="preserve">omyślnie jest właściciel główny z udziałem </w:t>
      </w:r>
      <w:r w:rsidRPr="00AA4C79">
        <w:rPr>
          <w:rFonts w:cs="Tahoma"/>
          <w:b/>
          <w:bCs/>
          <w:i w:val="0"/>
          <w:szCs w:val="22"/>
        </w:rPr>
        <w:t>1/1</w:t>
      </w:r>
      <w:r w:rsidRPr="00AA4C79">
        <w:rPr>
          <w:rFonts w:cs="Tahoma"/>
          <w:bCs/>
          <w:i w:val="0"/>
          <w:szCs w:val="22"/>
        </w:rPr>
        <w:t xml:space="preserve">. Przyciskiem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2D9FD1A3" wp14:editId="673A2A29">
            <wp:extent cx="556260" cy="219710"/>
            <wp:effectExtent l="19050" t="0" r="0" b="0"/>
            <wp:docPr id="89" name="Obraz 89" descr="clip7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lip7 (2)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21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4C79">
        <w:rPr>
          <w:rFonts w:cs="Tahoma"/>
          <w:b/>
          <w:bCs/>
          <w:i w:val="0"/>
          <w:szCs w:val="22"/>
        </w:rPr>
        <w:t xml:space="preserve"> </w:t>
      </w:r>
      <w:r w:rsidRPr="00AA4C79">
        <w:rPr>
          <w:rFonts w:cs="Tahoma"/>
          <w:bCs/>
          <w:i w:val="0"/>
          <w:szCs w:val="22"/>
        </w:rPr>
        <w:t>na górze okna możemy d</w:t>
      </w:r>
      <w:r w:rsidR="00EA098E">
        <w:rPr>
          <w:rFonts w:cs="Tahoma"/>
          <w:bCs/>
          <w:i w:val="0"/>
          <w:szCs w:val="22"/>
        </w:rPr>
        <w:t>odać kolejnego współwłaściciela.</w:t>
      </w:r>
      <w:r w:rsidRPr="00AA4C79">
        <w:rPr>
          <w:rFonts w:cs="Tahoma"/>
          <w:bCs/>
          <w:i w:val="0"/>
          <w:szCs w:val="22"/>
        </w:rPr>
        <w:t xml:space="preserve"> Przy dopisywaniu nowego współwłaściciela najpierw </w:t>
      </w:r>
      <w:r w:rsidRPr="00AA4C79">
        <w:rPr>
          <w:rFonts w:cs="Tahoma"/>
          <w:bCs/>
          <w:i w:val="0"/>
          <w:szCs w:val="22"/>
        </w:rPr>
        <w:lastRenderedPageBreak/>
        <w:t xml:space="preserve">wybieramy </w:t>
      </w:r>
      <w:r w:rsidR="00EA098E">
        <w:rPr>
          <w:rFonts w:cs="Tahoma"/>
          <w:bCs/>
          <w:i w:val="0"/>
          <w:szCs w:val="22"/>
        </w:rPr>
        <w:t xml:space="preserve">osobę </w:t>
      </w:r>
      <w:r w:rsidRPr="00AA4C79">
        <w:rPr>
          <w:rFonts w:cs="Tahoma"/>
          <w:bCs/>
          <w:i w:val="0"/>
          <w:szCs w:val="22"/>
        </w:rPr>
        <w:t xml:space="preserve">współwłaściciela z kartoteki klientów, a w kolejnym kroku nadajemy </w:t>
      </w:r>
      <w:r w:rsidR="00EA098E">
        <w:rPr>
          <w:rFonts w:cs="Tahoma"/>
          <w:bCs/>
          <w:i w:val="0"/>
          <w:szCs w:val="22"/>
        </w:rPr>
        <w:t>jej</w:t>
      </w:r>
      <w:r w:rsidRPr="00AA4C79">
        <w:rPr>
          <w:rFonts w:cs="Tahoma"/>
          <w:bCs/>
          <w:i w:val="0"/>
          <w:szCs w:val="22"/>
        </w:rPr>
        <w:t xml:space="preserve"> typ władania ze słownika, udział, oraz datę początkową i ewentualnie końcową współdzielenia gruntu. </w:t>
      </w:r>
      <w:r w:rsidR="00600221">
        <w:rPr>
          <w:rFonts w:cs="Tahoma"/>
          <w:bCs/>
          <w:i w:val="0"/>
          <w:szCs w:val="22"/>
        </w:rPr>
        <w:t xml:space="preserve">Dodatkowo można zaznaczyć opcję </w:t>
      </w:r>
      <w:r w:rsidR="00600221" w:rsidRPr="00600221">
        <w:rPr>
          <w:rFonts w:cs="Tahoma"/>
          <w:b/>
          <w:bCs/>
          <w:i w:val="0"/>
          <w:szCs w:val="22"/>
        </w:rPr>
        <w:t>Pomijaj przy wydruku decyzji</w:t>
      </w:r>
      <w:r w:rsidR="00600221">
        <w:rPr>
          <w:rFonts w:cs="Tahoma"/>
          <w:bCs/>
          <w:i w:val="0"/>
          <w:szCs w:val="22"/>
        </w:rPr>
        <w:t xml:space="preserve">, jeżeli nie chcemy alby dla tej osoby drukowano decyzje wymiarowe. </w:t>
      </w:r>
      <w:r w:rsidRPr="00AA4C79">
        <w:rPr>
          <w:rFonts w:cs="Tahoma"/>
          <w:bCs/>
          <w:i w:val="0"/>
          <w:szCs w:val="22"/>
        </w:rPr>
        <w:t>Po zatwierdzeniu zmian, w oknie głównym współudziałowców widzimy wszystkie wprowadzone pozycje:</w:t>
      </w:r>
      <w:r w:rsidR="003E4AEF" w:rsidRPr="003E4AEF">
        <w:rPr>
          <w:rFonts w:cs="Tahoma"/>
          <w:bCs/>
          <w:i w:val="0"/>
          <w:noProof/>
          <w:szCs w:val="22"/>
        </w:rPr>
        <w:t xml:space="preserve"> </w:t>
      </w:r>
    </w:p>
    <w:p w14:paraId="630BFD47" w14:textId="77777777" w:rsidR="00EA098E" w:rsidRDefault="00EA098E" w:rsidP="00D85DD3">
      <w:pPr>
        <w:spacing w:line="360" w:lineRule="auto"/>
        <w:ind w:firstLine="708"/>
        <w:jc w:val="both"/>
        <w:rPr>
          <w:rFonts w:cs="Tahoma"/>
          <w:bCs/>
          <w:i w:val="0"/>
          <w:szCs w:val="22"/>
        </w:rPr>
      </w:pPr>
    </w:p>
    <w:p w14:paraId="5E007877" w14:textId="77777777" w:rsidR="00883BE0" w:rsidRPr="00AA4C79" w:rsidRDefault="00EA098E" w:rsidP="009E75A3">
      <w:pPr>
        <w:spacing w:before="0" w:after="0" w:line="360" w:lineRule="auto"/>
        <w:jc w:val="both"/>
        <w:rPr>
          <w:rFonts w:cs="Tahoma"/>
          <w:bCs/>
          <w:i w:val="0"/>
          <w:szCs w:val="22"/>
        </w:rPr>
      </w:pPr>
      <w:r w:rsidRPr="00EA098E">
        <w:rPr>
          <w:rFonts w:cs="Tahoma"/>
          <w:bCs/>
          <w:i w:val="0"/>
          <w:szCs w:val="22"/>
        </w:rPr>
        <w:t>Przycisk</w:t>
      </w:r>
      <w:r>
        <w:rPr>
          <w:rFonts w:cs="Tahoma"/>
          <w:b/>
          <w:bCs/>
          <w:i w:val="0"/>
          <w:szCs w:val="22"/>
        </w:rPr>
        <w:t xml:space="preserve"> </w:t>
      </w:r>
      <w:r w:rsidR="00E92FE5">
        <w:rPr>
          <w:rFonts w:cs="Tahoma"/>
          <w:b/>
          <w:bCs/>
          <w:i w:val="0"/>
          <w:noProof/>
          <w:szCs w:val="22"/>
        </w:rPr>
        <w:drawing>
          <wp:inline distT="0" distB="0" distL="0" distR="0" wp14:anchorId="3D705FD4" wp14:editId="1B19284D">
            <wp:extent cx="629285" cy="241300"/>
            <wp:effectExtent l="19050" t="0" r="0" b="0"/>
            <wp:docPr id="91" name="Obraz 91" descr="clip8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lip8 (2)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4C79">
        <w:rPr>
          <w:rFonts w:cs="Tahoma"/>
          <w:bCs/>
          <w:i w:val="0"/>
          <w:szCs w:val="22"/>
        </w:rPr>
        <w:t xml:space="preserve">- pozwala na edycję danych, </w:t>
      </w:r>
      <w:r w:rsidR="00E92FE5">
        <w:rPr>
          <w:rFonts w:cs="Tahoma"/>
          <w:b/>
          <w:bCs/>
          <w:i w:val="0"/>
          <w:noProof/>
          <w:szCs w:val="22"/>
        </w:rPr>
        <w:drawing>
          <wp:inline distT="0" distB="0" distL="0" distR="0" wp14:anchorId="2F2BD51C" wp14:editId="3F9B636C">
            <wp:extent cx="592455" cy="248920"/>
            <wp:effectExtent l="19050" t="0" r="0" b="0"/>
            <wp:docPr id="92" name="Obraz 92" descr="us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usun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4C79">
        <w:rPr>
          <w:rFonts w:cs="Tahoma"/>
          <w:bCs/>
          <w:i w:val="0"/>
          <w:szCs w:val="22"/>
        </w:rPr>
        <w:t xml:space="preserve">– usuwa zaznaczonego współwłaściciela,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4741EE51" wp14:editId="47606939">
            <wp:extent cx="980440" cy="248920"/>
            <wp:effectExtent l="19050" t="0" r="0" b="0"/>
            <wp:docPr id="93" name="Obraz 93" descr="płat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płatnik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4C79">
        <w:rPr>
          <w:rFonts w:cs="Tahoma"/>
          <w:b/>
          <w:bCs/>
          <w:i w:val="0"/>
          <w:szCs w:val="22"/>
        </w:rPr>
        <w:t>-</w:t>
      </w:r>
      <w:r w:rsidRPr="00AA4C79">
        <w:rPr>
          <w:rFonts w:cs="Tahoma"/>
          <w:bCs/>
          <w:i w:val="0"/>
          <w:szCs w:val="22"/>
        </w:rPr>
        <w:t xml:space="preserve"> ustawia zaznaczonego współwłaściciela, jako głównego adresata korespondencyjnego.</w:t>
      </w:r>
    </w:p>
    <w:p w14:paraId="531A47BE" w14:textId="77777777" w:rsidR="00883BE0" w:rsidRPr="00AA4C79" w:rsidRDefault="00883BE0" w:rsidP="009E75A3">
      <w:pPr>
        <w:spacing w:before="0" w:after="0" w:line="360" w:lineRule="auto"/>
        <w:jc w:val="both"/>
        <w:rPr>
          <w:rFonts w:cs="Tahoma"/>
          <w:bCs/>
          <w:i w:val="0"/>
          <w:szCs w:val="22"/>
        </w:rPr>
      </w:pPr>
      <w:r w:rsidRPr="00AA4C79">
        <w:rPr>
          <w:rFonts w:cs="Tahoma"/>
          <w:bCs/>
          <w:i w:val="0"/>
          <w:szCs w:val="22"/>
        </w:rPr>
        <w:t xml:space="preserve">Kolumny po lewej stronie odpowiadają wprowadzonym atrybutom: </w:t>
      </w:r>
      <w:r w:rsidRPr="00AA4C79">
        <w:rPr>
          <w:rFonts w:cs="Tahoma"/>
          <w:b/>
          <w:bCs/>
          <w:i w:val="0"/>
          <w:szCs w:val="22"/>
        </w:rPr>
        <w:t>G</w:t>
      </w:r>
      <w:r w:rsidRPr="00AA4C79">
        <w:rPr>
          <w:rFonts w:cs="Tahoma"/>
          <w:bCs/>
          <w:i w:val="0"/>
          <w:szCs w:val="22"/>
        </w:rPr>
        <w:t xml:space="preserve">– właściciel główny, </w:t>
      </w:r>
      <w:r w:rsidRPr="00AA4C79">
        <w:rPr>
          <w:rFonts w:cs="Tahoma"/>
          <w:b/>
          <w:bCs/>
          <w:i w:val="0"/>
          <w:szCs w:val="22"/>
        </w:rPr>
        <w:t>A</w:t>
      </w:r>
      <w:r w:rsidRPr="00AA4C79">
        <w:rPr>
          <w:rFonts w:cs="Tahoma"/>
          <w:bCs/>
          <w:i w:val="0"/>
          <w:szCs w:val="22"/>
        </w:rPr>
        <w:t xml:space="preserve"> – adresat nakazów.</w:t>
      </w:r>
    </w:p>
    <w:p w14:paraId="323F2E0C" w14:textId="77777777" w:rsidR="0022724F" w:rsidRPr="00AA4C79" w:rsidRDefault="006663D4" w:rsidP="009E75A3">
      <w:pPr>
        <w:pStyle w:val="Nagwek2"/>
      </w:pPr>
      <w:bookmarkStart w:id="300" w:name="_Toc305577107"/>
      <w:bookmarkStart w:id="301" w:name="_Toc308676989"/>
      <w:bookmarkStart w:id="302" w:name="_Toc308689150"/>
      <w:bookmarkStart w:id="303" w:name="_Toc310419176"/>
      <w:bookmarkStart w:id="304" w:name="_Toc310421412"/>
      <w:bookmarkStart w:id="305" w:name="_Toc310421857"/>
      <w:bookmarkStart w:id="306" w:name="_Toc514332916"/>
      <w:bookmarkStart w:id="307" w:name="_Toc249788938"/>
      <w:r w:rsidRPr="00AA4C79">
        <w:t>7</w:t>
      </w:r>
      <w:r w:rsidR="0022724F" w:rsidRPr="00AA4C79">
        <w:t xml:space="preserve">.6. Zmiana </w:t>
      </w:r>
      <w:r w:rsidR="005A0B1C" w:rsidRPr="009E75A3">
        <w:t>sposobu</w:t>
      </w:r>
      <w:r w:rsidR="005A0B1C">
        <w:t xml:space="preserve"> </w:t>
      </w:r>
      <w:r w:rsidR="0022724F" w:rsidRPr="00AA4C79">
        <w:t>naliczania podatku rolnego.</w:t>
      </w:r>
      <w:bookmarkEnd w:id="300"/>
      <w:bookmarkEnd w:id="301"/>
      <w:bookmarkEnd w:id="302"/>
      <w:bookmarkEnd w:id="303"/>
      <w:bookmarkEnd w:id="304"/>
      <w:bookmarkEnd w:id="305"/>
      <w:bookmarkEnd w:id="306"/>
    </w:p>
    <w:bookmarkEnd w:id="307"/>
    <w:p w14:paraId="3CD65D06" w14:textId="77777777" w:rsidR="008423C9" w:rsidRDefault="008423C9" w:rsidP="00D85DD3">
      <w:pPr>
        <w:spacing w:line="360" w:lineRule="auto"/>
        <w:ind w:firstLine="708"/>
        <w:jc w:val="both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szCs w:val="22"/>
        </w:rPr>
        <w:t xml:space="preserve">W zakładce </w:t>
      </w:r>
      <w:r w:rsidR="008E51D0" w:rsidRPr="008E51D0">
        <w:rPr>
          <w:rFonts w:cs="Tahoma"/>
          <w:b/>
          <w:bCs/>
          <w:i w:val="0"/>
          <w:szCs w:val="22"/>
        </w:rPr>
        <w:t>S</w:t>
      </w:r>
      <w:r w:rsidRPr="008E51D0">
        <w:rPr>
          <w:rFonts w:cs="Tahoma"/>
          <w:b/>
          <w:bCs/>
          <w:i w:val="0"/>
          <w:szCs w:val="22"/>
        </w:rPr>
        <w:t>posób naliczania podatku rolnego</w:t>
      </w:r>
      <w:r>
        <w:rPr>
          <w:rFonts w:cs="Tahoma"/>
          <w:bCs/>
          <w:i w:val="0"/>
          <w:szCs w:val="22"/>
        </w:rPr>
        <w:t xml:space="preserve"> </w:t>
      </w:r>
      <w:r w:rsidR="00F67B57">
        <w:rPr>
          <w:rFonts w:cs="Tahoma"/>
          <w:bCs/>
          <w:i w:val="0"/>
          <w:szCs w:val="22"/>
        </w:rPr>
        <w:t>określony jest sposób naliczania podatku w danym okresie wynikający z danych zgromadzonych na karcie</w:t>
      </w:r>
      <w:r w:rsidR="00195580">
        <w:rPr>
          <w:rFonts w:cs="Tahoma"/>
          <w:bCs/>
          <w:i w:val="0"/>
          <w:szCs w:val="22"/>
        </w:rPr>
        <w:t xml:space="preserve">. Jeżeli podatnik na karcie ma grunty o powierzchni </w:t>
      </w:r>
      <w:r w:rsidR="006D0112">
        <w:rPr>
          <w:rFonts w:cs="Tahoma"/>
          <w:bCs/>
          <w:i w:val="0"/>
          <w:szCs w:val="22"/>
        </w:rPr>
        <w:t>powyżej 1 ha</w:t>
      </w:r>
      <w:r w:rsidR="00195580">
        <w:rPr>
          <w:rFonts w:cs="Tahoma"/>
          <w:bCs/>
          <w:i w:val="0"/>
          <w:szCs w:val="22"/>
        </w:rPr>
        <w:t>, to</w:t>
      </w:r>
      <w:r w:rsidR="00F67B57">
        <w:rPr>
          <w:rFonts w:cs="Tahoma"/>
          <w:bCs/>
          <w:i w:val="0"/>
          <w:szCs w:val="22"/>
        </w:rPr>
        <w:t xml:space="preserve"> </w:t>
      </w:r>
      <w:r w:rsidR="00195580">
        <w:rPr>
          <w:rFonts w:cs="Tahoma"/>
          <w:bCs/>
          <w:i w:val="0"/>
          <w:szCs w:val="22"/>
        </w:rPr>
        <w:t xml:space="preserve">podstawą do naliczania podatku jest stawka </w:t>
      </w:r>
      <w:r w:rsidR="006D0112">
        <w:rPr>
          <w:rFonts w:cs="Tahoma"/>
          <w:bCs/>
          <w:i w:val="0"/>
          <w:szCs w:val="22"/>
        </w:rPr>
        <w:t>2,5q</w:t>
      </w:r>
      <w:r w:rsidR="006D0112" w:rsidRPr="006D0112">
        <w:rPr>
          <w:rFonts w:cs="Tahoma"/>
          <w:bCs/>
          <w:i w:val="0"/>
          <w:szCs w:val="22"/>
        </w:rPr>
        <w:t xml:space="preserve"> </w:t>
      </w:r>
      <w:r w:rsidR="006D0112">
        <w:rPr>
          <w:rFonts w:cs="Tahoma"/>
          <w:bCs/>
          <w:i w:val="0"/>
          <w:szCs w:val="22"/>
        </w:rPr>
        <w:t xml:space="preserve">– wówczas podatnik ma status rolnika. </w:t>
      </w:r>
      <w:r w:rsidR="00195580">
        <w:rPr>
          <w:rFonts w:cs="Tahoma"/>
          <w:bCs/>
          <w:i w:val="0"/>
          <w:szCs w:val="22"/>
        </w:rPr>
        <w:t xml:space="preserve">Powierzchnia </w:t>
      </w:r>
      <w:r w:rsidR="006D0112">
        <w:rPr>
          <w:rFonts w:cs="Tahoma"/>
          <w:bCs/>
          <w:i w:val="0"/>
          <w:szCs w:val="22"/>
        </w:rPr>
        <w:t xml:space="preserve">poniżej 1 ha </w:t>
      </w:r>
      <w:r w:rsidR="00195580">
        <w:rPr>
          <w:rFonts w:cs="Tahoma"/>
          <w:bCs/>
          <w:i w:val="0"/>
          <w:szCs w:val="22"/>
        </w:rPr>
        <w:t>kwalifikuje do naliczania podatku według stawki 5q. Podatnikowi, który na karcie ma grunty o powierzchni poniżej 1ha możemy ręcznie</w:t>
      </w:r>
      <w:r>
        <w:rPr>
          <w:rFonts w:cs="Tahoma"/>
          <w:bCs/>
          <w:i w:val="0"/>
          <w:szCs w:val="22"/>
        </w:rPr>
        <w:t xml:space="preserve"> </w:t>
      </w:r>
      <w:r w:rsidR="00195580">
        <w:rPr>
          <w:rFonts w:cs="Tahoma"/>
          <w:bCs/>
          <w:i w:val="0"/>
          <w:szCs w:val="22"/>
        </w:rPr>
        <w:t xml:space="preserve">zmienić </w:t>
      </w:r>
      <w:r w:rsidR="006D0112">
        <w:rPr>
          <w:rFonts w:cs="Tahoma"/>
          <w:bCs/>
          <w:i w:val="0"/>
          <w:szCs w:val="22"/>
        </w:rPr>
        <w:t xml:space="preserve">status </w:t>
      </w:r>
      <w:r w:rsidR="00CA7531">
        <w:rPr>
          <w:rFonts w:cs="Tahoma"/>
          <w:bCs/>
          <w:i w:val="0"/>
          <w:szCs w:val="22"/>
        </w:rPr>
        <w:t>jeżeli</w:t>
      </w:r>
      <w:r>
        <w:rPr>
          <w:rFonts w:cs="Tahoma"/>
          <w:bCs/>
          <w:i w:val="0"/>
          <w:szCs w:val="22"/>
        </w:rPr>
        <w:t xml:space="preserve"> np. oświadcza, że posiada grunty w</w:t>
      </w:r>
      <w:r w:rsidR="00774760">
        <w:rPr>
          <w:rFonts w:cs="Tahoma"/>
          <w:bCs/>
          <w:i w:val="0"/>
          <w:szCs w:val="22"/>
        </w:rPr>
        <w:t> </w:t>
      </w:r>
      <w:r>
        <w:rPr>
          <w:rFonts w:cs="Tahoma"/>
          <w:bCs/>
          <w:i w:val="0"/>
          <w:szCs w:val="22"/>
        </w:rPr>
        <w:t xml:space="preserve">innej gminie. </w:t>
      </w:r>
    </w:p>
    <w:p w14:paraId="06BB80C8" w14:textId="77777777" w:rsidR="00883BE0" w:rsidRDefault="00E92FE5" w:rsidP="00D85DD3">
      <w:pPr>
        <w:spacing w:line="360" w:lineRule="auto"/>
        <w:ind w:firstLine="708"/>
        <w:jc w:val="both"/>
        <w:rPr>
          <w:rFonts w:cs="Tahoma"/>
          <w:bCs/>
          <w:i w:val="0"/>
          <w:szCs w:val="22"/>
        </w:rPr>
      </w:pPr>
      <w:r>
        <w:rPr>
          <w:i w:val="0"/>
          <w:noProof/>
          <w:szCs w:val="22"/>
        </w:rPr>
        <w:drawing>
          <wp:anchor distT="0" distB="0" distL="114300" distR="114300" simplePos="0" relativeHeight="251621376" behindDoc="0" locked="0" layoutInCell="1" allowOverlap="1" wp14:anchorId="58B19AB4" wp14:editId="3088D3EB">
            <wp:simplePos x="0" y="0"/>
            <wp:positionH relativeFrom="column">
              <wp:posOffset>3220720</wp:posOffset>
            </wp:positionH>
            <wp:positionV relativeFrom="paragraph">
              <wp:posOffset>713740</wp:posOffset>
            </wp:positionV>
            <wp:extent cx="3090545" cy="1520825"/>
            <wp:effectExtent l="19050" t="0" r="0" b="0"/>
            <wp:wrapSquare wrapText="bothSides"/>
            <wp:docPr id="864" name="Obraz 864" descr="Clip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4" descr="Clip3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152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83BE0" w:rsidRPr="00AA4C79">
        <w:rPr>
          <w:rFonts w:cs="Tahoma"/>
          <w:bCs/>
          <w:i w:val="0"/>
          <w:szCs w:val="22"/>
        </w:rPr>
        <w:t xml:space="preserve">Aby zmienić naliczanie podatku z 5q na 2,5q wchodzimy na zakładkę </w:t>
      </w:r>
      <w:r w:rsidR="00883BE0" w:rsidRPr="00AA4C79">
        <w:rPr>
          <w:rFonts w:cs="Tahoma"/>
          <w:b/>
          <w:bCs/>
          <w:i w:val="0"/>
          <w:szCs w:val="22"/>
        </w:rPr>
        <w:t>Sposób naliczania podatku rolnego</w:t>
      </w:r>
      <w:r w:rsidR="00883BE0" w:rsidRPr="00AA4C79">
        <w:rPr>
          <w:rFonts w:cs="Tahoma"/>
          <w:bCs/>
          <w:i w:val="0"/>
          <w:szCs w:val="22"/>
        </w:rPr>
        <w:t xml:space="preserve"> i klikamy przycisk</w:t>
      </w:r>
      <w:r w:rsidR="00556FA8">
        <w:rPr>
          <w:rFonts w:cs="Tahoma"/>
          <w:bCs/>
          <w:i w:val="0"/>
          <w:szCs w:val="22"/>
        </w:rPr>
        <w:t xml:space="preserve"> </w:t>
      </w:r>
      <w:r>
        <w:rPr>
          <w:rFonts w:cs="Tahoma"/>
          <w:b/>
          <w:bCs/>
          <w:i w:val="0"/>
          <w:noProof/>
          <w:szCs w:val="22"/>
        </w:rPr>
        <w:drawing>
          <wp:inline distT="0" distB="0" distL="0" distR="0" wp14:anchorId="0C36A0C3" wp14:editId="26C209C5">
            <wp:extent cx="621665" cy="248920"/>
            <wp:effectExtent l="19050" t="0" r="6985" b="0"/>
            <wp:docPr id="94" name="Obraz 94" descr="dopis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dopisz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3BE0" w:rsidRPr="00AA4C79">
        <w:rPr>
          <w:rFonts w:cs="Tahoma"/>
          <w:bCs/>
          <w:i w:val="0"/>
          <w:szCs w:val="22"/>
        </w:rPr>
        <w:t>.</w:t>
      </w:r>
      <w:r w:rsidR="0022724F" w:rsidRPr="00AA4C79">
        <w:rPr>
          <w:rFonts w:cs="Tahoma"/>
          <w:bCs/>
          <w:i w:val="0"/>
          <w:szCs w:val="22"/>
        </w:rPr>
        <w:t xml:space="preserve"> </w:t>
      </w:r>
      <w:r w:rsidR="00883BE0" w:rsidRPr="00AA4C79">
        <w:rPr>
          <w:rFonts w:cs="Tahoma"/>
          <w:bCs/>
          <w:i w:val="0"/>
          <w:szCs w:val="22"/>
        </w:rPr>
        <w:t xml:space="preserve">W okienku uzupełniamy pole </w:t>
      </w:r>
      <w:r w:rsidR="00883BE0" w:rsidRPr="00AA4C79">
        <w:rPr>
          <w:rFonts w:cs="Tahoma"/>
          <w:b/>
          <w:bCs/>
          <w:i w:val="0"/>
          <w:szCs w:val="22"/>
        </w:rPr>
        <w:t>Data zmiany</w:t>
      </w:r>
      <w:r w:rsidR="00883BE0" w:rsidRPr="00AA4C79">
        <w:rPr>
          <w:rFonts w:cs="Tahoma"/>
          <w:bCs/>
          <w:i w:val="0"/>
          <w:szCs w:val="22"/>
        </w:rPr>
        <w:t xml:space="preserve"> oraz zaznaczamy opcje </w:t>
      </w:r>
      <w:r w:rsidR="00883BE0" w:rsidRPr="00AA4C79">
        <w:rPr>
          <w:rFonts w:cs="Tahoma"/>
          <w:b/>
          <w:bCs/>
          <w:i w:val="0"/>
          <w:szCs w:val="22"/>
        </w:rPr>
        <w:t>Rolnik</w:t>
      </w:r>
      <w:r w:rsidR="00883BE0" w:rsidRPr="00AA4C79">
        <w:rPr>
          <w:rFonts w:cs="Tahoma"/>
          <w:bCs/>
          <w:i w:val="0"/>
          <w:szCs w:val="22"/>
        </w:rPr>
        <w:t xml:space="preserve"> i </w:t>
      </w:r>
      <w:r w:rsidR="00883BE0" w:rsidRPr="00AA4C79">
        <w:rPr>
          <w:rFonts w:cs="Tahoma"/>
          <w:b/>
          <w:bCs/>
          <w:i w:val="0"/>
          <w:szCs w:val="22"/>
        </w:rPr>
        <w:t>Oświadczenie podatnika</w:t>
      </w:r>
      <w:r w:rsidR="00883BE0" w:rsidRPr="00AA4C79">
        <w:rPr>
          <w:rFonts w:cs="Tahoma"/>
          <w:bCs/>
          <w:i w:val="0"/>
          <w:szCs w:val="22"/>
        </w:rPr>
        <w:t xml:space="preserve">. Samo przekroczenie granicy 1ha powoduje </w:t>
      </w:r>
      <w:r w:rsidR="00853276">
        <w:rPr>
          <w:rFonts w:cs="Tahoma"/>
          <w:bCs/>
          <w:i w:val="0"/>
          <w:szCs w:val="22"/>
        </w:rPr>
        <w:t>automatyczną zmianę grupy statystycznej oraz sposobu naliczania podatku. Program informuje nas o tym odpowiednim komunikatem, po zatwierdzeniu którego otwiera się okno parametrów karty podatkowej z naniesioną już zmianą, którą należy jedynie zatwierdzić.</w:t>
      </w:r>
    </w:p>
    <w:p w14:paraId="624824B6" w14:textId="77777777" w:rsidR="0022724F" w:rsidRPr="00AA4C79" w:rsidRDefault="006663D4" w:rsidP="00D85DD3">
      <w:pPr>
        <w:pStyle w:val="Nagwek2"/>
        <w:jc w:val="both"/>
      </w:pPr>
      <w:bookmarkStart w:id="308" w:name="_Toc305577108"/>
      <w:bookmarkStart w:id="309" w:name="_Toc308676990"/>
      <w:bookmarkStart w:id="310" w:name="_Toc308689151"/>
      <w:bookmarkStart w:id="311" w:name="_Toc310419177"/>
      <w:bookmarkStart w:id="312" w:name="_Toc310421413"/>
      <w:bookmarkStart w:id="313" w:name="_Toc310421858"/>
      <w:bookmarkStart w:id="314" w:name="_Toc514332917"/>
      <w:bookmarkStart w:id="315" w:name="_Toc249788939"/>
      <w:r w:rsidRPr="00AA4C79">
        <w:lastRenderedPageBreak/>
        <w:t>7</w:t>
      </w:r>
      <w:r w:rsidR="0022724F" w:rsidRPr="00AA4C79">
        <w:t>.7. Zaawansowane operacje na kartach.</w:t>
      </w:r>
      <w:bookmarkEnd w:id="308"/>
      <w:bookmarkEnd w:id="309"/>
      <w:bookmarkEnd w:id="310"/>
      <w:bookmarkEnd w:id="311"/>
      <w:bookmarkEnd w:id="312"/>
      <w:bookmarkEnd w:id="313"/>
      <w:bookmarkEnd w:id="314"/>
    </w:p>
    <w:bookmarkEnd w:id="315"/>
    <w:p w14:paraId="04B552D5" w14:textId="77777777" w:rsidR="00883BE0" w:rsidRPr="00AA4C79" w:rsidRDefault="00000000" w:rsidP="00D85DD3">
      <w:pPr>
        <w:spacing w:line="360" w:lineRule="auto"/>
        <w:ind w:firstLine="708"/>
        <w:jc w:val="both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noProof/>
          <w:szCs w:val="22"/>
        </w:rPr>
        <w:pict w14:anchorId="7CFD957E">
          <v:group id="_x0000_s3164" style="position:absolute;left:0;text-align:left;margin-left:-2.6pt;margin-top:62.95pt;width:502.85pt;height:294.35pt;z-index:251701248" coordorigin="799,4677" coordsize="10057,5887">
            <v:group id="_x0000_s3163" style="position:absolute;left:799;top:5104;width:8052;height:5460" coordorigin="799,5104" coordsize="8052,5460">
              <v:rect id="_x0000_s3073" style="position:absolute;left:799;top:6452;width:3537;height:2730;mso-position-horizontal-relative:margin;mso-position-vertical-relative:margin" filled="f" strokecolor="#00b050" strokeweight="1.5pt"/>
              <v:group id="_x0000_s3162" style="position:absolute;left:914;top:5104;width:7937;height:5460" coordorigin="914,9385" coordsize="7937,5460">
                <v:rect id="_x0000_s3070" style="position:absolute;left:995;top:9846;width:6670;height:633;mso-position-horizontal-relative:margin;mso-position-vertical-relative:margin" filled="f" strokecolor="#00b050" strokeweight="1.5pt"/>
                <v:group id="_x0000_s3161" style="position:absolute;left:914;top:9385;width:7937;height:5460" coordorigin="914,9385" coordsize="7937,5460">
                  <v:rect id="_x0000_s3071" style="position:absolute;left:7665;top:9846;width:933;height:2799;mso-position-horizontal-relative:margin;mso-position-vertical-relative:margin" filled="f" strokecolor="#00b050" strokeweight="1.5pt"/>
                  <v:rect id="_x0000_s3072" style="position:absolute;left:914;top:13521;width:7684;height:1324;mso-position-horizontal-relative:margin;mso-position-vertical-relative:margin" filled="f" strokecolor="#00b050" strokeweight="1.5pt"/>
                  <v:rect id="_x0000_s3074" style="position:absolute;left:4336;top:10733;width:3329;height:2730;mso-position-horizontal-relative:margin;mso-position-vertical-relative:margin" filled="f" strokecolor="#00b050" strokeweight="1.5pt"/>
                  <v:shape id="_x0000_s3075" type="#_x0000_t32" style="position:absolute;left:4336;top:9385;width:1;height:806;mso-position-horizontal-relative:margin;mso-position-vertical-relative:margin" o:connectortype="straight" strokecolor="#00b050" strokeweight="1.5pt">
                    <v:stroke endarrow="block"/>
                  </v:shape>
                  <v:shape id="_x0000_s3076" type="#_x0000_t32" style="position:absolute;left:8287;top:10986;width:564;height:1;flip:x;mso-position-horizontal-relative:margin;mso-position-vertical-relative:margin" o:connectortype="straight" strokecolor="#00b050" strokeweight="1.5pt">
                    <v:stroke endarrow="block"/>
                  </v:shape>
                  <v:shape id="_x0000_s3077" type="#_x0000_t32" style="position:absolute;left:8287;top:14199;width:564;height:1;flip:x;mso-position-horizontal-relative:margin;mso-position-vertical-relative:margin" o:connectortype="straight" strokecolor="#00b050" strokeweight="1.5pt">
                    <v:stroke endarrow="block"/>
                  </v:shape>
                  <v:shape id="_x0000_s3078" type="#_x0000_t32" style="position:absolute;left:7216;top:12737;width:1635;height:1;flip:x;mso-position-horizontal-relative:margin;mso-position-vertical-relative:margin" o:connectortype="straight" strokecolor="#00b050" strokeweight="1.5pt">
                    <v:stroke endarrow="block"/>
                  </v:shape>
                  <v:shape id="_x0000_s3079" type="#_x0000_t32" style="position:absolute;left:3967;top:13256;width:4884;height:0;flip:x;mso-position-horizontal-relative:margin;mso-position-vertical-relative:margin" o:connectortype="straight" strokecolor="#00b050" strokeweight="1.5pt">
                    <v:stroke endarrow="block"/>
                  </v:shape>
                </v:group>
              </v:group>
            </v:group>
            <v:shape id="_x0000_s3080" type="#_x0000_t202" style="position:absolute;left:3466;top:4677;width:1748;height:334;mso-width-relative:margin;mso-height-relative:margin" strokecolor="white">
              <v:textbox style="mso-next-textbox:#_x0000_s3080">
                <w:txbxContent>
                  <w:p w14:paraId="3ECE262A" w14:textId="77777777" w:rsidR="001D1475" w:rsidRPr="001F1AEC" w:rsidRDefault="001D1475" w:rsidP="005B5A81">
                    <w:pPr>
                      <w:spacing w:before="0" w:after="0"/>
                      <w:rPr>
                        <w:rFonts w:ascii="Tahoma" w:hAnsi="Tahoma"/>
                        <w:i w:val="0"/>
                        <w:color w:val="00B050"/>
                        <w:sz w:val="16"/>
                      </w:rPr>
                    </w:pPr>
                    <w:r w:rsidRPr="001F1AEC">
                      <w:rPr>
                        <w:rFonts w:ascii="Tahoma" w:hAnsi="Tahoma"/>
                        <w:i w:val="0"/>
                        <w:color w:val="00B050"/>
                        <w:sz w:val="16"/>
                      </w:rPr>
                      <w:t>Dane podatnika</w:t>
                    </w:r>
                  </w:p>
                </w:txbxContent>
              </v:textbox>
            </v:shape>
            <v:shape id="_x0000_s3081" type="#_x0000_t202" style="position:absolute;left:8851;top:6613;width:2005;height:564;mso-width-relative:margin;mso-height-relative:margin" strokecolor="white">
              <v:textbox style="mso-next-textbox:#_x0000_s3081">
                <w:txbxContent>
                  <w:p w14:paraId="23E89DB4" w14:textId="77777777" w:rsidR="001D1475" w:rsidRPr="001F1AEC" w:rsidRDefault="001D1475" w:rsidP="009E75A3">
                    <w:pPr>
                      <w:spacing w:before="0" w:after="0"/>
                      <w:rPr>
                        <w:rFonts w:ascii="Tahoma" w:hAnsi="Tahoma"/>
                        <w:i w:val="0"/>
                        <w:color w:val="00B050"/>
                        <w:sz w:val="16"/>
                      </w:rPr>
                    </w:pPr>
                    <w:r>
                      <w:rPr>
                        <w:rFonts w:ascii="Tahoma" w:hAnsi="Tahoma"/>
                        <w:i w:val="0"/>
                        <w:color w:val="00B050"/>
                        <w:sz w:val="16"/>
                      </w:rPr>
                      <w:t>Panel przycisków funkcyjnych</w:t>
                    </w:r>
                  </w:p>
                </w:txbxContent>
              </v:textbox>
            </v:shape>
            <v:shape id="_x0000_s3082" type="#_x0000_t202" style="position:absolute;left:8851;top:8306;width:1748;height:323;mso-width-relative:margin;mso-height-relative:margin" strokecolor="white">
              <v:textbox style="mso-next-textbox:#_x0000_s3082">
                <w:txbxContent>
                  <w:p w14:paraId="720419C2" w14:textId="77777777" w:rsidR="001D1475" w:rsidRPr="001F1AEC" w:rsidRDefault="001D1475" w:rsidP="005B5A81">
                    <w:pPr>
                      <w:spacing w:before="0" w:after="0"/>
                      <w:rPr>
                        <w:rFonts w:ascii="Tahoma" w:hAnsi="Tahoma"/>
                        <w:i w:val="0"/>
                        <w:color w:val="00B050"/>
                        <w:sz w:val="16"/>
                      </w:rPr>
                    </w:pPr>
                    <w:r>
                      <w:rPr>
                        <w:rFonts w:ascii="Tahoma" w:hAnsi="Tahoma"/>
                        <w:i w:val="0"/>
                        <w:color w:val="00B050"/>
                        <w:sz w:val="16"/>
                      </w:rPr>
                      <w:t>Lista nieruchomości</w:t>
                    </w:r>
                  </w:p>
                </w:txbxContent>
              </v:textbox>
            </v:shape>
            <v:shape id="_x0000_s3083" type="#_x0000_t202" style="position:absolute;left:8851;top:8847;width:1748;height:381;mso-width-relative:margin;mso-height-relative:margin" strokecolor="white">
              <v:textbox style="mso-next-textbox:#_x0000_s3083">
                <w:txbxContent>
                  <w:p w14:paraId="69F35987" w14:textId="77777777" w:rsidR="001D1475" w:rsidRPr="001F1AEC" w:rsidRDefault="001D1475" w:rsidP="009E75A3">
                    <w:pPr>
                      <w:spacing w:before="0" w:after="0"/>
                      <w:rPr>
                        <w:rFonts w:ascii="Tahoma" w:hAnsi="Tahoma"/>
                        <w:i w:val="0"/>
                        <w:color w:val="00B050"/>
                        <w:sz w:val="16"/>
                      </w:rPr>
                    </w:pPr>
                    <w:r>
                      <w:rPr>
                        <w:rFonts w:ascii="Tahoma" w:hAnsi="Tahoma"/>
                        <w:i w:val="0"/>
                        <w:color w:val="00B050"/>
                        <w:sz w:val="16"/>
                      </w:rPr>
                      <w:t>Lista gruntów</w:t>
                    </w:r>
                  </w:p>
                </w:txbxContent>
              </v:textbox>
            </v:shape>
            <v:shape id="_x0000_s3084" type="#_x0000_t202" style="position:absolute;left:8851;top:9802;width:1748;height:577;mso-width-relative:margin;mso-height-relative:margin" strokecolor="white">
              <v:textbox style="mso-next-textbox:#_x0000_s3084">
                <w:txbxContent>
                  <w:p w14:paraId="1FA02CE3" w14:textId="77777777" w:rsidR="001D1475" w:rsidRPr="001F1AEC" w:rsidRDefault="001D1475" w:rsidP="009E75A3">
                    <w:pPr>
                      <w:spacing w:before="0" w:after="0"/>
                      <w:rPr>
                        <w:rFonts w:ascii="Tahoma" w:hAnsi="Tahoma"/>
                        <w:i w:val="0"/>
                        <w:color w:val="00B050"/>
                        <w:sz w:val="16"/>
                      </w:rPr>
                    </w:pPr>
                    <w:r>
                      <w:rPr>
                        <w:rFonts w:ascii="Tahoma" w:hAnsi="Tahoma"/>
                        <w:i w:val="0"/>
                        <w:color w:val="00B050"/>
                        <w:sz w:val="16"/>
                      </w:rPr>
                      <w:t>Panel zakładek informacyjnych</w:t>
                    </w:r>
                  </w:p>
                </w:txbxContent>
              </v:textbox>
            </v:shape>
          </v:group>
        </w:pict>
      </w:r>
      <w:r w:rsidR="00883BE0" w:rsidRPr="00AA4C79">
        <w:rPr>
          <w:rFonts w:cs="Tahoma"/>
          <w:bCs/>
          <w:i w:val="0"/>
          <w:szCs w:val="22"/>
        </w:rPr>
        <w:t>Dostęp do operacji na karcie otrzymujemy po zaznaczeniu jej</w:t>
      </w:r>
      <w:r w:rsidR="00924CC4">
        <w:rPr>
          <w:rFonts w:cs="Tahoma"/>
          <w:bCs/>
          <w:i w:val="0"/>
          <w:szCs w:val="22"/>
        </w:rPr>
        <w:t>,</w:t>
      </w:r>
      <w:r w:rsidR="00883BE0" w:rsidRPr="00AA4C79">
        <w:rPr>
          <w:rFonts w:cs="Tahoma"/>
          <w:bCs/>
          <w:i w:val="0"/>
          <w:szCs w:val="22"/>
        </w:rPr>
        <w:t xml:space="preserve"> </w:t>
      </w:r>
      <w:r w:rsidR="00F26E91">
        <w:rPr>
          <w:rFonts w:cs="Tahoma"/>
          <w:bCs/>
          <w:i w:val="0"/>
          <w:szCs w:val="22"/>
        </w:rPr>
        <w:t>a następnie</w:t>
      </w:r>
      <w:r w:rsidR="00883BE0" w:rsidRPr="00AA4C79">
        <w:rPr>
          <w:rFonts w:cs="Tahoma"/>
          <w:bCs/>
          <w:i w:val="0"/>
          <w:szCs w:val="22"/>
        </w:rPr>
        <w:t xml:space="preserve"> kliknięciu myszką na przycisk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275CF531" wp14:editId="34371A5D">
            <wp:extent cx="607060" cy="248920"/>
            <wp:effectExtent l="19050" t="0" r="2540" b="0"/>
            <wp:docPr id="95" name="Obraz 95" descr="kar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karta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6E91">
        <w:rPr>
          <w:rFonts w:cs="Tahoma"/>
          <w:bCs/>
          <w:i w:val="0"/>
          <w:szCs w:val="22"/>
        </w:rPr>
        <w:t xml:space="preserve"> w górnym pasku,</w:t>
      </w:r>
      <w:r w:rsidR="00883BE0" w:rsidRPr="00AA4C79">
        <w:rPr>
          <w:rFonts w:cs="Tahoma"/>
          <w:bCs/>
          <w:i w:val="0"/>
          <w:szCs w:val="22"/>
        </w:rPr>
        <w:t xml:space="preserve"> poprzez dwukrotne klikni</w:t>
      </w:r>
      <w:r w:rsidR="00F26E91">
        <w:rPr>
          <w:rFonts w:cs="Tahoma"/>
          <w:bCs/>
          <w:i w:val="0"/>
          <w:szCs w:val="22"/>
        </w:rPr>
        <w:t xml:space="preserve">ęcie na danej karcie podatkowej, albo wybór przycisku </w:t>
      </w:r>
      <w:proofErr w:type="spellStart"/>
      <w:r w:rsidR="00F26E91">
        <w:rPr>
          <w:rFonts w:cs="Tahoma"/>
          <w:bCs/>
          <w:i w:val="0"/>
          <w:szCs w:val="22"/>
        </w:rPr>
        <w:t>enter</w:t>
      </w:r>
      <w:proofErr w:type="spellEnd"/>
      <w:r w:rsidR="00F26E91">
        <w:rPr>
          <w:rFonts w:cs="Tahoma"/>
          <w:bCs/>
          <w:i w:val="0"/>
          <w:szCs w:val="22"/>
        </w:rPr>
        <w:t xml:space="preserve"> na klawiaturze.</w:t>
      </w:r>
      <w:r w:rsidR="00883BE0" w:rsidRPr="00AA4C79">
        <w:rPr>
          <w:rFonts w:cs="Tahoma"/>
          <w:bCs/>
          <w:i w:val="0"/>
          <w:szCs w:val="22"/>
        </w:rPr>
        <w:t xml:space="preserve"> Okno główne karty </w:t>
      </w:r>
      <w:r w:rsidR="00F26E91">
        <w:rPr>
          <w:rFonts w:cs="Tahoma"/>
          <w:bCs/>
          <w:i w:val="0"/>
          <w:szCs w:val="22"/>
        </w:rPr>
        <w:t>przedstawia poniższy rysunek</w:t>
      </w:r>
      <w:r w:rsidR="00883BE0" w:rsidRPr="00AA4C79">
        <w:rPr>
          <w:rFonts w:cs="Tahoma"/>
          <w:bCs/>
          <w:i w:val="0"/>
          <w:szCs w:val="22"/>
        </w:rPr>
        <w:t>:</w:t>
      </w:r>
    </w:p>
    <w:p w14:paraId="3B375A65" w14:textId="77777777" w:rsidR="00883BE0" w:rsidRPr="00AA4C79" w:rsidRDefault="00E92FE5" w:rsidP="005B5A81">
      <w:pPr>
        <w:spacing w:line="360" w:lineRule="auto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noProof/>
          <w:szCs w:val="22"/>
        </w:rPr>
        <w:drawing>
          <wp:inline distT="0" distB="0" distL="0" distR="0" wp14:anchorId="40FB3927" wp14:editId="00CC5F12">
            <wp:extent cx="4915535" cy="3694430"/>
            <wp:effectExtent l="19050" t="0" r="0" b="0"/>
            <wp:docPr id="96" name="Obraz 96" descr="kar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karta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369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93A430" w14:textId="77777777" w:rsidR="00174EEA" w:rsidRDefault="00F26E91" w:rsidP="00B57E3C">
      <w:pPr>
        <w:spacing w:before="0" w:after="0" w:line="360" w:lineRule="auto"/>
        <w:jc w:val="both"/>
        <w:rPr>
          <w:rFonts w:cs="Tahoma"/>
          <w:bCs/>
          <w:i w:val="0"/>
          <w:szCs w:val="22"/>
        </w:rPr>
      </w:pPr>
      <w:bookmarkStart w:id="316" w:name="_Toc231799554"/>
      <w:bookmarkStart w:id="317" w:name="_Toc234740293"/>
      <w:r>
        <w:rPr>
          <w:rFonts w:cs="Tahoma"/>
          <w:bCs/>
          <w:i w:val="0"/>
          <w:szCs w:val="22"/>
        </w:rPr>
        <w:t>W oknie karty podatkowej możemy wyodrębnić następujące części:</w:t>
      </w:r>
      <w:r w:rsidR="00C36F5A">
        <w:rPr>
          <w:rFonts w:cs="Tahoma"/>
          <w:bCs/>
          <w:i w:val="0"/>
          <w:szCs w:val="22"/>
        </w:rPr>
        <w:t xml:space="preserve"> dane podatnika, dane dotyczące gruntów, dane dotyczące nieruchomości, panel </w:t>
      </w:r>
      <w:r w:rsidR="00E1705B">
        <w:rPr>
          <w:rFonts w:cs="Tahoma"/>
          <w:bCs/>
          <w:i w:val="0"/>
          <w:szCs w:val="22"/>
        </w:rPr>
        <w:t>przycisków</w:t>
      </w:r>
      <w:r w:rsidR="00C36F5A">
        <w:rPr>
          <w:rFonts w:cs="Tahoma"/>
          <w:bCs/>
          <w:i w:val="0"/>
          <w:szCs w:val="22"/>
        </w:rPr>
        <w:t xml:space="preserve"> funkcyjnych oraz panel zakładek informacyjnych.</w:t>
      </w:r>
      <w:r w:rsidR="00174EEA">
        <w:rPr>
          <w:rFonts w:cs="Tahoma"/>
          <w:bCs/>
          <w:i w:val="0"/>
          <w:szCs w:val="22"/>
        </w:rPr>
        <w:t xml:space="preserve"> </w:t>
      </w:r>
    </w:p>
    <w:p w14:paraId="1C0EBAED" w14:textId="77777777" w:rsidR="00174EEA" w:rsidRDefault="00174EEA" w:rsidP="00B57E3C">
      <w:pPr>
        <w:spacing w:before="0" w:after="0" w:line="360" w:lineRule="auto"/>
        <w:jc w:val="both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szCs w:val="22"/>
        </w:rPr>
        <w:t xml:space="preserve">Dane </w:t>
      </w:r>
      <w:r w:rsidR="00EC1413">
        <w:rPr>
          <w:rFonts w:cs="Tahoma"/>
          <w:bCs/>
          <w:i w:val="0"/>
          <w:szCs w:val="22"/>
        </w:rPr>
        <w:t xml:space="preserve">personalne głównego właściciela </w:t>
      </w:r>
      <w:r>
        <w:rPr>
          <w:rFonts w:cs="Tahoma"/>
          <w:bCs/>
          <w:i w:val="0"/>
          <w:szCs w:val="22"/>
        </w:rPr>
        <w:t>możemy edytować</w:t>
      </w:r>
      <w:r w:rsidR="00883BE0" w:rsidRPr="00AA4C79">
        <w:rPr>
          <w:rFonts w:cs="Tahoma"/>
          <w:bCs/>
          <w:i w:val="0"/>
          <w:szCs w:val="22"/>
        </w:rPr>
        <w:t xml:space="preserve">, </w:t>
      </w:r>
      <w:r>
        <w:rPr>
          <w:rFonts w:cs="Tahoma"/>
          <w:bCs/>
          <w:i w:val="0"/>
          <w:szCs w:val="22"/>
        </w:rPr>
        <w:t xml:space="preserve">wybierając </w:t>
      </w:r>
      <w:r w:rsidR="00883BE0" w:rsidRPr="00AA4C79">
        <w:rPr>
          <w:rFonts w:cs="Tahoma"/>
          <w:bCs/>
          <w:i w:val="0"/>
          <w:szCs w:val="22"/>
        </w:rPr>
        <w:t xml:space="preserve"> przycisk</w:t>
      </w:r>
      <w:r w:rsidR="00556FA8">
        <w:rPr>
          <w:rFonts w:cs="Tahoma"/>
          <w:bCs/>
          <w:i w:val="0"/>
          <w:szCs w:val="22"/>
        </w:rPr>
        <w:t xml:space="preserve">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3B67D71C" wp14:editId="19B40F0A">
            <wp:extent cx="405232" cy="350082"/>
            <wp:effectExtent l="19050" t="0" r="0" b="0"/>
            <wp:docPr id="97" name="Obraz 97" descr="edycja ka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edycja karty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04" cy="35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4EEA">
        <w:rPr>
          <w:rFonts w:cs="Tahoma"/>
          <w:bCs/>
          <w:i w:val="0"/>
          <w:szCs w:val="22"/>
        </w:rPr>
        <w:t>, któr</w:t>
      </w:r>
      <w:r>
        <w:rPr>
          <w:rFonts w:cs="Tahoma"/>
          <w:bCs/>
          <w:i w:val="0"/>
          <w:szCs w:val="22"/>
        </w:rPr>
        <w:t>y przenosi nas do kartoteki klientów.</w:t>
      </w:r>
      <w:r w:rsidR="00883BE0" w:rsidRPr="00AA4C79">
        <w:rPr>
          <w:rFonts w:cs="Tahoma"/>
          <w:bCs/>
          <w:i w:val="0"/>
          <w:szCs w:val="22"/>
        </w:rPr>
        <w:t xml:space="preserve"> </w:t>
      </w:r>
    </w:p>
    <w:p w14:paraId="7C25E8BD" w14:textId="77777777" w:rsidR="00EC1413" w:rsidRDefault="00883BE0" w:rsidP="00B57E3C">
      <w:pPr>
        <w:spacing w:before="0" w:after="0" w:line="360" w:lineRule="auto"/>
        <w:jc w:val="both"/>
        <w:rPr>
          <w:rFonts w:cs="Tahoma"/>
          <w:bCs/>
          <w:i w:val="0"/>
          <w:szCs w:val="22"/>
        </w:rPr>
      </w:pPr>
      <w:r w:rsidRPr="00AA4C79">
        <w:rPr>
          <w:rFonts w:cs="Tahoma"/>
          <w:bCs/>
          <w:i w:val="0"/>
          <w:szCs w:val="22"/>
        </w:rPr>
        <w:t>Centralną część okna zajmuje lista gruntów i nieruchomości przyporządkowanych danej karcie. Poniżej usytuowano okno z zakładkami informacyjnymi. Klikając na ka</w:t>
      </w:r>
      <w:r w:rsidR="00174EEA">
        <w:rPr>
          <w:rFonts w:cs="Tahoma"/>
          <w:bCs/>
          <w:i w:val="0"/>
          <w:szCs w:val="22"/>
        </w:rPr>
        <w:t>żdą z nich możemy kolejno wyświet</w:t>
      </w:r>
      <w:r w:rsidRPr="00AA4C79">
        <w:rPr>
          <w:rFonts w:cs="Tahoma"/>
          <w:bCs/>
          <w:i w:val="0"/>
          <w:szCs w:val="22"/>
        </w:rPr>
        <w:t xml:space="preserve">lić informacje </w:t>
      </w:r>
      <w:r w:rsidR="00EC1413">
        <w:rPr>
          <w:rFonts w:cs="Tahoma"/>
          <w:bCs/>
          <w:i w:val="0"/>
          <w:szCs w:val="22"/>
        </w:rPr>
        <w:t>na temat:</w:t>
      </w:r>
    </w:p>
    <w:p w14:paraId="555EA846" w14:textId="77777777" w:rsidR="00EC1413" w:rsidRDefault="00FB01B4" w:rsidP="00AB57A5">
      <w:pPr>
        <w:numPr>
          <w:ilvl w:val="0"/>
          <w:numId w:val="22"/>
        </w:numPr>
        <w:spacing w:before="0" w:after="0" w:line="360" w:lineRule="auto"/>
        <w:jc w:val="both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szCs w:val="22"/>
        </w:rPr>
        <w:t>Łącznej p</w:t>
      </w:r>
      <w:r w:rsidR="00883BE0" w:rsidRPr="00AA4C79">
        <w:rPr>
          <w:rFonts w:cs="Tahoma"/>
          <w:bCs/>
          <w:i w:val="0"/>
          <w:szCs w:val="22"/>
        </w:rPr>
        <w:t>o</w:t>
      </w:r>
      <w:r w:rsidR="00EC1413">
        <w:rPr>
          <w:rFonts w:cs="Tahoma"/>
          <w:bCs/>
          <w:i w:val="0"/>
          <w:szCs w:val="22"/>
        </w:rPr>
        <w:t>wierzchni gruntów</w:t>
      </w:r>
      <w:r>
        <w:rPr>
          <w:rFonts w:cs="Tahoma"/>
          <w:bCs/>
          <w:i w:val="0"/>
          <w:szCs w:val="22"/>
        </w:rPr>
        <w:t xml:space="preserve"> z uwzględnieniem podziału rodzajowego</w:t>
      </w:r>
    </w:p>
    <w:p w14:paraId="2B6A6AF6" w14:textId="77777777" w:rsidR="00EC1413" w:rsidRDefault="00FB01B4" w:rsidP="00AB57A5">
      <w:pPr>
        <w:numPr>
          <w:ilvl w:val="0"/>
          <w:numId w:val="22"/>
        </w:numPr>
        <w:spacing w:before="0" w:after="0" w:line="360" w:lineRule="auto"/>
        <w:jc w:val="both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szCs w:val="22"/>
        </w:rPr>
        <w:t>Wysokości wymiaru podatku</w:t>
      </w:r>
    </w:p>
    <w:p w14:paraId="2C961791" w14:textId="77777777" w:rsidR="00EC1413" w:rsidRDefault="00FB01B4" w:rsidP="00AB57A5">
      <w:pPr>
        <w:numPr>
          <w:ilvl w:val="0"/>
          <w:numId w:val="22"/>
        </w:numPr>
        <w:spacing w:before="0" w:after="0" w:line="360" w:lineRule="auto"/>
        <w:jc w:val="both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szCs w:val="22"/>
        </w:rPr>
        <w:t>Danych personalnych p</w:t>
      </w:r>
      <w:r w:rsidR="00EC1413">
        <w:rPr>
          <w:rFonts w:cs="Tahoma"/>
          <w:bCs/>
          <w:i w:val="0"/>
          <w:szCs w:val="22"/>
        </w:rPr>
        <w:t xml:space="preserve">odatnika </w:t>
      </w:r>
    </w:p>
    <w:p w14:paraId="1512D1FF" w14:textId="77777777" w:rsidR="00EC1413" w:rsidRDefault="00EC1413" w:rsidP="00AB57A5">
      <w:pPr>
        <w:numPr>
          <w:ilvl w:val="0"/>
          <w:numId w:val="22"/>
        </w:numPr>
        <w:spacing w:before="0" w:after="0" w:line="360" w:lineRule="auto"/>
        <w:jc w:val="both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szCs w:val="22"/>
        </w:rPr>
        <w:t>Danych kontaktowych</w:t>
      </w:r>
    </w:p>
    <w:p w14:paraId="0E0EDF95" w14:textId="77777777" w:rsidR="00EC1413" w:rsidRDefault="00EC1413" w:rsidP="00AB57A5">
      <w:pPr>
        <w:numPr>
          <w:ilvl w:val="0"/>
          <w:numId w:val="22"/>
        </w:numPr>
        <w:spacing w:before="0" w:after="0" w:line="360" w:lineRule="auto"/>
        <w:jc w:val="both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szCs w:val="22"/>
        </w:rPr>
        <w:lastRenderedPageBreak/>
        <w:t>Adresu korespondencyjn</w:t>
      </w:r>
      <w:r w:rsidR="00FB01B4">
        <w:rPr>
          <w:rFonts w:cs="Tahoma"/>
          <w:bCs/>
          <w:i w:val="0"/>
          <w:szCs w:val="22"/>
        </w:rPr>
        <w:t>ego</w:t>
      </w:r>
      <w:r>
        <w:rPr>
          <w:rFonts w:cs="Tahoma"/>
          <w:bCs/>
          <w:i w:val="0"/>
          <w:szCs w:val="22"/>
        </w:rPr>
        <w:t xml:space="preserve"> </w:t>
      </w:r>
    </w:p>
    <w:p w14:paraId="6BA41697" w14:textId="77777777" w:rsidR="00EC1413" w:rsidRDefault="00EC1413" w:rsidP="00AB57A5">
      <w:pPr>
        <w:numPr>
          <w:ilvl w:val="0"/>
          <w:numId w:val="22"/>
        </w:numPr>
        <w:spacing w:before="0" w:after="0" w:line="360" w:lineRule="auto"/>
        <w:jc w:val="both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szCs w:val="22"/>
        </w:rPr>
        <w:t xml:space="preserve">Tożsamości - dane identyfikujące tożsamość głównego właściciela </w:t>
      </w:r>
    </w:p>
    <w:p w14:paraId="1103994B" w14:textId="77777777" w:rsidR="00EC1413" w:rsidRDefault="00EC1413" w:rsidP="00AB57A5">
      <w:pPr>
        <w:numPr>
          <w:ilvl w:val="0"/>
          <w:numId w:val="22"/>
        </w:numPr>
        <w:spacing w:before="0" w:after="0" w:line="360" w:lineRule="auto"/>
        <w:jc w:val="both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szCs w:val="22"/>
        </w:rPr>
        <w:t>Opisu – uwagi do karty</w:t>
      </w:r>
    </w:p>
    <w:p w14:paraId="521C7E3A" w14:textId="77777777" w:rsidR="00EC1413" w:rsidRDefault="00EC1413" w:rsidP="00AB57A5">
      <w:pPr>
        <w:numPr>
          <w:ilvl w:val="0"/>
          <w:numId w:val="22"/>
        </w:numPr>
        <w:spacing w:before="0" w:after="0" w:line="360" w:lineRule="auto"/>
        <w:jc w:val="both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szCs w:val="22"/>
        </w:rPr>
        <w:t>Pism –</w:t>
      </w:r>
      <w:r w:rsidRPr="00EC1413">
        <w:rPr>
          <w:rFonts w:cs="Tahoma"/>
          <w:bCs/>
          <w:i w:val="0"/>
          <w:szCs w:val="22"/>
        </w:rPr>
        <w:t xml:space="preserve"> </w:t>
      </w:r>
      <w:r w:rsidRPr="00AA4C79">
        <w:rPr>
          <w:rFonts w:cs="Tahoma"/>
          <w:bCs/>
          <w:i w:val="0"/>
          <w:szCs w:val="22"/>
        </w:rPr>
        <w:t xml:space="preserve">zarejestrowanych w systemie </w:t>
      </w:r>
      <w:r w:rsidRPr="00AA4C79">
        <w:rPr>
          <w:rFonts w:cs="Tahoma"/>
          <w:b/>
          <w:bCs/>
          <w:i w:val="0"/>
          <w:szCs w:val="22"/>
        </w:rPr>
        <w:t>Sprawny Urząd</w:t>
      </w:r>
    </w:p>
    <w:p w14:paraId="2A2368D0" w14:textId="77777777" w:rsidR="00EC1413" w:rsidRDefault="00EC1413" w:rsidP="00AB57A5">
      <w:pPr>
        <w:numPr>
          <w:ilvl w:val="0"/>
          <w:numId w:val="22"/>
        </w:numPr>
        <w:spacing w:before="0" w:after="0" w:line="360" w:lineRule="auto"/>
        <w:jc w:val="both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szCs w:val="22"/>
        </w:rPr>
        <w:t xml:space="preserve">Spraw - </w:t>
      </w:r>
      <w:r w:rsidRPr="00AA4C79">
        <w:rPr>
          <w:rFonts w:cs="Tahoma"/>
          <w:bCs/>
          <w:i w:val="0"/>
          <w:szCs w:val="22"/>
        </w:rPr>
        <w:t xml:space="preserve">zarejestrowanych w systemie </w:t>
      </w:r>
      <w:r w:rsidRPr="00AA4C79">
        <w:rPr>
          <w:rFonts w:cs="Tahoma"/>
          <w:b/>
          <w:bCs/>
          <w:i w:val="0"/>
          <w:szCs w:val="22"/>
        </w:rPr>
        <w:t>Sprawny Urząd</w:t>
      </w:r>
    </w:p>
    <w:p w14:paraId="2B78C310" w14:textId="77777777" w:rsidR="00883BE0" w:rsidRPr="00AA4C79" w:rsidRDefault="00883BE0" w:rsidP="00D85DD3">
      <w:pPr>
        <w:spacing w:line="360" w:lineRule="auto"/>
        <w:ind w:firstLine="708"/>
        <w:jc w:val="both"/>
        <w:rPr>
          <w:rFonts w:cs="Tahoma"/>
          <w:bCs/>
          <w:i w:val="0"/>
          <w:szCs w:val="22"/>
        </w:rPr>
      </w:pPr>
      <w:r w:rsidRPr="00AA4C79">
        <w:rPr>
          <w:rFonts w:cs="Tahoma"/>
          <w:bCs/>
          <w:i w:val="0"/>
          <w:szCs w:val="22"/>
        </w:rPr>
        <w:t xml:space="preserve">Po prawej stronie okna znajduje się główny panel sterujący. </w:t>
      </w:r>
      <w:r w:rsidR="00AC1FD1">
        <w:rPr>
          <w:rFonts w:cs="Tahoma"/>
          <w:bCs/>
          <w:i w:val="0"/>
          <w:szCs w:val="22"/>
        </w:rPr>
        <w:t xml:space="preserve">W poniższych podrozdziałach omówimy kolejne </w:t>
      </w:r>
      <w:r w:rsidR="00EC1413">
        <w:rPr>
          <w:rFonts w:cs="Tahoma"/>
          <w:bCs/>
          <w:i w:val="0"/>
          <w:szCs w:val="22"/>
        </w:rPr>
        <w:t>przyciski funkcyjne z tego panelu</w:t>
      </w:r>
      <w:r w:rsidR="00AC1FD1">
        <w:rPr>
          <w:rFonts w:cs="Tahoma"/>
          <w:bCs/>
          <w:i w:val="0"/>
          <w:szCs w:val="22"/>
        </w:rPr>
        <w:t xml:space="preserve">. </w:t>
      </w:r>
      <w:r w:rsidR="00FB01B4">
        <w:rPr>
          <w:rFonts w:cs="Tahoma"/>
          <w:bCs/>
          <w:i w:val="0"/>
          <w:szCs w:val="22"/>
        </w:rPr>
        <w:t>Przyciski s</w:t>
      </w:r>
      <w:r w:rsidRPr="00AA4C79">
        <w:rPr>
          <w:rFonts w:cs="Tahoma"/>
          <w:bCs/>
          <w:i w:val="0"/>
          <w:szCs w:val="22"/>
        </w:rPr>
        <w:t>trzał</w:t>
      </w:r>
      <w:r w:rsidR="00FB01B4">
        <w:rPr>
          <w:rFonts w:cs="Tahoma"/>
          <w:bCs/>
          <w:i w:val="0"/>
          <w:szCs w:val="22"/>
        </w:rPr>
        <w:t>e</w:t>
      </w:r>
      <w:r w:rsidRPr="00AA4C79">
        <w:rPr>
          <w:rFonts w:cs="Tahoma"/>
          <w:bCs/>
          <w:i w:val="0"/>
          <w:szCs w:val="22"/>
        </w:rPr>
        <w:t xml:space="preserve">k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2BB1A49D" wp14:editId="5904D46E">
            <wp:extent cx="848360" cy="241300"/>
            <wp:effectExtent l="19050" t="0" r="8890" b="0"/>
            <wp:docPr id="98" name="Obraz 98" descr="strzał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strzałka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566D">
        <w:rPr>
          <w:rFonts w:cs="Tahoma"/>
          <w:bCs/>
          <w:i w:val="0"/>
          <w:szCs w:val="22"/>
        </w:rPr>
        <w:t xml:space="preserve"> </w:t>
      </w:r>
      <w:r w:rsidRPr="00AA4C79">
        <w:rPr>
          <w:rFonts w:cs="Tahoma"/>
          <w:bCs/>
          <w:i w:val="0"/>
          <w:szCs w:val="22"/>
        </w:rPr>
        <w:t xml:space="preserve">na górze i dole panelu powodują przejście odpowiednio do poprzedniej/ następnej karty podatkowej. </w:t>
      </w:r>
      <w:r w:rsidR="00AC1FD1">
        <w:rPr>
          <w:rFonts w:cs="Tahoma"/>
          <w:bCs/>
          <w:i w:val="0"/>
          <w:szCs w:val="22"/>
        </w:rPr>
        <w:t xml:space="preserve"> </w:t>
      </w:r>
      <w:r w:rsidR="00FB01B4">
        <w:rPr>
          <w:rFonts w:cs="Tahoma"/>
          <w:bCs/>
          <w:i w:val="0"/>
          <w:szCs w:val="22"/>
        </w:rPr>
        <w:t xml:space="preserve">Funkcję tę można też uruchomić przyciskami z klawiatury </w:t>
      </w:r>
      <w:proofErr w:type="spellStart"/>
      <w:r w:rsidR="00FB01B4">
        <w:rPr>
          <w:rFonts w:cs="Tahoma"/>
          <w:bCs/>
          <w:i w:val="0"/>
          <w:szCs w:val="22"/>
        </w:rPr>
        <w:t>PageUp</w:t>
      </w:r>
      <w:proofErr w:type="spellEnd"/>
      <w:r w:rsidR="00FB01B4">
        <w:rPr>
          <w:rFonts w:cs="Tahoma"/>
          <w:bCs/>
          <w:i w:val="0"/>
          <w:szCs w:val="22"/>
        </w:rPr>
        <w:t>/</w:t>
      </w:r>
      <w:proofErr w:type="spellStart"/>
      <w:r w:rsidR="00FB01B4">
        <w:rPr>
          <w:rFonts w:cs="Tahoma"/>
          <w:bCs/>
          <w:i w:val="0"/>
          <w:szCs w:val="22"/>
        </w:rPr>
        <w:t>PageDown</w:t>
      </w:r>
      <w:proofErr w:type="spellEnd"/>
      <w:r w:rsidR="00FB01B4">
        <w:rPr>
          <w:rFonts w:cs="Tahoma"/>
          <w:bCs/>
          <w:i w:val="0"/>
          <w:szCs w:val="22"/>
        </w:rPr>
        <w:t>.</w:t>
      </w:r>
    </w:p>
    <w:p w14:paraId="52E00BF0" w14:textId="77777777" w:rsidR="00883BE0" w:rsidRDefault="006663D4" w:rsidP="00F73F3B">
      <w:pPr>
        <w:pStyle w:val="Nagwek3"/>
      </w:pPr>
      <w:bookmarkStart w:id="318" w:name="_Toc249788940"/>
      <w:bookmarkStart w:id="319" w:name="_Toc305577109"/>
      <w:bookmarkStart w:id="320" w:name="_Toc308676991"/>
      <w:bookmarkStart w:id="321" w:name="_Toc308689152"/>
      <w:bookmarkStart w:id="322" w:name="_Toc310419178"/>
      <w:bookmarkStart w:id="323" w:name="_Toc310421414"/>
      <w:bookmarkStart w:id="324" w:name="_Toc310421859"/>
      <w:bookmarkStart w:id="325" w:name="_Toc514332918"/>
      <w:r w:rsidRPr="00AA4C79">
        <w:t>7</w:t>
      </w:r>
      <w:r w:rsidR="0022724F" w:rsidRPr="00AA4C79">
        <w:t>.</w:t>
      </w:r>
      <w:r w:rsidR="00393D10">
        <w:t>7</w:t>
      </w:r>
      <w:r w:rsidR="0022724F" w:rsidRPr="00AA4C79">
        <w:t>.</w:t>
      </w:r>
      <w:r w:rsidR="00393D10">
        <w:t>1</w:t>
      </w:r>
      <w:r w:rsidR="0022724F" w:rsidRPr="00AA4C79">
        <w:t xml:space="preserve"> Zarządzanie pozycjami rejestrowymi .</w:t>
      </w:r>
      <w:bookmarkEnd w:id="318"/>
      <w:bookmarkEnd w:id="319"/>
      <w:bookmarkEnd w:id="320"/>
      <w:bookmarkEnd w:id="321"/>
      <w:bookmarkEnd w:id="322"/>
      <w:bookmarkEnd w:id="323"/>
      <w:bookmarkEnd w:id="324"/>
      <w:bookmarkEnd w:id="325"/>
    </w:p>
    <w:p w14:paraId="7836C8D5" w14:textId="702AD0E9" w:rsidR="00883BE0" w:rsidRPr="00AA4C79" w:rsidRDefault="00E92FE5" w:rsidP="00786BFE">
      <w:pPr>
        <w:spacing w:line="360" w:lineRule="auto"/>
        <w:ind w:firstLine="708"/>
        <w:jc w:val="both"/>
        <w:rPr>
          <w:rFonts w:cs="Tahoma"/>
          <w:bCs/>
          <w:i w:val="0"/>
          <w:szCs w:val="22"/>
        </w:rPr>
      </w:pPr>
      <w:r>
        <w:rPr>
          <w:i w:val="0"/>
          <w:noProof/>
          <w:szCs w:val="22"/>
        </w:rPr>
        <w:drawing>
          <wp:anchor distT="0" distB="0" distL="114300" distR="114300" simplePos="0" relativeHeight="251624448" behindDoc="0" locked="0" layoutInCell="1" allowOverlap="1" wp14:anchorId="29565F0C" wp14:editId="71891617">
            <wp:simplePos x="0" y="0"/>
            <wp:positionH relativeFrom="column">
              <wp:posOffset>2362835</wp:posOffset>
            </wp:positionH>
            <wp:positionV relativeFrom="paragraph">
              <wp:posOffset>530860</wp:posOffset>
            </wp:positionV>
            <wp:extent cx="3945255" cy="2362200"/>
            <wp:effectExtent l="19050" t="0" r="0" b="0"/>
            <wp:wrapSquare wrapText="bothSides"/>
            <wp:docPr id="868" name="Obraz 868" descr="Cli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8" descr="Clip1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255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C1FD1">
        <w:rPr>
          <w:rFonts w:cs="Tahoma"/>
          <w:bCs/>
          <w:i w:val="0"/>
          <w:szCs w:val="22"/>
        </w:rPr>
        <w:t>Przy</w:t>
      </w:r>
      <w:r w:rsidR="00883BE0" w:rsidRPr="00AA4C79">
        <w:rPr>
          <w:rFonts w:cs="Tahoma"/>
          <w:bCs/>
          <w:i w:val="0"/>
          <w:szCs w:val="22"/>
        </w:rPr>
        <w:t>cisk</w:t>
      </w:r>
      <w:r w:rsidR="00AC1FD1">
        <w:rPr>
          <w:rFonts w:cs="Tahoma"/>
          <w:bCs/>
          <w:i w:val="0"/>
          <w:szCs w:val="22"/>
        </w:rPr>
        <w:t>iem</w:t>
      </w:r>
      <w:r w:rsidR="00883BE0" w:rsidRPr="00AA4C79">
        <w:rPr>
          <w:rFonts w:cs="Tahoma"/>
          <w:bCs/>
          <w:i w:val="0"/>
          <w:szCs w:val="22"/>
        </w:rPr>
        <w:t xml:space="preserve"> </w:t>
      </w:r>
      <w:r>
        <w:rPr>
          <w:rFonts w:cs="Tahoma"/>
          <w:b/>
          <w:bCs/>
          <w:i w:val="0"/>
          <w:noProof/>
          <w:szCs w:val="22"/>
        </w:rPr>
        <w:drawing>
          <wp:inline distT="0" distB="0" distL="0" distR="0" wp14:anchorId="33215C2E" wp14:editId="21DA12E0">
            <wp:extent cx="848360" cy="241300"/>
            <wp:effectExtent l="19050" t="0" r="8890" b="0"/>
            <wp:docPr id="99" name="Obraz 99" descr="Clip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lip5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7B5">
        <w:rPr>
          <w:rFonts w:cs="Tahoma"/>
          <w:b/>
          <w:bCs/>
          <w:i w:val="0"/>
          <w:szCs w:val="22"/>
        </w:rPr>
        <w:t xml:space="preserve"> </w:t>
      </w:r>
      <w:r w:rsidR="00AC1FD1" w:rsidRPr="00AC1FD1">
        <w:rPr>
          <w:rFonts w:cs="Tahoma"/>
          <w:bCs/>
          <w:i w:val="0"/>
          <w:szCs w:val="22"/>
        </w:rPr>
        <w:t xml:space="preserve">otwieramy okno </w:t>
      </w:r>
      <w:r w:rsidR="00AC1FD1" w:rsidRPr="00AC1FD1">
        <w:rPr>
          <w:rFonts w:cs="Tahoma"/>
          <w:b/>
          <w:bCs/>
          <w:i w:val="0"/>
          <w:szCs w:val="22"/>
        </w:rPr>
        <w:t>Pozycje rejestrowe</w:t>
      </w:r>
      <w:r w:rsidR="00AC1FD1" w:rsidRPr="00AC1FD1">
        <w:rPr>
          <w:rFonts w:cs="Tahoma"/>
          <w:bCs/>
          <w:i w:val="0"/>
          <w:szCs w:val="22"/>
        </w:rPr>
        <w:t xml:space="preserve">, w którym możemy usuwać, </w:t>
      </w:r>
      <w:r w:rsidR="0057641A" w:rsidRPr="00AC1FD1">
        <w:rPr>
          <w:rFonts w:cs="Tahoma"/>
          <w:bCs/>
          <w:i w:val="0"/>
          <w:szCs w:val="22"/>
        </w:rPr>
        <w:t>dodawać</w:t>
      </w:r>
      <w:r w:rsidR="00AC1FD1" w:rsidRPr="00AC1FD1">
        <w:rPr>
          <w:rFonts w:cs="Tahoma"/>
          <w:bCs/>
          <w:i w:val="0"/>
          <w:szCs w:val="22"/>
        </w:rPr>
        <w:t xml:space="preserve"> bądź edytować istniejące pozycje.</w:t>
      </w:r>
      <w:r w:rsidR="00AB38C2">
        <w:rPr>
          <w:rFonts w:cs="Tahoma"/>
          <w:bCs/>
          <w:i w:val="0"/>
          <w:szCs w:val="22"/>
        </w:rPr>
        <w:t xml:space="preserve"> </w:t>
      </w:r>
      <w:r w:rsidR="003F0B51">
        <w:rPr>
          <w:rFonts w:cs="Tahoma"/>
          <w:bCs/>
          <w:i w:val="0"/>
          <w:szCs w:val="22"/>
        </w:rPr>
        <w:t xml:space="preserve"> Okno podzielone jest na trzy części. W lewym górnym rogu znajduje się </w:t>
      </w:r>
      <w:r w:rsidR="00786BFE">
        <w:rPr>
          <w:rFonts w:cs="Tahoma"/>
          <w:bCs/>
          <w:i w:val="0"/>
          <w:szCs w:val="22"/>
        </w:rPr>
        <w:t>panel sterujący</w:t>
      </w:r>
      <w:r w:rsidR="003F0B51">
        <w:rPr>
          <w:rFonts w:cs="Tahoma"/>
          <w:bCs/>
          <w:i w:val="0"/>
          <w:szCs w:val="22"/>
        </w:rPr>
        <w:t xml:space="preserve"> </w:t>
      </w:r>
      <w:r w:rsidR="006A08BA">
        <w:rPr>
          <w:rFonts w:cs="Tahoma"/>
          <w:bCs/>
          <w:i w:val="0"/>
          <w:szCs w:val="22"/>
        </w:rPr>
        <w:t>z</w:t>
      </w:r>
      <w:r w:rsidR="00786BFE">
        <w:rPr>
          <w:rFonts w:cs="Tahoma"/>
          <w:bCs/>
          <w:i w:val="0"/>
          <w:szCs w:val="22"/>
        </w:rPr>
        <w:t xml:space="preserve"> </w:t>
      </w:r>
      <w:r w:rsidR="003F0B51">
        <w:rPr>
          <w:rFonts w:cs="Tahoma"/>
          <w:bCs/>
          <w:i w:val="0"/>
          <w:szCs w:val="22"/>
        </w:rPr>
        <w:t>przycisk</w:t>
      </w:r>
      <w:r w:rsidR="00786BFE">
        <w:rPr>
          <w:rFonts w:cs="Tahoma"/>
          <w:bCs/>
          <w:i w:val="0"/>
          <w:szCs w:val="22"/>
        </w:rPr>
        <w:t>ami</w:t>
      </w:r>
      <w:r w:rsidR="003A3F5E">
        <w:rPr>
          <w:rFonts w:cs="Tahoma"/>
          <w:bCs/>
          <w:i w:val="0"/>
          <w:szCs w:val="22"/>
        </w:rPr>
        <w:t>:</w:t>
      </w:r>
      <w:r w:rsidR="005727B5">
        <w:rPr>
          <w:rFonts w:cs="Tahoma"/>
          <w:bCs/>
          <w:i w:val="0"/>
          <w:szCs w:val="22"/>
        </w:rPr>
        <w:t xml:space="preserve"> </w:t>
      </w:r>
      <w:r>
        <w:rPr>
          <w:rFonts w:cs="Tahoma"/>
          <w:b/>
          <w:bCs/>
          <w:i w:val="0"/>
          <w:noProof/>
          <w:szCs w:val="22"/>
        </w:rPr>
        <w:drawing>
          <wp:inline distT="0" distB="0" distL="0" distR="0" wp14:anchorId="4612DDC3" wp14:editId="5CD25921">
            <wp:extent cx="1836420" cy="248920"/>
            <wp:effectExtent l="19050" t="0" r="0" b="0"/>
            <wp:docPr id="100" name="Obraz 100" descr="Clip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lip6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08BA">
        <w:rPr>
          <w:rFonts w:cs="Tahoma"/>
          <w:bCs/>
          <w:i w:val="0"/>
          <w:szCs w:val="22"/>
        </w:rPr>
        <w:t xml:space="preserve">, za pomocą których </w:t>
      </w:r>
      <w:r w:rsidR="003F0B51">
        <w:rPr>
          <w:rFonts w:cs="Tahoma"/>
          <w:bCs/>
          <w:i w:val="0"/>
          <w:szCs w:val="22"/>
        </w:rPr>
        <w:t>odpowiednio dodajemy, edytujemy bądź usuwamy zaznaczoną pozycję. Bezpośrednio pod panelem sterującym znajduje się lista pozycji rejestrowych. W prawej części okna wyświetlana są dane aktualnie zaznaczonej pozycji (numer pozycji, numer i nazwa obrębu geodezyjnego</w:t>
      </w:r>
      <w:r w:rsidR="005821F7">
        <w:rPr>
          <w:rFonts w:cs="Tahoma"/>
          <w:bCs/>
          <w:i w:val="0"/>
          <w:szCs w:val="22"/>
        </w:rPr>
        <w:t xml:space="preserve">, </w:t>
      </w:r>
      <w:r w:rsidR="00FB01B4">
        <w:rPr>
          <w:rFonts w:cs="Tahoma"/>
          <w:bCs/>
          <w:i w:val="0"/>
          <w:szCs w:val="22"/>
        </w:rPr>
        <w:t>łączn</w:t>
      </w:r>
      <w:r w:rsidR="00C56DD3">
        <w:rPr>
          <w:rFonts w:cs="Tahoma"/>
          <w:bCs/>
          <w:i w:val="0"/>
          <w:szCs w:val="22"/>
        </w:rPr>
        <w:t>e</w:t>
      </w:r>
      <w:r w:rsidR="00FB01B4">
        <w:rPr>
          <w:rFonts w:cs="Tahoma"/>
          <w:bCs/>
          <w:i w:val="0"/>
          <w:szCs w:val="22"/>
        </w:rPr>
        <w:t xml:space="preserve"> </w:t>
      </w:r>
      <w:r w:rsidR="005821F7">
        <w:rPr>
          <w:rFonts w:cs="Tahoma"/>
          <w:bCs/>
          <w:i w:val="0"/>
          <w:szCs w:val="22"/>
        </w:rPr>
        <w:t>powierzchni</w:t>
      </w:r>
      <w:r w:rsidR="00C56DD3">
        <w:rPr>
          <w:rFonts w:cs="Tahoma"/>
          <w:bCs/>
          <w:i w:val="0"/>
          <w:szCs w:val="22"/>
        </w:rPr>
        <w:t>e</w:t>
      </w:r>
      <w:r w:rsidR="005821F7">
        <w:rPr>
          <w:rFonts w:cs="Tahoma"/>
          <w:bCs/>
          <w:i w:val="0"/>
          <w:szCs w:val="22"/>
        </w:rPr>
        <w:t xml:space="preserve"> fizyczn</w:t>
      </w:r>
      <w:r w:rsidR="00C56DD3">
        <w:rPr>
          <w:rFonts w:cs="Tahoma"/>
          <w:bCs/>
          <w:i w:val="0"/>
          <w:szCs w:val="22"/>
        </w:rPr>
        <w:t>e wg. rodzajów gruntów</w:t>
      </w:r>
      <w:r w:rsidR="005821F7">
        <w:rPr>
          <w:rFonts w:cs="Tahoma"/>
          <w:bCs/>
          <w:i w:val="0"/>
          <w:szCs w:val="22"/>
        </w:rPr>
        <w:t>). W</w:t>
      </w:r>
      <w:r w:rsidR="006F6AA2">
        <w:rPr>
          <w:rFonts w:cs="Tahoma"/>
          <w:bCs/>
          <w:i w:val="0"/>
          <w:szCs w:val="22"/>
        </w:rPr>
        <w:t xml:space="preserve"> </w:t>
      </w:r>
      <w:r w:rsidR="005821F7">
        <w:rPr>
          <w:rFonts w:cs="Tahoma"/>
          <w:bCs/>
          <w:i w:val="0"/>
          <w:szCs w:val="22"/>
        </w:rPr>
        <w:t>dolnej części okna znajdują się zakładki informacyjne zawierające szczegółowe dane na temat poszczególnych g</w:t>
      </w:r>
      <w:r w:rsidR="00883BE0" w:rsidRPr="00AA4C79">
        <w:rPr>
          <w:rFonts w:cs="Tahoma"/>
          <w:bCs/>
          <w:i w:val="0"/>
          <w:szCs w:val="22"/>
        </w:rPr>
        <w:t>runt</w:t>
      </w:r>
      <w:r w:rsidR="005821F7">
        <w:rPr>
          <w:rFonts w:cs="Tahoma"/>
          <w:bCs/>
          <w:i w:val="0"/>
          <w:szCs w:val="22"/>
        </w:rPr>
        <w:t>ów</w:t>
      </w:r>
      <w:r w:rsidR="00C56DD3">
        <w:rPr>
          <w:rFonts w:cs="Tahoma"/>
          <w:bCs/>
          <w:i w:val="0"/>
          <w:szCs w:val="22"/>
        </w:rPr>
        <w:t xml:space="preserve"> (klas</w:t>
      </w:r>
      <w:r w:rsidR="006F6AA2">
        <w:rPr>
          <w:rFonts w:cs="Tahoma"/>
          <w:bCs/>
          <w:i w:val="0"/>
          <w:szCs w:val="22"/>
        </w:rPr>
        <w:t xml:space="preserve"> </w:t>
      </w:r>
      <w:r w:rsidR="00C56DD3">
        <w:rPr>
          <w:rFonts w:cs="Tahoma"/>
          <w:bCs/>
          <w:i w:val="0"/>
          <w:szCs w:val="22"/>
        </w:rPr>
        <w:t>użytków)</w:t>
      </w:r>
      <w:r w:rsidR="00883BE0" w:rsidRPr="00AA4C79">
        <w:rPr>
          <w:rFonts w:cs="Tahoma"/>
          <w:bCs/>
          <w:i w:val="0"/>
          <w:szCs w:val="22"/>
        </w:rPr>
        <w:t>, dział</w:t>
      </w:r>
      <w:r w:rsidR="005821F7">
        <w:rPr>
          <w:rFonts w:cs="Tahoma"/>
          <w:bCs/>
          <w:i w:val="0"/>
          <w:szCs w:val="22"/>
        </w:rPr>
        <w:t>ek</w:t>
      </w:r>
      <w:r w:rsidR="00883BE0" w:rsidRPr="00AA4C79">
        <w:rPr>
          <w:rFonts w:cs="Tahoma"/>
          <w:bCs/>
          <w:i w:val="0"/>
          <w:szCs w:val="22"/>
        </w:rPr>
        <w:t>, nieruchomości i budynk</w:t>
      </w:r>
      <w:r w:rsidR="005821F7">
        <w:rPr>
          <w:rFonts w:cs="Tahoma"/>
          <w:bCs/>
          <w:i w:val="0"/>
          <w:szCs w:val="22"/>
        </w:rPr>
        <w:t>ów</w:t>
      </w:r>
      <w:r w:rsidR="00883BE0" w:rsidRPr="00AA4C79">
        <w:rPr>
          <w:rFonts w:cs="Tahoma"/>
          <w:bCs/>
          <w:i w:val="0"/>
          <w:szCs w:val="22"/>
        </w:rPr>
        <w:t xml:space="preserve"> </w:t>
      </w:r>
      <w:r w:rsidR="00C56DD3">
        <w:rPr>
          <w:rFonts w:cs="Tahoma"/>
          <w:bCs/>
          <w:i w:val="0"/>
          <w:szCs w:val="22"/>
        </w:rPr>
        <w:t>przyporządkowanych do wybranej</w:t>
      </w:r>
      <w:r w:rsidR="00883BE0" w:rsidRPr="00AA4C79">
        <w:rPr>
          <w:rFonts w:cs="Tahoma"/>
          <w:bCs/>
          <w:i w:val="0"/>
          <w:szCs w:val="22"/>
        </w:rPr>
        <w:t xml:space="preserve"> pozycji</w:t>
      </w:r>
      <w:r w:rsidR="00C56DD3">
        <w:rPr>
          <w:rFonts w:cs="Tahoma"/>
          <w:bCs/>
          <w:i w:val="0"/>
          <w:szCs w:val="22"/>
        </w:rPr>
        <w:t xml:space="preserve"> rejestrowej</w:t>
      </w:r>
      <w:r w:rsidR="00883BE0" w:rsidRPr="00AA4C79">
        <w:rPr>
          <w:rFonts w:cs="Tahoma"/>
          <w:bCs/>
          <w:i w:val="0"/>
          <w:szCs w:val="22"/>
        </w:rPr>
        <w:t>.</w:t>
      </w:r>
      <w:r w:rsidR="005821F7">
        <w:rPr>
          <w:rFonts w:cs="Tahoma"/>
          <w:bCs/>
          <w:i w:val="0"/>
          <w:szCs w:val="22"/>
        </w:rPr>
        <w:t xml:space="preserve"> Jest także zakładka z danymi karty, na której znajduje się </w:t>
      </w:r>
      <w:r w:rsidR="00C56DD3">
        <w:rPr>
          <w:rFonts w:cs="Tahoma"/>
          <w:bCs/>
          <w:i w:val="0"/>
          <w:szCs w:val="22"/>
        </w:rPr>
        <w:t>dana</w:t>
      </w:r>
      <w:r w:rsidR="005821F7">
        <w:rPr>
          <w:rFonts w:cs="Tahoma"/>
          <w:bCs/>
          <w:i w:val="0"/>
          <w:szCs w:val="22"/>
        </w:rPr>
        <w:t xml:space="preserve"> pozycja.</w:t>
      </w:r>
    </w:p>
    <w:p w14:paraId="68C37AA1" w14:textId="77777777" w:rsidR="005727B5" w:rsidRDefault="00E92FE5" w:rsidP="00AF386C">
      <w:pPr>
        <w:spacing w:line="360" w:lineRule="auto"/>
        <w:ind w:firstLine="708"/>
        <w:jc w:val="both"/>
        <w:rPr>
          <w:rFonts w:cs="Tahoma"/>
          <w:bCs/>
          <w:i w:val="0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0" wp14:anchorId="0CB23849" wp14:editId="2C25EE36">
            <wp:simplePos x="0" y="0"/>
            <wp:positionH relativeFrom="column">
              <wp:posOffset>3771900</wp:posOffset>
            </wp:positionH>
            <wp:positionV relativeFrom="paragraph">
              <wp:posOffset>-635</wp:posOffset>
            </wp:positionV>
            <wp:extent cx="2531110" cy="3218815"/>
            <wp:effectExtent l="19050" t="0" r="2540" b="0"/>
            <wp:wrapSquare wrapText="bothSides"/>
            <wp:docPr id="990" name="Obraz 990" descr="Cli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0" descr="Clip1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10" cy="321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21F7">
        <w:rPr>
          <w:i w:val="0"/>
          <w:noProof/>
          <w:szCs w:val="22"/>
        </w:rPr>
        <w:t xml:space="preserve">Dodając nową pozycję przyciskiem </w:t>
      </w:r>
      <w:r>
        <w:rPr>
          <w:rFonts w:cs="Tahoma"/>
          <w:bCs/>
          <w:i w:val="0"/>
          <w:noProof/>
          <w:szCs w:val="22"/>
        </w:rPr>
        <w:drawing>
          <wp:inline distT="0" distB="0" distL="0" distR="0" wp14:anchorId="46304F1B" wp14:editId="46578F35">
            <wp:extent cx="556260" cy="219710"/>
            <wp:effectExtent l="19050" t="0" r="0" b="0"/>
            <wp:docPr id="101" name="Obraz 101" descr="clip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lip7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21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3BE0" w:rsidRPr="00AA4C79">
        <w:rPr>
          <w:rFonts w:cs="Tahoma"/>
          <w:bCs/>
          <w:i w:val="0"/>
          <w:szCs w:val="22"/>
        </w:rPr>
        <w:t xml:space="preserve"> </w:t>
      </w:r>
      <w:r w:rsidR="005821F7">
        <w:rPr>
          <w:rFonts w:cs="Tahoma"/>
          <w:bCs/>
          <w:i w:val="0"/>
          <w:szCs w:val="22"/>
        </w:rPr>
        <w:t xml:space="preserve">wywołujemy okno kreatora, w którym do uzupełnienia mamy </w:t>
      </w:r>
      <w:r w:rsidR="00761A79">
        <w:rPr>
          <w:rFonts w:cs="Tahoma"/>
          <w:bCs/>
          <w:i w:val="0"/>
          <w:szCs w:val="22"/>
        </w:rPr>
        <w:t>cztery</w:t>
      </w:r>
      <w:r w:rsidR="005821F7">
        <w:rPr>
          <w:rFonts w:cs="Tahoma"/>
          <w:bCs/>
          <w:i w:val="0"/>
          <w:szCs w:val="22"/>
        </w:rPr>
        <w:t xml:space="preserve"> pola: </w:t>
      </w:r>
      <w:r w:rsidR="005821F7" w:rsidRPr="00761A79">
        <w:rPr>
          <w:rFonts w:cs="Tahoma"/>
          <w:b/>
          <w:bCs/>
          <w:i w:val="0"/>
          <w:szCs w:val="22"/>
        </w:rPr>
        <w:t>Typ władania</w:t>
      </w:r>
      <w:r w:rsidR="00761A79">
        <w:rPr>
          <w:rFonts w:cs="Tahoma"/>
          <w:bCs/>
          <w:i w:val="0"/>
          <w:szCs w:val="22"/>
        </w:rPr>
        <w:t xml:space="preserve"> (wartość</w:t>
      </w:r>
      <w:r w:rsidR="005821F7">
        <w:rPr>
          <w:rFonts w:cs="Tahoma"/>
          <w:bCs/>
          <w:i w:val="0"/>
          <w:szCs w:val="22"/>
        </w:rPr>
        <w:t xml:space="preserve"> słownikow</w:t>
      </w:r>
      <w:r w:rsidR="00761A79">
        <w:rPr>
          <w:rFonts w:cs="Tahoma"/>
          <w:bCs/>
          <w:i w:val="0"/>
          <w:szCs w:val="22"/>
        </w:rPr>
        <w:t>a</w:t>
      </w:r>
      <w:r w:rsidR="005821F7">
        <w:rPr>
          <w:rFonts w:cs="Tahoma"/>
          <w:bCs/>
          <w:i w:val="0"/>
          <w:szCs w:val="22"/>
        </w:rPr>
        <w:t xml:space="preserve">), </w:t>
      </w:r>
      <w:r w:rsidR="005821F7" w:rsidRPr="00761A79">
        <w:rPr>
          <w:rFonts w:cs="Tahoma"/>
          <w:b/>
          <w:bCs/>
          <w:i w:val="0"/>
          <w:szCs w:val="22"/>
        </w:rPr>
        <w:t>Pozycja</w:t>
      </w:r>
      <w:r w:rsidR="00761A79">
        <w:rPr>
          <w:rFonts w:cs="Tahoma"/>
          <w:bCs/>
          <w:i w:val="0"/>
          <w:szCs w:val="22"/>
        </w:rPr>
        <w:t xml:space="preserve"> (numer nowej pozycji), </w:t>
      </w:r>
      <w:r w:rsidR="005821F7" w:rsidRPr="00761A79">
        <w:rPr>
          <w:rFonts w:cs="Tahoma"/>
          <w:b/>
          <w:bCs/>
          <w:i w:val="0"/>
          <w:szCs w:val="22"/>
        </w:rPr>
        <w:t>Obręb</w:t>
      </w:r>
      <w:r w:rsidR="00AF386C">
        <w:rPr>
          <w:rFonts w:cs="Tahoma"/>
          <w:b/>
          <w:bCs/>
          <w:i w:val="0"/>
          <w:szCs w:val="22"/>
        </w:rPr>
        <w:t xml:space="preserve"> </w:t>
      </w:r>
      <w:r w:rsidR="00AF386C" w:rsidRPr="00AF386C">
        <w:rPr>
          <w:rFonts w:cs="Tahoma"/>
          <w:bCs/>
          <w:i w:val="0"/>
          <w:szCs w:val="22"/>
        </w:rPr>
        <w:t>(</w:t>
      </w:r>
      <w:r w:rsidR="006C4E72">
        <w:rPr>
          <w:rFonts w:cs="Tahoma"/>
          <w:bCs/>
          <w:i w:val="0"/>
          <w:szCs w:val="22"/>
        </w:rPr>
        <w:t>wybór ze słownika obrębów geodezyjnych</w:t>
      </w:r>
      <w:r w:rsidR="00AF386C" w:rsidRPr="00AF386C">
        <w:rPr>
          <w:rFonts w:cs="Tahoma"/>
          <w:bCs/>
          <w:i w:val="0"/>
          <w:szCs w:val="22"/>
        </w:rPr>
        <w:t>)</w:t>
      </w:r>
      <w:r w:rsidR="006C4E72">
        <w:rPr>
          <w:rFonts w:cs="Tahoma"/>
          <w:bCs/>
          <w:i w:val="0"/>
          <w:szCs w:val="22"/>
        </w:rPr>
        <w:t xml:space="preserve"> oraz</w:t>
      </w:r>
      <w:r w:rsidR="00761A79">
        <w:rPr>
          <w:rFonts w:cs="Tahoma"/>
          <w:bCs/>
          <w:i w:val="0"/>
          <w:szCs w:val="22"/>
        </w:rPr>
        <w:t xml:space="preserve"> </w:t>
      </w:r>
      <w:r w:rsidR="00761A79" w:rsidRPr="00761A79">
        <w:rPr>
          <w:rFonts w:cs="Tahoma"/>
          <w:b/>
          <w:bCs/>
          <w:i w:val="0"/>
          <w:szCs w:val="22"/>
        </w:rPr>
        <w:t>Adres/Ulica/Nr domu</w:t>
      </w:r>
      <w:r w:rsidR="00761A79">
        <w:rPr>
          <w:rFonts w:cs="Tahoma"/>
          <w:b/>
          <w:bCs/>
          <w:i w:val="0"/>
          <w:szCs w:val="22"/>
        </w:rPr>
        <w:t>,</w:t>
      </w:r>
      <w:r w:rsidR="00761A79">
        <w:rPr>
          <w:rFonts w:cs="Tahoma"/>
          <w:bCs/>
          <w:i w:val="0"/>
          <w:szCs w:val="22"/>
        </w:rPr>
        <w:t xml:space="preserve"> pod jakim znajduje się pozycja</w:t>
      </w:r>
      <w:r w:rsidR="005821F7">
        <w:rPr>
          <w:rFonts w:cs="Tahoma"/>
          <w:bCs/>
          <w:i w:val="0"/>
          <w:szCs w:val="22"/>
        </w:rPr>
        <w:t>.</w:t>
      </w:r>
      <w:r w:rsidR="00883BE0" w:rsidRPr="00AA4C79">
        <w:rPr>
          <w:rFonts w:cs="Tahoma"/>
          <w:bCs/>
          <w:i w:val="0"/>
          <w:szCs w:val="22"/>
        </w:rPr>
        <w:t xml:space="preserve"> </w:t>
      </w:r>
    </w:p>
    <w:p w14:paraId="2E445804" w14:textId="77777777" w:rsidR="00883BE0" w:rsidRPr="00AF386C" w:rsidRDefault="00883BE0" w:rsidP="00AF386C">
      <w:pPr>
        <w:spacing w:line="360" w:lineRule="auto"/>
        <w:ind w:firstLine="708"/>
        <w:jc w:val="both"/>
        <w:rPr>
          <w:rFonts w:cs="Tahoma"/>
          <w:b/>
          <w:bCs/>
          <w:i w:val="0"/>
          <w:szCs w:val="22"/>
        </w:rPr>
      </w:pPr>
      <w:r w:rsidRPr="00AA4C79">
        <w:rPr>
          <w:rFonts w:cs="Tahoma"/>
          <w:bCs/>
          <w:i w:val="0"/>
          <w:szCs w:val="22"/>
        </w:rPr>
        <w:t xml:space="preserve">Ponadto dostępna jest </w:t>
      </w:r>
      <w:r w:rsidR="005727B5">
        <w:rPr>
          <w:rFonts w:cs="Tahoma"/>
          <w:bCs/>
          <w:i w:val="0"/>
          <w:szCs w:val="22"/>
        </w:rPr>
        <w:t xml:space="preserve">funkcja przepisująca udziałowców z karty do dodawanej pozycji, uruchamiamy ją przyciskiem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281DBA46" wp14:editId="177FD6FD">
            <wp:extent cx="694690" cy="219710"/>
            <wp:effectExtent l="19050" t="0" r="0" b="0"/>
            <wp:docPr id="102" name="Obraz 102" descr="Clip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lip3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21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372F">
        <w:rPr>
          <w:rFonts w:cs="Tahoma"/>
          <w:bCs/>
          <w:i w:val="0"/>
          <w:szCs w:val="22"/>
        </w:rPr>
        <w:t xml:space="preserve">. Innym sposobem jest ręczne </w:t>
      </w:r>
      <w:r w:rsidRPr="00AA4C79">
        <w:rPr>
          <w:rFonts w:cs="Tahoma"/>
          <w:bCs/>
          <w:i w:val="0"/>
          <w:szCs w:val="22"/>
        </w:rPr>
        <w:t>doda</w:t>
      </w:r>
      <w:r w:rsidR="00D9372F">
        <w:rPr>
          <w:rFonts w:cs="Tahoma"/>
          <w:bCs/>
          <w:i w:val="0"/>
          <w:szCs w:val="22"/>
        </w:rPr>
        <w:t>nie</w:t>
      </w:r>
      <w:r w:rsidRPr="00AA4C79">
        <w:rPr>
          <w:rFonts w:cs="Tahoma"/>
          <w:bCs/>
          <w:i w:val="0"/>
          <w:szCs w:val="22"/>
        </w:rPr>
        <w:t xml:space="preserve"> nowego współwłaściciela przycisk</w:t>
      </w:r>
      <w:r w:rsidR="005727B5">
        <w:rPr>
          <w:rFonts w:cs="Tahoma"/>
          <w:bCs/>
          <w:i w:val="0"/>
          <w:szCs w:val="22"/>
        </w:rPr>
        <w:t>iem</w:t>
      </w:r>
      <w:r w:rsidRPr="00AA4C79">
        <w:rPr>
          <w:rFonts w:cs="Tahoma"/>
          <w:bCs/>
          <w:i w:val="0"/>
          <w:szCs w:val="22"/>
        </w:rPr>
        <w:t xml:space="preserve">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1E676D4C" wp14:editId="00D8B7BB">
            <wp:extent cx="694690" cy="219710"/>
            <wp:effectExtent l="19050" t="0" r="0" b="0"/>
            <wp:docPr id="103" name="Obraz 103" descr="Clip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lip4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21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372F">
        <w:rPr>
          <w:rFonts w:cs="Tahoma"/>
          <w:bCs/>
          <w:i w:val="0"/>
          <w:szCs w:val="22"/>
        </w:rPr>
        <w:t>.</w:t>
      </w:r>
      <w:r w:rsidRPr="00AA4C79">
        <w:rPr>
          <w:rFonts w:cs="Tahoma"/>
          <w:bCs/>
          <w:i w:val="0"/>
          <w:szCs w:val="22"/>
        </w:rPr>
        <w:t xml:space="preserve"> Przy </w:t>
      </w:r>
      <w:r w:rsidR="00D9372F">
        <w:rPr>
          <w:rFonts w:cs="Tahoma"/>
          <w:bCs/>
          <w:i w:val="0"/>
          <w:szCs w:val="22"/>
        </w:rPr>
        <w:t>dodaniu</w:t>
      </w:r>
      <w:r w:rsidRPr="00AA4C79">
        <w:rPr>
          <w:rFonts w:cs="Tahoma"/>
          <w:bCs/>
          <w:i w:val="0"/>
          <w:szCs w:val="22"/>
        </w:rPr>
        <w:t xml:space="preserve"> współwłaściciela pomaga nam kreator </w:t>
      </w:r>
      <w:r w:rsidR="005727B5">
        <w:rPr>
          <w:rFonts w:cs="Tahoma"/>
          <w:bCs/>
          <w:i w:val="0"/>
          <w:szCs w:val="22"/>
        </w:rPr>
        <w:t xml:space="preserve">(opisany w pkt </w:t>
      </w:r>
      <w:r w:rsidR="005727B5" w:rsidRPr="005727B5">
        <w:rPr>
          <w:rFonts w:cs="Tahoma"/>
          <w:b/>
          <w:bCs/>
          <w:i w:val="0"/>
          <w:szCs w:val="22"/>
        </w:rPr>
        <w:t>7.5</w:t>
      </w:r>
      <w:r w:rsidR="005727B5">
        <w:rPr>
          <w:rFonts w:cs="Tahoma"/>
          <w:b/>
          <w:bCs/>
          <w:i w:val="0"/>
          <w:szCs w:val="22"/>
        </w:rPr>
        <w:t>)</w:t>
      </w:r>
      <w:r w:rsidR="005727B5">
        <w:rPr>
          <w:rFonts w:cs="Tahoma"/>
          <w:bCs/>
          <w:i w:val="0"/>
          <w:szCs w:val="22"/>
        </w:rPr>
        <w:t xml:space="preserve"> </w:t>
      </w:r>
      <w:r w:rsidR="002F2132">
        <w:rPr>
          <w:rFonts w:cs="Tahoma"/>
          <w:bCs/>
          <w:i w:val="0"/>
          <w:szCs w:val="22"/>
        </w:rPr>
        <w:t>wymagający podanie</w:t>
      </w:r>
      <w:r w:rsidRPr="00AA4C79">
        <w:rPr>
          <w:rFonts w:cs="Tahoma"/>
          <w:bCs/>
          <w:i w:val="0"/>
          <w:szCs w:val="22"/>
        </w:rPr>
        <w:t xml:space="preserve"> </w:t>
      </w:r>
      <w:r w:rsidR="00D45575">
        <w:rPr>
          <w:rFonts w:cs="Tahoma"/>
          <w:bCs/>
          <w:i w:val="0"/>
          <w:szCs w:val="22"/>
        </w:rPr>
        <w:t>typu władania, osoby władającej</w:t>
      </w:r>
      <w:r w:rsidRPr="00AA4C79">
        <w:rPr>
          <w:rFonts w:cs="Tahoma"/>
          <w:bCs/>
          <w:i w:val="0"/>
          <w:szCs w:val="22"/>
        </w:rPr>
        <w:t xml:space="preserve"> </w:t>
      </w:r>
      <w:r w:rsidR="00D45575">
        <w:rPr>
          <w:rFonts w:cs="Tahoma"/>
          <w:bCs/>
          <w:i w:val="0"/>
          <w:szCs w:val="22"/>
        </w:rPr>
        <w:t xml:space="preserve">(wybór z </w:t>
      </w:r>
      <w:r w:rsidRPr="00AA4C79">
        <w:rPr>
          <w:rFonts w:cs="Tahoma"/>
          <w:bCs/>
          <w:i w:val="0"/>
          <w:szCs w:val="22"/>
        </w:rPr>
        <w:t>kartoteki klientów</w:t>
      </w:r>
      <w:r w:rsidR="00D45575">
        <w:rPr>
          <w:rFonts w:cs="Tahoma"/>
          <w:bCs/>
          <w:i w:val="0"/>
          <w:szCs w:val="22"/>
        </w:rPr>
        <w:t>)</w:t>
      </w:r>
      <w:r w:rsidRPr="00AA4C79">
        <w:rPr>
          <w:rFonts w:cs="Tahoma"/>
          <w:bCs/>
          <w:i w:val="0"/>
          <w:szCs w:val="22"/>
        </w:rPr>
        <w:t xml:space="preserve">, daty nadania współudziału i </w:t>
      </w:r>
      <w:r w:rsidR="006C4E72">
        <w:rPr>
          <w:rFonts w:cs="Tahoma"/>
          <w:bCs/>
          <w:i w:val="0"/>
          <w:szCs w:val="22"/>
        </w:rPr>
        <w:t>wielkości udziału (licznik/mianownik)</w:t>
      </w:r>
      <w:r w:rsidRPr="00AA4C79">
        <w:rPr>
          <w:rFonts w:cs="Tahoma"/>
          <w:bCs/>
          <w:i w:val="0"/>
          <w:szCs w:val="22"/>
        </w:rPr>
        <w:t>.</w:t>
      </w:r>
    </w:p>
    <w:p w14:paraId="0EF17004" w14:textId="77777777" w:rsidR="000B076E" w:rsidRPr="00AA4C79" w:rsidRDefault="006663D4" w:rsidP="00F73F3B">
      <w:pPr>
        <w:pStyle w:val="Nagwek3"/>
      </w:pPr>
      <w:bookmarkStart w:id="326" w:name="_Toc305577110"/>
      <w:bookmarkStart w:id="327" w:name="_Toc308676992"/>
      <w:bookmarkStart w:id="328" w:name="_Toc308689153"/>
      <w:bookmarkStart w:id="329" w:name="_Toc310419179"/>
      <w:bookmarkStart w:id="330" w:name="_Toc310421415"/>
      <w:bookmarkStart w:id="331" w:name="_Toc310421860"/>
      <w:bookmarkStart w:id="332" w:name="_Toc514332919"/>
      <w:r w:rsidRPr="00AA4C79">
        <w:t>7</w:t>
      </w:r>
      <w:r w:rsidR="000B076E" w:rsidRPr="00AA4C79">
        <w:t>.</w:t>
      </w:r>
      <w:r w:rsidR="00393D10">
        <w:t>7</w:t>
      </w:r>
      <w:r w:rsidR="000B076E" w:rsidRPr="00AA4C79">
        <w:t>.</w:t>
      </w:r>
      <w:r w:rsidR="00393D10">
        <w:t>2</w:t>
      </w:r>
      <w:r w:rsidR="000B076E" w:rsidRPr="00AA4C79">
        <w:t xml:space="preserve"> Zarządzanie gruntami.</w:t>
      </w:r>
      <w:bookmarkEnd w:id="326"/>
      <w:bookmarkEnd w:id="327"/>
      <w:bookmarkEnd w:id="328"/>
      <w:bookmarkEnd w:id="329"/>
      <w:bookmarkEnd w:id="330"/>
      <w:bookmarkEnd w:id="331"/>
      <w:bookmarkEnd w:id="332"/>
    </w:p>
    <w:p w14:paraId="5F6305C5" w14:textId="77777777" w:rsidR="00883BE0" w:rsidRPr="00AA4C79" w:rsidRDefault="00883BE0" w:rsidP="00B57E3C">
      <w:pPr>
        <w:spacing w:before="0" w:after="0" w:line="360" w:lineRule="auto"/>
        <w:ind w:firstLine="708"/>
        <w:jc w:val="both"/>
        <w:rPr>
          <w:rFonts w:cs="Tahoma"/>
          <w:bCs/>
          <w:i w:val="0"/>
          <w:szCs w:val="22"/>
        </w:rPr>
      </w:pPr>
      <w:r w:rsidRPr="00AA4C79">
        <w:rPr>
          <w:rFonts w:cs="Tahoma"/>
          <w:bCs/>
          <w:i w:val="0"/>
          <w:szCs w:val="22"/>
        </w:rPr>
        <w:t xml:space="preserve"> </w:t>
      </w:r>
      <w:r w:rsidR="00735455">
        <w:rPr>
          <w:rFonts w:cs="Tahoma"/>
          <w:bCs/>
          <w:i w:val="0"/>
          <w:szCs w:val="22"/>
        </w:rPr>
        <w:t>Kolejny w panelu jest p</w:t>
      </w:r>
      <w:r w:rsidRPr="00AA4C79">
        <w:rPr>
          <w:rFonts w:cs="Tahoma"/>
          <w:bCs/>
          <w:i w:val="0"/>
          <w:szCs w:val="22"/>
        </w:rPr>
        <w:t xml:space="preserve">rzycisk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150D407A" wp14:editId="386F3CFF">
            <wp:extent cx="848360" cy="241300"/>
            <wp:effectExtent l="19050" t="0" r="8890" b="0"/>
            <wp:docPr id="104" name="Obraz 104" descr="Cli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lip1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5455">
        <w:rPr>
          <w:rFonts w:cs="Tahoma"/>
          <w:bCs/>
          <w:i w:val="0"/>
          <w:szCs w:val="22"/>
        </w:rPr>
        <w:t>,</w:t>
      </w:r>
      <w:r w:rsidR="00453F17">
        <w:rPr>
          <w:rFonts w:cs="Tahoma"/>
          <w:bCs/>
          <w:i w:val="0"/>
          <w:szCs w:val="22"/>
        </w:rPr>
        <w:t xml:space="preserve"> </w:t>
      </w:r>
      <w:r w:rsidR="003D395A">
        <w:rPr>
          <w:rFonts w:cs="Tahoma"/>
          <w:bCs/>
          <w:i w:val="0"/>
          <w:szCs w:val="22"/>
        </w:rPr>
        <w:t>otwieramy</w:t>
      </w:r>
      <w:r w:rsidR="00735455">
        <w:rPr>
          <w:rFonts w:cs="Tahoma"/>
          <w:bCs/>
          <w:i w:val="0"/>
          <w:szCs w:val="22"/>
        </w:rPr>
        <w:t xml:space="preserve"> nim</w:t>
      </w:r>
      <w:r w:rsidR="003D395A">
        <w:rPr>
          <w:rFonts w:cs="Tahoma"/>
          <w:bCs/>
          <w:i w:val="0"/>
          <w:szCs w:val="22"/>
        </w:rPr>
        <w:t xml:space="preserve"> okno, w którym możemy </w:t>
      </w:r>
      <w:r w:rsidR="006C4E72">
        <w:rPr>
          <w:rFonts w:cs="Tahoma"/>
          <w:bCs/>
          <w:i w:val="0"/>
          <w:szCs w:val="22"/>
        </w:rPr>
        <w:t xml:space="preserve">zarządzać gruntami przypisanymi do karty. </w:t>
      </w:r>
    </w:p>
    <w:p w14:paraId="74E138DF" w14:textId="502484E6" w:rsidR="009A1281" w:rsidRDefault="00774760" w:rsidP="009A1281">
      <w:pPr>
        <w:spacing w:line="360" w:lineRule="auto"/>
        <w:ind w:firstLine="708"/>
        <w:jc w:val="center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szCs w:val="22"/>
        </w:rPr>
        <w:t> </w:t>
      </w:r>
      <w:r w:rsidR="00F52B87" w:rsidRPr="00F52B87">
        <w:rPr>
          <w:rFonts w:cs="Tahoma"/>
          <w:bCs/>
          <w:i w:val="0"/>
          <w:noProof/>
          <w:szCs w:val="22"/>
        </w:rPr>
        <w:drawing>
          <wp:inline distT="0" distB="0" distL="0" distR="0" wp14:anchorId="240B48EB" wp14:editId="1B2CAE8C">
            <wp:extent cx="5032375" cy="3044282"/>
            <wp:effectExtent l="0" t="0" r="0" b="0"/>
            <wp:docPr id="310" name="Obraz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5032661" cy="304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FA8D6" w14:textId="77777777" w:rsidR="00883BE0" w:rsidRDefault="00A23591" w:rsidP="009A1281">
      <w:pPr>
        <w:spacing w:line="360" w:lineRule="auto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szCs w:val="22"/>
        </w:rPr>
        <w:lastRenderedPageBreak/>
        <w:t xml:space="preserve">W oknie </w:t>
      </w:r>
      <w:r w:rsidRPr="00330C8D">
        <w:rPr>
          <w:rFonts w:cs="Tahoma"/>
          <w:b/>
          <w:bCs/>
          <w:i w:val="0"/>
          <w:szCs w:val="22"/>
        </w:rPr>
        <w:t>Ewidencja gruntów</w:t>
      </w:r>
      <w:r>
        <w:rPr>
          <w:rFonts w:cs="Tahoma"/>
          <w:bCs/>
          <w:i w:val="0"/>
          <w:szCs w:val="22"/>
        </w:rPr>
        <w:t xml:space="preserve"> dostępne są następujące klawisze funkcyjne: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6"/>
        <w:gridCol w:w="5065"/>
      </w:tblGrid>
      <w:tr w:rsidR="00A23591" w:rsidRPr="00A6070A" w14:paraId="02EF0611" w14:textId="77777777" w:rsidTr="00A6070A">
        <w:trPr>
          <w:jc w:val="center"/>
        </w:trPr>
        <w:tc>
          <w:tcPr>
            <w:tcW w:w="0" w:type="auto"/>
          </w:tcPr>
          <w:p w14:paraId="2E0D1440" w14:textId="77777777" w:rsidR="00A23591" w:rsidRPr="00A6070A" w:rsidRDefault="00E92FE5" w:rsidP="00B57E3C">
            <w:pPr>
              <w:spacing w:before="0" w:after="0"/>
              <w:jc w:val="both"/>
              <w:rPr>
                <w:rFonts w:cs="Tahoma"/>
                <w:bCs/>
                <w:i w:val="0"/>
                <w:szCs w:val="22"/>
              </w:rPr>
            </w:pPr>
            <w:r>
              <w:rPr>
                <w:rFonts w:cs="Tahoma"/>
                <w:bCs/>
                <w:i w:val="0"/>
                <w:noProof/>
                <w:szCs w:val="22"/>
              </w:rPr>
              <w:drawing>
                <wp:inline distT="0" distB="0" distL="0" distR="0" wp14:anchorId="0430D81D" wp14:editId="60DF8C54">
                  <wp:extent cx="556260" cy="219710"/>
                  <wp:effectExtent l="19050" t="0" r="0" b="0"/>
                  <wp:docPr id="106" name="Obraz 106" descr="clip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lip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219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6CEB47D" w14:textId="77777777" w:rsidR="00A23591" w:rsidRPr="00A6070A" w:rsidRDefault="006A08BA" w:rsidP="00B57E3C">
            <w:pPr>
              <w:spacing w:before="0" w:after="0"/>
              <w:jc w:val="both"/>
              <w:rPr>
                <w:rFonts w:cs="Tahoma"/>
                <w:bCs/>
                <w:i w:val="0"/>
                <w:szCs w:val="22"/>
              </w:rPr>
            </w:pPr>
            <w:r>
              <w:rPr>
                <w:rFonts w:cs="Tahoma"/>
                <w:bCs/>
                <w:i w:val="0"/>
                <w:szCs w:val="22"/>
              </w:rPr>
              <w:t>D</w:t>
            </w:r>
            <w:r w:rsidR="00A23591" w:rsidRPr="00A6070A">
              <w:rPr>
                <w:rFonts w:cs="Tahoma"/>
                <w:bCs/>
                <w:i w:val="0"/>
                <w:szCs w:val="22"/>
              </w:rPr>
              <w:t>odanie nowego gruntu</w:t>
            </w:r>
          </w:p>
        </w:tc>
      </w:tr>
      <w:tr w:rsidR="00A23591" w:rsidRPr="00A6070A" w14:paraId="3B4BC387" w14:textId="77777777" w:rsidTr="00A6070A">
        <w:trPr>
          <w:jc w:val="center"/>
        </w:trPr>
        <w:tc>
          <w:tcPr>
            <w:tcW w:w="0" w:type="auto"/>
          </w:tcPr>
          <w:p w14:paraId="26C867CF" w14:textId="77777777" w:rsidR="00A23591" w:rsidRPr="00A6070A" w:rsidRDefault="00E92FE5" w:rsidP="00B57E3C">
            <w:pPr>
              <w:spacing w:before="0" w:after="0"/>
              <w:jc w:val="both"/>
              <w:rPr>
                <w:rFonts w:cs="Tahoma"/>
                <w:bCs/>
                <w:i w:val="0"/>
                <w:szCs w:val="22"/>
              </w:rPr>
            </w:pPr>
            <w:r>
              <w:rPr>
                <w:rFonts w:cs="Tahoma"/>
                <w:bCs/>
                <w:i w:val="0"/>
                <w:noProof/>
                <w:szCs w:val="22"/>
              </w:rPr>
              <w:drawing>
                <wp:inline distT="0" distB="0" distL="0" distR="0" wp14:anchorId="7B174A67" wp14:editId="478E5418">
                  <wp:extent cx="629285" cy="241300"/>
                  <wp:effectExtent l="19050" t="0" r="0" b="0"/>
                  <wp:docPr id="107" name="Obraz 107" descr="clip8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clip8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85" cy="24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1433B6D" w14:textId="77777777" w:rsidR="00A23591" w:rsidRPr="00A6070A" w:rsidRDefault="006A08BA" w:rsidP="00B57E3C">
            <w:pPr>
              <w:spacing w:before="0" w:after="0"/>
              <w:jc w:val="both"/>
              <w:rPr>
                <w:rFonts w:cs="Tahoma"/>
                <w:bCs/>
                <w:i w:val="0"/>
                <w:szCs w:val="22"/>
              </w:rPr>
            </w:pPr>
            <w:r>
              <w:rPr>
                <w:rFonts w:cs="Tahoma"/>
                <w:bCs/>
                <w:i w:val="0"/>
                <w:szCs w:val="22"/>
              </w:rPr>
              <w:t>E</w:t>
            </w:r>
            <w:r w:rsidR="00DF7A0E" w:rsidRPr="00A6070A">
              <w:rPr>
                <w:rFonts w:cs="Tahoma"/>
                <w:bCs/>
                <w:i w:val="0"/>
                <w:szCs w:val="22"/>
              </w:rPr>
              <w:t>dycja gruntów wcześniej wprowadzonych</w:t>
            </w:r>
          </w:p>
        </w:tc>
      </w:tr>
      <w:tr w:rsidR="00A23591" w:rsidRPr="00A6070A" w14:paraId="25DABBF1" w14:textId="77777777" w:rsidTr="00A6070A">
        <w:trPr>
          <w:jc w:val="center"/>
        </w:trPr>
        <w:tc>
          <w:tcPr>
            <w:tcW w:w="0" w:type="auto"/>
          </w:tcPr>
          <w:p w14:paraId="6498E07E" w14:textId="77777777" w:rsidR="00A23591" w:rsidRPr="00A6070A" w:rsidRDefault="00E92FE5" w:rsidP="00B57E3C">
            <w:pPr>
              <w:spacing w:before="0" w:after="0"/>
              <w:jc w:val="both"/>
              <w:rPr>
                <w:rFonts w:cs="Tahoma"/>
                <w:bCs/>
                <w:i w:val="0"/>
                <w:szCs w:val="22"/>
              </w:rPr>
            </w:pPr>
            <w:r>
              <w:rPr>
                <w:rFonts w:cs="Tahoma"/>
                <w:bCs/>
                <w:i w:val="0"/>
                <w:noProof/>
                <w:szCs w:val="22"/>
              </w:rPr>
              <w:drawing>
                <wp:inline distT="0" distB="0" distL="0" distR="0" wp14:anchorId="3A3CEE2B" wp14:editId="4E89AC1B">
                  <wp:extent cx="592455" cy="248920"/>
                  <wp:effectExtent l="19050" t="0" r="0" b="0"/>
                  <wp:docPr id="108" name="Obraz 108" descr="us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us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55" cy="248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7E9226E" w14:textId="77777777" w:rsidR="00A23591" w:rsidRPr="00A6070A" w:rsidRDefault="006A08BA" w:rsidP="00B57E3C">
            <w:pPr>
              <w:spacing w:before="0" w:after="0"/>
              <w:jc w:val="both"/>
              <w:rPr>
                <w:rFonts w:cs="Tahoma"/>
                <w:bCs/>
                <w:i w:val="0"/>
                <w:szCs w:val="22"/>
              </w:rPr>
            </w:pPr>
            <w:r>
              <w:rPr>
                <w:rFonts w:cs="Tahoma"/>
                <w:bCs/>
                <w:i w:val="0"/>
                <w:szCs w:val="22"/>
              </w:rPr>
              <w:t>U</w:t>
            </w:r>
            <w:r w:rsidR="00DF7A0E" w:rsidRPr="00A6070A">
              <w:rPr>
                <w:rFonts w:cs="Tahoma"/>
                <w:bCs/>
                <w:i w:val="0"/>
                <w:szCs w:val="22"/>
              </w:rPr>
              <w:t>suwanie zaznaczonej pozycji z listy gruntów</w:t>
            </w:r>
          </w:p>
        </w:tc>
      </w:tr>
      <w:tr w:rsidR="00A23591" w:rsidRPr="00A6070A" w14:paraId="050C9375" w14:textId="77777777" w:rsidTr="00A6070A">
        <w:trPr>
          <w:jc w:val="center"/>
        </w:trPr>
        <w:tc>
          <w:tcPr>
            <w:tcW w:w="0" w:type="auto"/>
          </w:tcPr>
          <w:p w14:paraId="5368C831" w14:textId="77777777" w:rsidR="00A23591" w:rsidRPr="00A6070A" w:rsidRDefault="00E92FE5" w:rsidP="00B57E3C">
            <w:pPr>
              <w:spacing w:before="0" w:after="0"/>
              <w:jc w:val="both"/>
              <w:rPr>
                <w:rFonts w:cs="Tahoma"/>
                <w:bCs/>
                <w:i w:val="0"/>
                <w:szCs w:val="22"/>
              </w:rPr>
            </w:pPr>
            <w:r>
              <w:rPr>
                <w:rFonts w:cs="Tahoma"/>
                <w:bCs/>
                <w:i w:val="0"/>
                <w:noProof/>
                <w:szCs w:val="22"/>
              </w:rPr>
              <w:drawing>
                <wp:inline distT="0" distB="0" distL="0" distR="0" wp14:anchorId="129C6266" wp14:editId="1477ADB0">
                  <wp:extent cx="1031240" cy="226695"/>
                  <wp:effectExtent l="19050" t="0" r="0" b="0"/>
                  <wp:docPr id="109" name="Obraz 109" descr="zdejmi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zdejmi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226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5D4F01E" w14:textId="77777777" w:rsidR="00A23591" w:rsidRPr="00A6070A" w:rsidRDefault="00DF7A0E" w:rsidP="00B57E3C">
            <w:pPr>
              <w:spacing w:before="0" w:after="0"/>
              <w:jc w:val="both"/>
              <w:rPr>
                <w:rFonts w:cs="Tahoma"/>
                <w:bCs/>
                <w:i w:val="0"/>
                <w:szCs w:val="22"/>
              </w:rPr>
            </w:pPr>
            <w:r w:rsidRPr="00A6070A">
              <w:rPr>
                <w:rFonts w:cs="Tahoma"/>
                <w:bCs/>
                <w:i w:val="0"/>
                <w:szCs w:val="22"/>
              </w:rPr>
              <w:t>Zdejmowanie gruntów z karty</w:t>
            </w:r>
          </w:p>
        </w:tc>
      </w:tr>
      <w:tr w:rsidR="00A23591" w:rsidRPr="00A6070A" w14:paraId="7E343011" w14:textId="77777777" w:rsidTr="00A6070A">
        <w:trPr>
          <w:jc w:val="center"/>
        </w:trPr>
        <w:tc>
          <w:tcPr>
            <w:tcW w:w="0" w:type="auto"/>
          </w:tcPr>
          <w:p w14:paraId="4E8199FD" w14:textId="77777777" w:rsidR="00A23591" w:rsidRPr="00A6070A" w:rsidRDefault="00E92FE5" w:rsidP="00B57E3C">
            <w:pPr>
              <w:spacing w:before="0" w:after="0"/>
              <w:jc w:val="both"/>
              <w:rPr>
                <w:rFonts w:cs="Tahoma"/>
                <w:bCs/>
                <w:i w:val="0"/>
                <w:szCs w:val="22"/>
              </w:rPr>
            </w:pPr>
            <w:r>
              <w:rPr>
                <w:rFonts w:cs="Tahoma"/>
                <w:bCs/>
                <w:i w:val="0"/>
                <w:noProof/>
                <w:szCs w:val="22"/>
              </w:rPr>
              <w:drawing>
                <wp:inline distT="0" distB="0" distL="0" distR="0" wp14:anchorId="4E4EE91E" wp14:editId="4451F5DF">
                  <wp:extent cx="570865" cy="241300"/>
                  <wp:effectExtent l="19050" t="0" r="635" b="0"/>
                  <wp:docPr id="110" name="Obraz 110" descr="ulgi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ulgi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865" cy="24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CFD5860" w14:textId="77777777" w:rsidR="00A23591" w:rsidRPr="00A6070A" w:rsidRDefault="00DF7A0E" w:rsidP="00B57E3C">
            <w:pPr>
              <w:spacing w:before="0" w:after="0"/>
              <w:jc w:val="both"/>
              <w:rPr>
                <w:rFonts w:cs="Tahoma"/>
                <w:bCs/>
                <w:i w:val="0"/>
                <w:szCs w:val="22"/>
              </w:rPr>
            </w:pPr>
            <w:r w:rsidRPr="00A6070A">
              <w:rPr>
                <w:rFonts w:cs="Tahoma"/>
                <w:bCs/>
                <w:i w:val="0"/>
                <w:szCs w:val="22"/>
              </w:rPr>
              <w:t>Wprowadzanie ulg</w:t>
            </w:r>
            <w:r w:rsidR="00330C8D" w:rsidRPr="00A6070A">
              <w:rPr>
                <w:rFonts w:cs="Tahoma"/>
                <w:bCs/>
                <w:i w:val="0"/>
                <w:szCs w:val="22"/>
              </w:rPr>
              <w:t xml:space="preserve">, operacja opisana w rozdziale </w:t>
            </w:r>
            <w:r w:rsidR="00330C8D" w:rsidRPr="00A6070A">
              <w:rPr>
                <w:rFonts w:cs="Tahoma"/>
                <w:b/>
                <w:bCs/>
                <w:i w:val="0"/>
                <w:szCs w:val="22"/>
              </w:rPr>
              <w:t>7.7.8</w:t>
            </w:r>
          </w:p>
        </w:tc>
      </w:tr>
      <w:tr w:rsidR="00A23591" w:rsidRPr="00A6070A" w14:paraId="50BACE9A" w14:textId="77777777" w:rsidTr="00A6070A">
        <w:trPr>
          <w:jc w:val="center"/>
        </w:trPr>
        <w:tc>
          <w:tcPr>
            <w:tcW w:w="0" w:type="auto"/>
          </w:tcPr>
          <w:p w14:paraId="3324EA2C" w14:textId="77777777" w:rsidR="00A23591" w:rsidRPr="00A6070A" w:rsidRDefault="00E92FE5" w:rsidP="00B57E3C">
            <w:pPr>
              <w:spacing w:before="0" w:after="0"/>
              <w:jc w:val="both"/>
              <w:rPr>
                <w:rFonts w:cs="Tahoma"/>
                <w:bCs/>
                <w:i w:val="0"/>
                <w:szCs w:val="22"/>
              </w:rPr>
            </w:pPr>
            <w:r>
              <w:rPr>
                <w:rFonts w:cs="Tahoma"/>
                <w:bCs/>
                <w:i w:val="0"/>
                <w:noProof/>
                <w:szCs w:val="22"/>
              </w:rPr>
              <w:drawing>
                <wp:inline distT="0" distB="0" distL="0" distR="0" wp14:anchorId="17523AEA" wp14:editId="48AAE0C0">
                  <wp:extent cx="1199515" cy="248920"/>
                  <wp:effectExtent l="19050" t="0" r="635" b="0"/>
                  <wp:docPr id="111" name="Obraz 111" descr="zmiana powierzch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zmiana powierzch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15" cy="248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A386657" w14:textId="77777777" w:rsidR="00A23591" w:rsidRPr="00A6070A" w:rsidRDefault="00DF7A0E" w:rsidP="00B57E3C">
            <w:pPr>
              <w:spacing w:before="0" w:after="0"/>
              <w:jc w:val="both"/>
              <w:rPr>
                <w:rFonts w:cs="Tahoma"/>
                <w:bCs/>
                <w:i w:val="0"/>
                <w:szCs w:val="22"/>
              </w:rPr>
            </w:pPr>
            <w:r w:rsidRPr="00A6070A">
              <w:rPr>
                <w:rFonts w:cs="Tahoma"/>
                <w:bCs/>
                <w:i w:val="0"/>
                <w:szCs w:val="22"/>
              </w:rPr>
              <w:t>Zmiana powierzchni gruntu</w:t>
            </w:r>
          </w:p>
        </w:tc>
      </w:tr>
    </w:tbl>
    <w:p w14:paraId="2994D039" w14:textId="69D3C2CC" w:rsidR="00C75596" w:rsidRDefault="009B13A2" w:rsidP="00330C8D">
      <w:pPr>
        <w:spacing w:line="360" w:lineRule="auto"/>
        <w:ind w:firstLine="708"/>
        <w:jc w:val="both"/>
        <w:rPr>
          <w:rFonts w:cs="Tahoma"/>
          <w:bCs/>
          <w:i w:val="0"/>
          <w:szCs w:val="22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 wp14:anchorId="50D3E43F" wp14:editId="6450B8B6">
            <wp:simplePos x="0" y="0"/>
            <wp:positionH relativeFrom="column">
              <wp:posOffset>2355850</wp:posOffset>
            </wp:positionH>
            <wp:positionV relativeFrom="paragraph">
              <wp:posOffset>1259840</wp:posOffset>
            </wp:positionV>
            <wp:extent cx="3943350" cy="2750820"/>
            <wp:effectExtent l="0" t="0" r="0" b="0"/>
            <wp:wrapTight wrapText="bothSides">
              <wp:wrapPolygon edited="0">
                <wp:start x="0" y="0"/>
                <wp:lineTo x="0" y="21391"/>
                <wp:lineTo x="21496" y="21391"/>
                <wp:lineTo x="21496" y="0"/>
                <wp:lineTo x="0" y="0"/>
              </wp:wrapPolygon>
            </wp:wrapTight>
            <wp:docPr id="992" name="Obraz 992" descr="nowy gru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2" descr="nowy grunt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75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57E50">
        <w:rPr>
          <w:rFonts w:cs="Tahoma"/>
          <w:bCs/>
          <w:i w:val="0"/>
          <w:szCs w:val="22"/>
        </w:rPr>
        <w:t>Aby dodać</w:t>
      </w:r>
      <w:r w:rsidR="002851D4">
        <w:rPr>
          <w:rFonts w:cs="Tahoma"/>
          <w:bCs/>
          <w:i w:val="0"/>
          <w:szCs w:val="22"/>
        </w:rPr>
        <w:t xml:space="preserve"> nowy grunt wybieramy przycisk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5E7CF300" wp14:editId="7A832B40">
            <wp:extent cx="556260" cy="219710"/>
            <wp:effectExtent l="19050" t="0" r="0" b="0"/>
            <wp:docPr id="112" name="Obraz 112" descr="clip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lip7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21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7E50">
        <w:rPr>
          <w:rFonts w:cs="Tahoma"/>
          <w:bCs/>
          <w:i w:val="0"/>
          <w:szCs w:val="22"/>
        </w:rPr>
        <w:t>, w pierwszej kolejności</w:t>
      </w:r>
      <w:r w:rsidR="00D9372F">
        <w:rPr>
          <w:rFonts w:cs="Tahoma"/>
          <w:bCs/>
          <w:i w:val="0"/>
          <w:szCs w:val="22"/>
        </w:rPr>
        <w:t xml:space="preserve"> </w:t>
      </w:r>
      <w:r w:rsidR="003D395A">
        <w:rPr>
          <w:rFonts w:cs="Tahoma"/>
          <w:bCs/>
          <w:i w:val="0"/>
          <w:szCs w:val="22"/>
        </w:rPr>
        <w:t xml:space="preserve">otwiera się okno wyboru pozycji rejestrowej, jeśli danej pozycji nie ma na liście, dodajemy ją przyciskiem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151F37CE" wp14:editId="69AC8F8F">
            <wp:extent cx="570865" cy="241300"/>
            <wp:effectExtent l="19050" t="0" r="635" b="0"/>
            <wp:docPr id="113" name="Obraz 113" descr="Clip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lip11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372F">
        <w:rPr>
          <w:rFonts w:cs="Tahoma"/>
          <w:bCs/>
          <w:i w:val="0"/>
          <w:szCs w:val="22"/>
        </w:rPr>
        <w:t xml:space="preserve"> </w:t>
      </w:r>
      <w:r w:rsidR="000A3FC3">
        <w:rPr>
          <w:rFonts w:cs="Tahoma"/>
          <w:bCs/>
          <w:i w:val="0"/>
          <w:szCs w:val="22"/>
        </w:rPr>
        <w:t xml:space="preserve">i uzupełniamy dane </w:t>
      </w:r>
      <w:r w:rsidR="009E5D90">
        <w:rPr>
          <w:rFonts w:cs="Tahoma"/>
          <w:bCs/>
          <w:i w:val="0"/>
          <w:szCs w:val="22"/>
        </w:rPr>
        <w:t xml:space="preserve">zgodnie z opisem z rozdziału </w:t>
      </w:r>
      <w:r w:rsidR="009E5D90" w:rsidRPr="009E5D90">
        <w:rPr>
          <w:rFonts w:cs="Tahoma"/>
          <w:b/>
          <w:bCs/>
          <w:i w:val="0"/>
          <w:szCs w:val="22"/>
        </w:rPr>
        <w:t>7.7.1</w:t>
      </w:r>
      <w:r w:rsidR="000A3FC3">
        <w:rPr>
          <w:rFonts w:cs="Tahoma"/>
          <w:bCs/>
          <w:i w:val="0"/>
          <w:szCs w:val="22"/>
        </w:rPr>
        <w:t>.</w:t>
      </w:r>
      <w:r w:rsidR="007C21D8">
        <w:rPr>
          <w:rFonts w:cs="Tahoma"/>
          <w:bCs/>
          <w:i w:val="0"/>
          <w:szCs w:val="22"/>
        </w:rPr>
        <w:t xml:space="preserve">, jeśli pozycja już jest zaznaczamy ją i klikamy na przycisk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1C0C43DB" wp14:editId="1D93F969">
            <wp:extent cx="826770" cy="241300"/>
            <wp:effectExtent l="19050" t="0" r="0" b="0"/>
            <wp:docPr id="114" name="Obraz 114" descr="wybi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wybierz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21D8">
        <w:rPr>
          <w:rFonts w:cs="Tahoma"/>
          <w:bCs/>
          <w:i w:val="0"/>
          <w:szCs w:val="22"/>
        </w:rPr>
        <w:t xml:space="preserve"> .</w:t>
      </w:r>
      <w:r w:rsidR="000A3FC3">
        <w:rPr>
          <w:rFonts w:cs="Tahoma"/>
          <w:bCs/>
          <w:i w:val="0"/>
          <w:szCs w:val="22"/>
        </w:rPr>
        <w:t xml:space="preserve"> Po </w:t>
      </w:r>
      <w:r w:rsidR="0033309D">
        <w:rPr>
          <w:rFonts w:cs="Tahoma"/>
          <w:bCs/>
          <w:i w:val="0"/>
          <w:szCs w:val="22"/>
        </w:rPr>
        <w:t xml:space="preserve">dokonaniu </w:t>
      </w:r>
      <w:r w:rsidR="007C21D8">
        <w:rPr>
          <w:rFonts w:cs="Tahoma"/>
          <w:bCs/>
          <w:i w:val="0"/>
          <w:szCs w:val="22"/>
        </w:rPr>
        <w:t>wybor</w:t>
      </w:r>
      <w:r w:rsidR="0033309D">
        <w:rPr>
          <w:rFonts w:cs="Tahoma"/>
          <w:bCs/>
          <w:i w:val="0"/>
          <w:szCs w:val="22"/>
        </w:rPr>
        <w:t>u</w:t>
      </w:r>
      <w:r w:rsidR="000A3FC3">
        <w:rPr>
          <w:rFonts w:cs="Tahoma"/>
          <w:bCs/>
          <w:i w:val="0"/>
          <w:szCs w:val="22"/>
        </w:rPr>
        <w:t xml:space="preserve"> pozycji program </w:t>
      </w:r>
      <w:r w:rsidR="0033309D">
        <w:rPr>
          <w:rFonts w:cs="Tahoma"/>
          <w:bCs/>
          <w:i w:val="0"/>
          <w:szCs w:val="22"/>
        </w:rPr>
        <w:t>przechodzi</w:t>
      </w:r>
      <w:r w:rsidR="009E5D90">
        <w:rPr>
          <w:rFonts w:cs="Tahoma"/>
          <w:bCs/>
          <w:i w:val="0"/>
          <w:szCs w:val="22"/>
        </w:rPr>
        <w:t xml:space="preserve"> </w:t>
      </w:r>
      <w:r w:rsidR="000A3FC3">
        <w:rPr>
          <w:rFonts w:cs="Tahoma"/>
          <w:bCs/>
          <w:i w:val="0"/>
          <w:szCs w:val="22"/>
        </w:rPr>
        <w:t xml:space="preserve">do okna </w:t>
      </w:r>
      <w:r w:rsidR="000A3FC3" w:rsidRPr="00776C5A">
        <w:rPr>
          <w:rFonts w:cs="Tahoma"/>
          <w:b/>
          <w:bCs/>
          <w:i w:val="0"/>
          <w:szCs w:val="22"/>
        </w:rPr>
        <w:t>Nowy grunt</w:t>
      </w:r>
      <w:r w:rsidR="000A3FC3">
        <w:rPr>
          <w:rFonts w:cs="Tahoma"/>
          <w:bCs/>
          <w:i w:val="0"/>
          <w:szCs w:val="22"/>
        </w:rPr>
        <w:t>, w k</w:t>
      </w:r>
      <w:r w:rsidR="00C75596">
        <w:rPr>
          <w:rFonts w:cs="Tahoma"/>
          <w:bCs/>
          <w:i w:val="0"/>
          <w:szCs w:val="22"/>
        </w:rPr>
        <w:t>tórym uzupełniamy kolejne pola,</w:t>
      </w:r>
      <w:r w:rsidR="00091019">
        <w:rPr>
          <w:rFonts w:cs="Tahoma"/>
          <w:bCs/>
          <w:i w:val="0"/>
          <w:szCs w:val="22"/>
        </w:rPr>
        <w:t xml:space="preserve"> </w:t>
      </w:r>
      <w:r w:rsidR="000A3FC3">
        <w:rPr>
          <w:rFonts w:cs="Tahoma"/>
          <w:bCs/>
          <w:i w:val="0"/>
          <w:szCs w:val="22"/>
        </w:rPr>
        <w:t>wpisując ręcznie wartości bądź wybierając ze słowników</w:t>
      </w:r>
      <w:r w:rsidR="00A57E50">
        <w:rPr>
          <w:rFonts w:cs="Tahoma"/>
          <w:bCs/>
          <w:i w:val="0"/>
          <w:szCs w:val="22"/>
        </w:rPr>
        <w:t xml:space="preserve">. Kolejnym polem do uzupełnienia jest </w:t>
      </w:r>
      <w:r w:rsidR="00A57E50" w:rsidRPr="00A57E50">
        <w:rPr>
          <w:rFonts w:cs="Tahoma"/>
          <w:b/>
          <w:bCs/>
          <w:i w:val="0"/>
          <w:szCs w:val="22"/>
        </w:rPr>
        <w:t>Działka</w:t>
      </w:r>
      <w:r w:rsidR="00A57E50">
        <w:rPr>
          <w:rFonts w:cs="Tahoma"/>
          <w:bCs/>
          <w:i w:val="0"/>
          <w:szCs w:val="22"/>
        </w:rPr>
        <w:t>. Przy wprowadzaniu numeru</w:t>
      </w:r>
      <w:r w:rsidR="00A57E50" w:rsidRPr="00C75596">
        <w:rPr>
          <w:rFonts w:cs="Tahoma"/>
          <w:bCs/>
          <w:i w:val="0"/>
          <w:szCs w:val="22"/>
        </w:rPr>
        <w:t xml:space="preserve"> działk</w:t>
      </w:r>
      <w:r w:rsidR="00A57E50">
        <w:rPr>
          <w:rFonts w:cs="Tahoma"/>
          <w:bCs/>
          <w:i w:val="0"/>
          <w:szCs w:val="22"/>
        </w:rPr>
        <w:t>i program sprawdzi czy</w:t>
      </w:r>
      <w:r w:rsidR="00A57E50" w:rsidRPr="00C75596">
        <w:rPr>
          <w:rFonts w:cs="Tahoma"/>
          <w:bCs/>
          <w:i w:val="0"/>
          <w:szCs w:val="22"/>
        </w:rPr>
        <w:t xml:space="preserve"> podan</w:t>
      </w:r>
      <w:r w:rsidR="00A57E50">
        <w:rPr>
          <w:rFonts w:cs="Tahoma"/>
          <w:bCs/>
          <w:i w:val="0"/>
          <w:szCs w:val="22"/>
        </w:rPr>
        <w:t>a działka jest już wpisana do systemu,</w:t>
      </w:r>
      <w:r w:rsidR="00A57E50" w:rsidRPr="00C75596">
        <w:rPr>
          <w:rFonts w:cs="Tahoma"/>
          <w:bCs/>
          <w:i w:val="0"/>
          <w:szCs w:val="22"/>
        </w:rPr>
        <w:t xml:space="preserve"> </w:t>
      </w:r>
      <w:r w:rsidR="00A57E50">
        <w:rPr>
          <w:rFonts w:cs="Tahoma"/>
          <w:bCs/>
          <w:i w:val="0"/>
          <w:szCs w:val="22"/>
        </w:rPr>
        <w:t xml:space="preserve">a w przypadku jej braku </w:t>
      </w:r>
      <w:r w:rsidR="00A57E50" w:rsidRPr="00C75596">
        <w:rPr>
          <w:rFonts w:cs="Tahoma"/>
          <w:bCs/>
          <w:i w:val="0"/>
          <w:szCs w:val="22"/>
        </w:rPr>
        <w:t xml:space="preserve">zaproponuje automatyczne </w:t>
      </w:r>
      <w:r w:rsidR="002F2132">
        <w:rPr>
          <w:rFonts w:cs="Tahoma"/>
          <w:bCs/>
          <w:i w:val="0"/>
          <w:szCs w:val="22"/>
        </w:rPr>
        <w:t xml:space="preserve">jej </w:t>
      </w:r>
      <w:r w:rsidR="00A57E50" w:rsidRPr="00C75596">
        <w:rPr>
          <w:rFonts w:cs="Tahoma"/>
          <w:bCs/>
          <w:i w:val="0"/>
          <w:szCs w:val="22"/>
        </w:rPr>
        <w:t>dopisanie.</w:t>
      </w:r>
      <w:r w:rsidR="00A57E50">
        <w:rPr>
          <w:rFonts w:cs="Tahoma"/>
          <w:bCs/>
          <w:i w:val="0"/>
          <w:szCs w:val="22"/>
        </w:rPr>
        <w:t xml:space="preserve"> </w:t>
      </w:r>
      <w:r w:rsidR="00A57E50" w:rsidRPr="00C75596">
        <w:rPr>
          <w:rFonts w:cs="Tahoma"/>
          <w:bCs/>
          <w:i w:val="0"/>
          <w:szCs w:val="22"/>
        </w:rPr>
        <w:t xml:space="preserve">Zaakceptowanie spowoduje przejście do </w:t>
      </w:r>
      <w:r w:rsidR="00A57E50" w:rsidRPr="00A57E50">
        <w:rPr>
          <w:rFonts w:cs="Tahoma"/>
          <w:b/>
          <w:bCs/>
          <w:i w:val="0"/>
          <w:szCs w:val="22"/>
        </w:rPr>
        <w:t>Edycji działki</w:t>
      </w:r>
      <w:r w:rsidR="00C1099D">
        <w:rPr>
          <w:rFonts w:cs="Tahoma"/>
          <w:b/>
          <w:bCs/>
          <w:i w:val="0"/>
          <w:szCs w:val="22"/>
        </w:rPr>
        <w:t xml:space="preserve"> </w:t>
      </w:r>
      <w:r w:rsidR="002D3078">
        <w:rPr>
          <w:rFonts w:cs="Tahoma"/>
          <w:bCs/>
          <w:i w:val="0"/>
          <w:szCs w:val="22"/>
        </w:rPr>
        <w:t>(pa</w:t>
      </w:r>
      <w:r w:rsidR="00C1099D" w:rsidRPr="00C1099D">
        <w:rPr>
          <w:rFonts w:cs="Tahoma"/>
          <w:bCs/>
          <w:i w:val="0"/>
          <w:szCs w:val="22"/>
        </w:rPr>
        <w:t>trz rozdział</w:t>
      </w:r>
      <w:r w:rsidR="00C1099D">
        <w:rPr>
          <w:rFonts w:cs="Tahoma"/>
          <w:b/>
          <w:bCs/>
          <w:i w:val="0"/>
          <w:szCs w:val="22"/>
        </w:rPr>
        <w:t xml:space="preserve"> 7.7.3</w:t>
      </w:r>
      <w:r w:rsidR="002D3078">
        <w:rPr>
          <w:rFonts w:cs="Tahoma"/>
          <w:bCs/>
          <w:i w:val="0"/>
          <w:szCs w:val="22"/>
        </w:rPr>
        <w:t>),</w:t>
      </w:r>
      <w:r w:rsidR="00A57E50" w:rsidRPr="00C75596">
        <w:rPr>
          <w:rFonts w:cs="Tahoma"/>
          <w:bCs/>
          <w:i w:val="0"/>
          <w:szCs w:val="22"/>
        </w:rPr>
        <w:t xml:space="preserve"> po</w:t>
      </w:r>
      <w:r w:rsidR="00A57E50">
        <w:rPr>
          <w:rFonts w:cs="Tahoma"/>
          <w:bCs/>
          <w:i w:val="0"/>
          <w:szCs w:val="22"/>
        </w:rPr>
        <w:t xml:space="preserve"> której</w:t>
      </w:r>
      <w:r w:rsidR="00A57E50" w:rsidRPr="00C75596">
        <w:rPr>
          <w:rFonts w:cs="Tahoma"/>
          <w:bCs/>
          <w:i w:val="0"/>
          <w:szCs w:val="22"/>
        </w:rPr>
        <w:t xml:space="preserve"> zatwierdzeniu wracamy do okna </w:t>
      </w:r>
      <w:r w:rsidR="00A57E50">
        <w:rPr>
          <w:rFonts w:cs="Tahoma"/>
          <w:b/>
          <w:bCs/>
          <w:i w:val="0"/>
          <w:szCs w:val="22"/>
        </w:rPr>
        <w:t>Nowy G</w:t>
      </w:r>
      <w:r w:rsidR="00A57E50" w:rsidRPr="00C75596">
        <w:rPr>
          <w:rFonts w:cs="Tahoma"/>
          <w:b/>
          <w:bCs/>
          <w:i w:val="0"/>
          <w:szCs w:val="22"/>
        </w:rPr>
        <w:t>runt</w:t>
      </w:r>
      <w:r w:rsidR="00A57E50">
        <w:rPr>
          <w:rFonts w:cs="Tahoma"/>
          <w:bCs/>
          <w:i w:val="0"/>
          <w:szCs w:val="22"/>
        </w:rPr>
        <w:t xml:space="preserve">. </w:t>
      </w:r>
      <w:r w:rsidR="00765B97" w:rsidRPr="006A08BA">
        <w:rPr>
          <w:rFonts w:cs="Tahoma"/>
          <w:bCs/>
          <w:i w:val="0"/>
          <w:szCs w:val="22"/>
          <w:u w:val="single"/>
        </w:rPr>
        <w:t xml:space="preserve">Uzupełnianie pola </w:t>
      </w:r>
      <w:r w:rsidR="00765B97" w:rsidRPr="007E5F63">
        <w:rPr>
          <w:rFonts w:cs="Tahoma"/>
          <w:b/>
          <w:bCs/>
          <w:i w:val="0"/>
          <w:szCs w:val="22"/>
          <w:u w:val="single"/>
        </w:rPr>
        <w:t>Działka</w:t>
      </w:r>
      <w:r w:rsidR="00765B97" w:rsidRPr="006A08BA">
        <w:rPr>
          <w:rFonts w:cs="Tahoma"/>
          <w:bCs/>
          <w:i w:val="0"/>
          <w:szCs w:val="22"/>
          <w:u w:val="single"/>
        </w:rPr>
        <w:t xml:space="preserve"> nie jest obowiązkowe</w:t>
      </w:r>
      <w:r w:rsidR="00765B97">
        <w:rPr>
          <w:rFonts w:cs="Tahoma"/>
          <w:bCs/>
          <w:i w:val="0"/>
          <w:szCs w:val="22"/>
        </w:rPr>
        <w:t xml:space="preserve">. </w:t>
      </w:r>
      <w:r w:rsidR="0005022B">
        <w:rPr>
          <w:rFonts w:cs="Tahoma"/>
          <w:bCs/>
          <w:i w:val="0"/>
          <w:szCs w:val="22"/>
        </w:rPr>
        <w:t>Dalej uzupełniamy</w:t>
      </w:r>
      <w:r w:rsidR="00C75596">
        <w:rPr>
          <w:rFonts w:cs="Tahoma"/>
          <w:bCs/>
          <w:i w:val="0"/>
          <w:szCs w:val="22"/>
        </w:rPr>
        <w:t xml:space="preserve"> </w:t>
      </w:r>
      <w:r w:rsidR="0005022B">
        <w:rPr>
          <w:rFonts w:cs="Tahoma"/>
          <w:bCs/>
          <w:i w:val="0"/>
          <w:szCs w:val="22"/>
        </w:rPr>
        <w:t xml:space="preserve">pole </w:t>
      </w:r>
      <w:r w:rsidR="00C75596" w:rsidRPr="00C75596">
        <w:rPr>
          <w:rFonts w:cs="Tahoma"/>
          <w:b/>
          <w:bCs/>
          <w:i w:val="0"/>
          <w:szCs w:val="22"/>
        </w:rPr>
        <w:t>Ro</w:t>
      </w:r>
      <w:r w:rsidR="000A3FC3" w:rsidRPr="00C75596">
        <w:rPr>
          <w:rFonts w:cs="Tahoma"/>
          <w:b/>
          <w:bCs/>
          <w:i w:val="0"/>
          <w:szCs w:val="22"/>
        </w:rPr>
        <w:t>dzaj gruntu</w:t>
      </w:r>
      <w:r w:rsidR="0005022B" w:rsidRPr="0005022B">
        <w:rPr>
          <w:rFonts w:cs="Tahoma"/>
          <w:bCs/>
          <w:i w:val="0"/>
          <w:szCs w:val="22"/>
        </w:rPr>
        <w:t>,</w:t>
      </w:r>
      <w:r w:rsidR="0005022B">
        <w:rPr>
          <w:rFonts w:cs="Tahoma"/>
          <w:bCs/>
          <w:i w:val="0"/>
          <w:szCs w:val="22"/>
        </w:rPr>
        <w:t xml:space="preserve"> po wybraniu rodzaju ze słownika automatycznie otworzy się okno wyboru klasy. </w:t>
      </w:r>
      <w:r w:rsidR="0005022B" w:rsidRPr="0005022B">
        <w:rPr>
          <w:rFonts w:cs="Tahoma"/>
          <w:b/>
          <w:bCs/>
          <w:i w:val="0"/>
          <w:szCs w:val="22"/>
        </w:rPr>
        <w:t xml:space="preserve">Rok zasadzenia </w:t>
      </w:r>
      <w:r w:rsidR="0005022B" w:rsidRPr="0005022B">
        <w:rPr>
          <w:rFonts w:cs="Tahoma"/>
          <w:bCs/>
          <w:i w:val="0"/>
          <w:szCs w:val="22"/>
        </w:rPr>
        <w:t>uzupełniamy tylko w przypadku lasu</w:t>
      </w:r>
      <w:r w:rsidR="0005022B">
        <w:rPr>
          <w:rFonts w:cs="Tahoma"/>
          <w:bCs/>
          <w:i w:val="0"/>
          <w:szCs w:val="22"/>
        </w:rPr>
        <w:t xml:space="preserve">, dlatego po uzupełnieniu </w:t>
      </w:r>
      <w:r w:rsidR="00B87FE6">
        <w:rPr>
          <w:rFonts w:cs="Tahoma"/>
          <w:bCs/>
          <w:i w:val="0"/>
          <w:szCs w:val="22"/>
        </w:rPr>
        <w:t xml:space="preserve">pola </w:t>
      </w:r>
      <w:r w:rsidR="00B87FE6" w:rsidRPr="00B87FE6">
        <w:rPr>
          <w:rFonts w:cs="Tahoma"/>
          <w:b/>
          <w:bCs/>
          <w:i w:val="0"/>
          <w:szCs w:val="22"/>
        </w:rPr>
        <w:t>Kl</w:t>
      </w:r>
      <w:r w:rsidR="0005022B" w:rsidRPr="00B87FE6">
        <w:rPr>
          <w:rFonts w:cs="Tahoma"/>
          <w:b/>
          <w:bCs/>
          <w:i w:val="0"/>
          <w:szCs w:val="22"/>
        </w:rPr>
        <w:t>as</w:t>
      </w:r>
      <w:r w:rsidR="00B87FE6">
        <w:rPr>
          <w:rFonts w:cs="Tahoma"/>
          <w:b/>
          <w:bCs/>
          <w:i w:val="0"/>
          <w:szCs w:val="22"/>
        </w:rPr>
        <w:t>a</w:t>
      </w:r>
      <w:r w:rsidR="00723F3C">
        <w:rPr>
          <w:rFonts w:cs="Tahoma"/>
          <w:b/>
          <w:bCs/>
          <w:i w:val="0"/>
          <w:szCs w:val="22"/>
        </w:rPr>
        <w:t xml:space="preserve"> </w:t>
      </w:r>
      <w:r w:rsidR="00723F3C">
        <w:rPr>
          <w:rFonts w:cs="Tahoma"/>
          <w:bCs/>
          <w:i w:val="0"/>
          <w:szCs w:val="22"/>
        </w:rPr>
        <w:t xml:space="preserve">pole </w:t>
      </w:r>
      <w:r w:rsidR="00723F3C" w:rsidRPr="0005022B">
        <w:rPr>
          <w:rFonts w:cs="Tahoma"/>
          <w:b/>
          <w:bCs/>
          <w:i w:val="0"/>
          <w:szCs w:val="22"/>
        </w:rPr>
        <w:t>Rok zasadzenia</w:t>
      </w:r>
      <w:r w:rsidR="00723F3C">
        <w:rPr>
          <w:rFonts w:cs="Tahoma"/>
          <w:b/>
          <w:bCs/>
          <w:i w:val="0"/>
          <w:szCs w:val="22"/>
        </w:rPr>
        <w:t xml:space="preserve"> </w:t>
      </w:r>
      <w:r w:rsidR="00723F3C">
        <w:rPr>
          <w:rFonts w:cs="Tahoma"/>
          <w:bCs/>
          <w:i w:val="0"/>
          <w:szCs w:val="22"/>
        </w:rPr>
        <w:t>jest dostępne tylko dla gruntów leśnych, a dla innych gruntów k</w:t>
      </w:r>
      <w:r w:rsidR="0005022B">
        <w:rPr>
          <w:rFonts w:cs="Tahoma"/>
          <w:bCs/>
          <w:i w:val="0"/>
          <w:szCs w:val="22"/>
        </w:rPr>
        <w:t xml:space="preserve">ursor ustawia się od razu w polu </w:t>
      </w:r>
      <w:r w:rsidR="0005022B" w:rsidRPr="00B87FE6">
        <w:rPr>
          <w:rFonts w:cs="Tahoma"/>
          <w:b/>
          <w:bCs/>
          <w:i w:val="0"/>
          <w:szCs w:val="22"/>
        </w:rPr>
        <w:t>Powierzchnia</w:t>
      </w:r>
      <w:r w:rsidR="003B6DAD">
        <w:rPr>
          <w:rFonts w:cs="Tahoma"/>
          <w:bCs/>
          <w:i w:val="0"/>
          <w:szCs w:val="22"/>
        </w:rPr>
        <w:t>, którą podajemy w hektarach</w:t>
      </w:r>
      <w:r w:rsidR="00723F3C">
        <w:rPr>
          <w:rFonts w:cs="Tahoma"/>
          <w:bCs/>
          <w:i w:val="0"/>
          <w:szCs w:val="22"/>
        </w:rPr>
        <w:t xml:space="preserve"> (z dokładnością do 4 miejsc po przecinku)</w:t>
      </w:r>
      <w:r w:rsidR="003B6DAD">
        <w:rPr>
          <w:rFonts w:cs="Tahoma"/>
          <w:bCs/>
          <w:i w:val="0"/>
          <w:szCs w:val="22"/>
        </w:rPr>
        <w:t>.</w:t>
      </w:r>
      <w:r w:rsidR="0005022B">
        <w:rPr>
          <w:rFonts w:cs="Tahoma"/>
          <w:bCs/>
          <w:i w:val="0"/>
          <w:szCs w:val="22"/>
        </w:rPr>
        <w:t xml:space="preserve"> </w:t>
      </w:r>
      <w:r w:rsidR="00B87FE6">
        <w:rPr>
          <w:rFonts w:cs="Tahoma"/>
          <w:bCs/>
          <w:i w:val="0"/>
          <w:szCs w:val="22"/>
        </w:rPr>
        <w:t>Następne</w:t>
      </w:r>
      <w:r w:rsidR="00723F3C">
        <w:rPr>
          <w:rFonts w:cs="Tahoma"/>
          <w:bCs/>
          <w:i w:val="0"/>
          <w:szCs w:val="22"/>
        </w:rPr>
        <w:t xml:space="preserve"> pole</w:t>
      </w:r>
      <w:r w:rsidR="003B6DAD">
        <w:rPr>
          <w:rFonts w:cs="Tahoma"/>
          <w:bCs/>
          <w:i w:val="0"/>
          <w:szCs w:val="22"/>
        </w:rPr>
        <w:t xml:space="preserve"> </w:t>
      </w:r>
      <w:r w:rsidR="00C75596" w:rsidRPr="00C75596">
        <w:rPr>
          <w:rFonts w:cs="Tahoma"/>
          <w:b/>
          <w:bCs/>
          <w:i w:val="0"/>
          <w:szCs w:val="22"/>
        </w:rPr>
        <w:t>U</w:t>
      </w:r>
      <w:r w:rsidR="000A3FC3" w:rsidRPr="00C75596">
        <w:rPr>
          <w:rFonts w:cs="Tahoma"/>
          <w:b/>
          <w:bCs/>
          <w:i w:val="0"/>
          <w:szCs w:val="22"/>
        </w:rPr>
        <w:t>żytek</w:t>
      </w:r>
      <w:r w:rsidR="00723F3C">
        <w:rPr>
          <w:rFonts w:cs="Tahoma"/>
          <w:bCs/>
          <w:i w:val="0"/>
          <w:szCs w:val="22"/>
        </w:rPr>
        <w:t xml:space="preserve"> pozwala na dokładne określenie sposobu klasyfikowania danego gruntu (np. Grunt rolny – typu </w:t>
      </w:r>
      <w:proofErr w:type="spellStart"/>
      <w:r w:rsidR="00723F3C">
        <w:rPr>
          <w:rFonts w:cs="Tahoma"/>
          <w:bCs/>
          <w:i w:val="0"/>
          <w:szCs w:val="22"/>
        </w:rPr>
        <w:t>Lz</w:t>
      </w:r>
      <w:proofErr w:type="spellEnd"/>
      <w:r w:rsidR="00723F3C">
        <w:rPr>
          <w:rFonts w:cs="Tahoma"/>
          <w:bCs/>
          <w:i w:val="0"/>
          <w:szCs w:val="22"/>
        </w:rPr>
        <w:t xml:space="preserve"> lub B, </w:t>
      </w:r>
      <w:proofErr w:type="spellStart"/>
      <w:r w:rsidR="00723F3C">
        <w:rPr>
          <w:rFonts w:cs="Tahoma"/>
          <w:bCs/>
          <w:i w:val="0"/>
          <w:szCs w:val="22"/>
        </w:rPr>
        <w:t>Międzywala</w:t>
      </w:r>
      <w:proofErr w:type="spellEnd"/>
      <w:r w:rsidR="00723F3C">
        <w:rPr>
          <w:rFonts w:cs="Tahoma"/>
          <w:bCs/>
          <w:i w:val="0"/>
          <w:szCs w:val="22"/>
        </w:rPr>
        <w:t xml:space="preserve"> itp.).  </w:t>
      </w:r>
      <w:r w:rsidR="000A3FC3">
        <w:rPr>
          <w:rFonts w:cs="Tahoma"/>
          <w:bCs/>
          <w:i w:val="0"/>
          <w:szCs w:val="22"/>
        </w:rPr>
        <w:t xml:space="preserve"> </w:t>
      </w:r>
      <w:r w:rsidR="003B6DAD">
        <w:rPr>
          <w:rFonts w:cs="Tahoma"/>
          <w:bCs/>
          <w:i w:val="0"/>
          <w:szCs w:val="22"/>
        </w:rPr>
        <w:t>Kolejne pola do uzupełnienia to daty przyjęcia i zdjęcia gruntu. Datę zdjęcia</w:t>
      </w:r>
      <w:r w:rsidR="00723F3C">
        <w:rPr>
          <w:rFonts w:cs="Tahoma"/>
          <w:bCs/>
          <w:i w:val="0"/>
          <w:szCs w:val="22"/>
        </w:rPr>
        <w:t xml:space="preserve"> i przyjęcia do ewidencji wprowadzamy zgodnie z</w:t>
      </w:r>
      <w:r w:rsidR="00774760">
        <w:rPr>
          <w:rFonts w:cs="Tahoma"/>
          <w:bCs/>
          <w:i w:val="0"/>
          <w:szCs w:val="22"/>
        </w:rPr>
        <w:t> </w:t>
      </w:r>
      <w:r w:rsidR="00723F3C">
        <w:rPr>
          <w:rFonts w:cs="Tahoma"/>
          <w:bCs/>
          <w:i w:val="0"/>
          <w:szCs w:val="22"/>
        </w:rPr>
        <w:t>zasadami określonymi</w:t>
      </w:r>
      <w:r w:rsidR="002D3078">
        <w:rPr>
          <w:rFonts w:cs="Tahoma"/>
          <w:bCs/>
          <w:i w:val="0"/>
          <w:szCs w:val="22"/>
        </w:rPr>
        <w:t xml:space="preserve"> w słowniku parametrów głównych (</w:t>
      </w:r>
      <w:r w:rsidR="002D3078" w:rsidRPr="00C1099D">
        <w:rPr>
          <w:rFonts w:cs="Tahoma"/>
          <w:bCs/>
          <w:i w:val="0"/>
          <w:szCs w:val="22"/>
        </w:rPr>
        <w:t>patrz rozdział</w:t>
      </w:r>
      <w:r w:rsidR="002D3078">
        <w:rPr>
          <w:rFonts w:cs="Tahoma"/>
          <w:b/>
          <w:bCs/>
          <w:i w:val="0"/>
          <w:szCs w:val="22"/>
        </w:rPr>
        <w:t xml:space="preserve"> 7.7.3</w:t>
      </w:r>
      <w:r w:rsidR="002D3078">
        <w:rPr>
          <w:rFonts w:cs="Tahoma"/>
          <w:bCs/>
          <w:i w:val="0"/>
          <w:szCs w:val="22"/>
        </w:rPr>
        <w:t>).</w:t>
      </w:r>
      <w:r w:rsidR="003B6DAD">
        <w:rPr>
          <w:rFonts w:cs="Tahoma"/>
          <w:bCs/>
          <w:i w:val="0"/>
          <w:szCs w:val="22"/>
        </w:rPr>
        <w:t xml:space="preserve"> </w:t>
      </w:r>
      <w:r w:rsidR="00C75596" w:rsidRPr="00C75596">
        <w:rPr>
          <w:rFonts w:cs="Tahoma"/>
          <w:bCs/>
          <w:i w:val="0"/>
          <w:szCs w:val="22"/>
        </w:rPr>
        <w:t>W przypadku nie uzupełnienia pol</w:t>
      </w:r>
      <w:r w:rsidR="003B6DAD">
        <w:rPr>
          <w:rFonts w:cs="Tahoma"/>
          <w:bCs/>
          <w:i w:val="0"/>
          <w:szCs w:val="22"/>
        </w:rPr>
        <w:t>a</w:t>
      </w:r>
      <w:r w:rsidR="00C75596" w:rsidRPr="00C75596">
        <w:rPr>
          <w:rFonts w:cs="Tahoma"/>
          <w:bCs/>
          <w:i w:val="0"/>
          <w:szCs w:val="22"/>
        </w:rPr>
        <w:t xml:space="preserve"> </w:t>
      </w:r>
      <w:r w:rsidR="00C75596" w:rsidRPr="00C75596">
        <w:rPr>
          <w:rFonts w:cs="Tahoma"/>
          <w:b/>
          <w:bCs/>
          <w:i w:val="0"/>
          <w:szCs w:val="22"/>
        </w:rPr>
        <w:t>Przyjęto</w:t>
      </w:r>
      <w:r w:rsidR="003B6DAD">
        <w:rPr>
          <w:rFonts w:cs="Tahoma"/>
          <w:bCs/>
          <w:i w:val="0"/>
          <w:szCs w:val="22"/>
        </w:rPr>
        <w:t xml:space="preserve"> </w:t>
      </w:r>
      <w:r w:rsidR="00C75596" w:rsidRPr="00C75596">
        <w:rPr>
          <w:rFonts w:cs="Tahoma"/>
          <w:bCs/>
          <w:i w:val="0"/>
          <w:szCs w:val="22"/>
        </w:rPr>
        <w:t xml:space="preserve"> grunt zostanie </w:t>
      </w:r>
      <w:r w:rsidR="003B6DAD">
        <w:rPr>
          <w:rFonts w:cs="Tahoma"/>
          <w:bCs/>
          <w:i w:val="0"/>
          <w:szCs w:val="22"/>
        </w:rPr>
        <w:t xml:space="preserve">zarejestrowany </w:t>
      </w:r>
      <w:r w:rsidR="00C75596" w:rsidRPr="00C75596">
        <w:rPr>
          <w:rFonts w:cs="Tahoma"/>
          <w:bCs/>
          <w:i w:val="0"/>
          <w:szCs w:val="22"/>
        </w:rPr>
        <w:t xml:space="preserve"> z datą ostatniego dnia ubiegłego roku.</w:t>
      </w:r>
      <w:r w:rsidR="001C669C">
        <w:rPr>
          <w:rFonts w:cs="Tahoma"/>
          <w:bCs/>
          <w:i w:val="0"/>
          <w:szCs w:val="22"/>
        </w:rPr>
        <w:t xml:space="preserve"> Operacje dodawania </w:t>
      </w:r>
      <w:r w:rsidR="001C669C">
        <w:rPr>
          <w:rFonts w:cs="Tahoma"/>
          <w:bCs/>
          <w:i w:val="0"/>
          <w:szCs w:val="22"/>
        </w:rPr>
        <w:lastRenderedPageBreak/>
        <w:t xml:space="preserve">gruntu zatwierdzamy przyciskiem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423D5F43" wp14:editId="477C59B1">
            <wp:extent cx="731520" cy="248920"/>
            <wp:effectExtent l="19050" t="0" r="0" b="0"/>
            <wp:docPr id="115" name="Obraz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669C">
        <w:rPr>
          <w:rFonts w:cs="Tahoma"/>
          <w:bCs/>
          <w:i w:val="0"/>
          <w:szCs w:val="22"/>
        </w:rPr>
        <w:t>.</w:t>
      </w:r>
      <w:r w:rsidR="00667EC3">
        <w:rPr>
          <w:rFonts w:cs="Tahoma"/>
          <w:bCs/>
          <w:i w:val="0"/>
          <w:szCs w:val="22"/>
        </w:rPr>
        <w:t xml:space="preserve"> Jeżeli wybraliśmy taki rodzaj g</w:t>
      </w:r>
      <w:r w:rsidR="006D46CA">
        <w:rPr>
          <w:rFonts w:cs="Tahoma"/>
          <w:bCs/>
          <w:i w:val="0"/>
          <w:szCs w:val="22"/>
        </w:rPr>
        <w:t xml:space="preserve">runtu, który w słowniku </w:t>
      </w:r>
      <w:r w:rsidR="006D46CA" w:rsidRPr="00A125DC">
        <w:rPr>
          <w:rFonts w:cs="Tahoma"/>
          <w:b/>
          <w:bCs/>
          <w:i w:val="0"/>
          <w:szCs w:val="22"/>
        </w:rPr>
        <w:t>Rodzajów gruntów</w:t>
      </w:r>
      <w:r w:rsidR="006D46CA">
        <w:rPr>
          <w:rFonts w:cs="Tahoma"/>
          <w:bCs/>
          <w:i w:val="0"/>
          <w:szCs w:val="22"/>
        </w:rPr>
        <w:t xml:space="preserve"> ma wypełnione pole </w:t>
      </w:r>
      <w:r w:rsidR="006D46CA" w:rsidRPr="00A125DC">
        <w:rPr>
          <w:rFonts w:cs="Tahoma"/>
          <w:b/>
          <w:bCs/>
          <w:i w:val="0"/>
          <w:szCs w:val="22"/>
        </w:rPr>
        <w:t>powiązan</w:t>
      </w:r>
      <w:r w:rsidR="002D3078">
        <w:rPr>
          <w:rFonts w:cs="Tahoma"/>
          <w:b/>
          <w:bCs/>
          <w:i w:val="0"/>
          <w:szCs w:val="22"/>
        </w:rPr>
        <w:t>ie</w:t>
      </w:r>
      <w:r w:rsidR="006D46CA" w:rsidRPr="00A125DC">
        <w:rPr>
          <w:rFonts w:cs="Tahoma"/>
          <w:b/>
          <w:bCs/>
          <w:i w:val="0"/>
          <w:szCs w:val="22"/>
        </w:rPr>
        <w:t xml:space="preserve"> z nieruchomością</w:t>
      </w:r>
      <w:r w:rsidR="006D46CA">
        <w:rPr>
          <w:rFonts w:cs="Tahoma"/>
          <w:bCs/>
          <w:i w:val="0"/>
          <w:szCs w:val="22"/>
        </w:rPr>
        <w:t xml:space="preserve"> i </w:t>
      </w:r>
      <w:r w:rsidR="006D46CA" w:rsidRPr="00A125DC">
        <w:rPr>
          <w:rFonts w:cs="Tahoma"/>
          <w:b/>
          <w:bCs/>
          <w:i w:val="0"/>
          <w:szCs w:val="22"/>
        </w:rPr>
        <w:t>współczynnik</w:t>
      </w:r>
      <w:r w:rsidR="006D46CA">
        <w:rPr>
          <w:rFonts w:cs="Tahoma"/>
          <w:bCs/>
          <w:i w:val="0"/>
          <w:szCs w:val="22"/>
        </w:rPr>
        <w:t xml:space="preserve">, to po zatwierdzeniu dodawania gruntu program przeniesie nas do okna </w:t>
      </w:r>
      <w:r w:rsidR="006D46CA" w:rsidRPr="006D46CA">
        <w:rPr>
          <w:rFonts w:cs="Tahoma"/>
          <w:b/>
          <w:bCs/>
          <w:i w:val="0"/>
          <w:szCs w:val="22"/>
        </w:rPr>
        <w:t>Ewidencji nieruchomości</w:t>
      </w:r>
      <w:r w:rsidR="006D46CA">
        <w:rPr>
          <w:rFonts w:cs="Tahoma"/>
          <w:bCs/>
          <w:i w:val="0"/>
          <w:szCs w:val="22"/>
        </w:rPr>
        <w:t xml:space="preserve"> i zaproponuje dodanie odpowiedniej nieruchomości z przeliczeniem</w:t>
      </w:r>
      <w:r w:rsidR="002D3078">
        <w:rPr>
          <w:rFonts w:cs="Tahoma"/>
          <w:bCs/>
          <w:i w:val="0"/>
          <w:szCs w:val="22"/>
        </w:rPr>
        <w:t xml:space="preserve"> powierzchni</w:t>
      </w:r>
      <w:r w:rsidR="006D46CA">
        <w:rPr>
          <w:rFonts w:cs="Tahoma"/>
          <w:bCs/>
          <w:i w:val="0"/>
          <w:szCs w:val="22"/>
        </w:rPr>
        <w:t xml:space="preserve"> na </w:t>
      </w:r>
      <w:r w:rsidR="00A125DC">
        <w:rPr>
          <w:rFonts w:cs="Tahoma"/>
          <w:bCs/>
          <w:i w:val="0"/>
          <w:szCs w:val="22"/>
        </w:rPr>
        <w:t>odpowiadającą jej jednostkę miary</w:t>
      </w:r>
      <w:r w:rsidR="006D46CA">
        <w:rPr>
          <w:rFonts w:cs="Tahoma"/>
          <w:bCs/>
          <w:i w:val="0"/>
          <w:szCs w:val="22"/>
        </w:rPr>
        <w:t>.</w:t>
      </w:r>
    </w:p>
    <w:p w14:paraId="4D04F239" w14:textId="77777777" w:rsidR="00A125DC" w:rsidRDefault="009A1281" w:rsidP="00E414BC">
      <w:pPr>
        <w:spacing w:line="360" w:lineRule="auto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noProof/>
          <w:szCs w:val="22"/>
        </w:rPr>
        <w:drawing>
          <wp:anchor distT="0" distB="0" distL="114300" distR="114300" simplePos="0" relativeHeight="251687936" behindDoc="0" locked="0" layoutInCell="1" allowOverlap="1" wp14:anchorId="0889B8AA" wp14:editId="267E11AC">
            <wp:simplePos x="0" y="0"/>
            <wp:positionH relativeFrom="margin">
              <wp:posOffset>2784475</wp:posOffset>
            </wp:positionH>
            <wp:positionV relativeFrom="margin">
              <wp:posOffset>1006475</wp:posOffset>
            </wp:positionV>
            <wp:extent cx="3279775" cy="848360"/>
            <wp:effectExtent l="19050" t="0" r="0" b="0"/>
            <wp:wrapSquare wrapText="bothSides"/>
            <wp:docPr id="780" name="Obraz 116" descr="budowl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budowlanka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75" cy="84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46CA">
        <w:rPr>
          <w:rFonts w:cs="Tahoma"/>
          <w:bCs/>
          <w:i w:val="0"/>
          <w:szCs w:val="22"/>
        </w:rPr>
        <w:t>Przykład: dodajemy grunt</w:t>
      </w:r>
      <w:r w:rsidR="00E414BC">
        <w:rPr>
          <w:rFonts w:cs="Tahoma"/>
          <w:bCs/>
          <w:i w:val="0"/>
          <w:szCs w:val="22"/>
        </w:rPr>
        <w:t xml:space="preserve"> o powierzchni 0,01ha</w:t>
      </w:r>
      <w:r w:rsidR="006D46CA">
        <w:rPr>
          <w:rFonts w:cs="Tahoma"/>
          <w:bCs/>
          <w:i w:val="0"/>
          <w:szCs w:val="22"/>
        </w:rPr>
        <w:t xml:space="preserve">, który w słowniku </w:t>
      </w:r>
      <w:r w:rsidR="00A125DC" w:rsidRPr="00A125DC">
        <w:rPr>
          <w:rFonts w:cs="Tahoma"/>
          <w:b/>
          <w:bCs/>
          <w:i w:val="0"/>
          <w:szCs w:val="22"/>
        </w:rPr>
        <w:t>Rodzajów gruntów</w:t>
      </w:r>
      <w:r w:rsidR="00A125DC">
        <w:rPr>
          <w:rFonts w:cs="Tahoma"/>
          <w:bCs/>
          <w:i w:val="0"/>
          <w:szCs w:val="22"/>
        </w:rPr>
        <w:t xml:space="preserve"> </w:t>
      </w:r>
      <w:r w:rsidR="006D46CA">
        <w:rPr>
          <w:rFonts w:cs="Tahoma"/>
          <w:bCs/>
          <w:i w:val="0"/>
          <w:szCs w:val="22"/>
        </w:rPr>
        <w:t xml:space="preserve">ma następujący </w:t>
      </w:r>
      <w:r w:rsidR="00A125DC">
        <w:rPr>
          <w:rFonts w:cs="Tahoma"/>
          <w:bCs/>
          <w:i w:val="0"/>
          <w:szCs w:val="22"/>
        </w:rPr>
        <w:t>opis:</w:t>
      </w:r>
    </w:p>
    <w:p w14:paraId="51CD548A" w14:textId="77777777" w:rsidR="00A125DC" w:rsidRDefault="009A1281" w:rsidP="00E414BC">
      <w:pPr>
        <w:spacing w:line="360" w:lineRule="auto"/>
        <w:jc w:val="both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noProof/>
          <w:szCs w:val="22"/>
        </w:rPr>
        <w:drawing>
          <wp:anchor distT="0" distB="0" distL="114300" distR="114300" simplePos="0" relativeHeight="251688960" behindDoc="0" locked="0" layoutInCell="1" allowOverlap="1" wp14:anchorId="4D78CB00" wp14:editId="2E109ED6">
            <wp:simplePos x="0" y="0"/>
            <wp:positionH relativeFrom="margin">
              <wp:posOffset>2785110</wp:posOffset>
            </wp:positionH>
            <wp:positionV relativeFrom="margin">
              <wp:posOffset>2001520</wp:posOffset>
            </wp:positionV>
            <wp:extent cx="3279775" cy="774065"/>
            <wp:effectExtent l="19050" t="0" r="0" b="0"/>
            <wp:wrapSquare wrapText="bothSides"/>
            <wp:docPr id="117" name="Obraz 117" descr="grunty pozostał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grunty pozostałe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75" cy="77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25DC">
        <w:rPr>
          <w:rFonts w:cs="Tahoma"/>
          <w:bCs/>
          <w:i w:val="0"/>
          <w:szCs w:val="22"/>
        </w:rPr>
        <w:t xml:space="preserve">Gdzie </w:t>
      </w:r>
      <w:r w:rsidR="00A355AA">
        <w:rPr>
          <w:rFonts w:cs="Tahoma"/>
          <w:b/>
          <w:bCs/>
          <w:i w:val="0"/>
          <w:szCs w:val="22"/>
        </w:rPr>
        <w:t>GP</w:t>
      </w:r>
      <w:r w:rsidR="00A125DC">
        <w:rPr>
          <w:rFonts w:cs="Tahoma"/>
          <w:bCs/>
          <w:i w:val="0"/>
          <w:szCs w:val="22"/>
        </w:rPr>
        <w:t xml:space="preserve"> w </w:t>
      </w:r>
      <w:r w:rsidR="00A125DC" w:rsidRPr="00A125DC">
        <w:rPr>
          <w:rFonts w:cs="Tahoma"/>
          <w:b/>
          <w:bCs/>
          <w:i w:val="0"/>
          <w:szCs w:val="22"/>
        </w:rPr>
        <w:t>Słowniku</w:t>
      </w:r>
      <w:r w:rsidR="00A125DC">
        <w:rPr>
          <w:rFonts w:cs="Tahoma"/>
          <w:bCs/>
          <w:i w:val="0"/>
          <w:szCs w:val="22"/>
        </w:rPr>
        <w:t xml:space="preserve"> </w:t>
      </w:r>
      <w:r w:rsidR="00A125DC" w:rsidRPr="00A125DC">
        <w:rPr>
          <w:rFonts w:cs="Tahoma"/>
          <w:b/>
          <w:bCs/>
          <w:i w:val="0"/>
          <w:szCs w:val="22"/>
        </w:rPr>
        <w:t>stawek podatków od nieruchomości</w:t>
      </w:r>
      <w:r w:rsidR="00A125DC">
        <w:rPr>
          <w:rFonts w:cs="Tahoma"/>
          <w:bCs/>
          <w:i w:val="0"/>
          <w:szCs w:val="22"/>
        </w:rPr>
        <w:t xml:space="preserve"> ma następującą charakterystykę:</w:t>
      </w:r>
    </w:p>
    <w:p w14:paraId="4D31182F" w14:textId="77777777" w:rsidR="00E414BC" w:rsidRDefault="00E414BC" w:rsidP="00E414BC">
      <w:pPr>
        <w:spacing w:line="360" w:lineRule="auto"/>
        <w:jc w:val="both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szCs w:val="22"/>
        </w:rPr>
        <w:t>Po zatwierdzeniu dodawan</w:t>
      </w:r>
      <w:r w:rsidR="007E5F63">
        <w:rPr>
          <w:rFonts w:cs="Tahoma"/>
          <w:bCs/>
          <w:i w:val="0"/>
          <w:szCs w:val="22"/>
        </w:rPr>
        <w:t>i</w:t>
      </w:r>
      <w:r>
        <w:rPr>
          <w:rFonts w:cs="Tahoma"/>
          <w:bCs/>
          <w:i w:val="0"/>
          <w:szCs w:val="22"/>
        </w:rPr>
        <w:t xml:space="preserve">a takiego gruntu program wyświetli komunikat z zapytaniem „Czy chcesz wprowadzić </w:t>
      </w:r>
      <w:r w:rsidR="002D3078">
        <w:rPr>
          <w:rFonts w:cs="Tahoma"/>
          <w:bCs/>
          <w:i w:val="0"/>
          <w:szCs w:val="22"/>
        </w:rPr>
        <w:t>wpis w ewidencji</w:t>
      </w:r>
      <w:r>
        <w:rPr>
          <w:rFonts w:cs="Tahoma"/>
          <w:bCs/>
          <w:i w:val="0"/>
          <w:szCs w:val="22"/>
        </w:rPr>
        <w:t xml:space="preserve"> nieruchomości d</w:t>
      </w:r>
      <w:r w:rsidR="002D3078">
        <w:rPr>
          <w:rFonts w:cs="Tahoma"/>
          <w:bCs/>
          <w:i w:val="0"/>
          <w:szCs w:val="22"/>
        </w:rPr>
        <w:t>la</w:t>
      </w:r>
      <w:r w:rsidR="00C11850">
        <w:rPr>
          <w:rFonts w:cs="Tahoma"/>
          <w:bCs/>
          <w:i w:val="0"/>
          <w:szCs w:val="22"/>
        </w:rPr>
        <w:t xml:space="preserve"> tego gruntu”</w:t>
      </w:r>
      <w:r>
        <w:rPr>
          <w:rFonts w:cs="Tahoma"/>
          <w:bCs/>
          <w:i w:val="0"/>
          <w:szCs w:val="22"/>
        </w:rPr>
        <w:t xml:space="preserve">, jeżeli odpowiemy twierdząco wciskając przycisk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4EAA376E" wp14:editId="731D5FEF">
            <wp:extent cx="877570" cy="285115"/>
            <wp:effectExtent l="19050" t="0" r="0" b="0"/>
            <wp:docPr id="118" name="Obraz 118" descr="t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tak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28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1850">
        <w:rPr>
          <w:rFonts w:cs="Tahoma"/>
          <w:bCs/>
          <w:i w:val="0"/>
          <w:szCs w:val="22"/>
        </w:rPr>
        <w:t xml:space="preserve">, to system </w:t>
      </w:r>
      <w:r>
        <w:rPr>
          <w:rFonts w:cs="Tahoma"/>
          <w:bCs/>
          <w:i w:val="0"/>
          <w:szCs w:val="22"/>
        </w:rPr>
        <w:t>zaproponuje dodanie następującej nieruchomości:</w:t>
      </w:r>
    </w:p>
    <w:p w14:paraId="6F79AC0C" w14:textId="77777777" w:rsidR="00860432" w:rsidRDefault="00E92FE5" w:rsidP="00E414BC">
      <w:pPr>
        <w:spacing w:line="360" w:lineRule="auto"/>
        <w:jc w:val="both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noProof/>
          <w:szCs w:val="22"/>
        </w:rPr>
        <w:drawing>
          <wp:inline distT="0" distB="0" distL="0" distR="0" wp14:anchorId="48F64005" wp14:editId="2A02E4BF">
            <wp:extent cx="6007343" cy="279538"/>
            <wp:effectExtent l="19050" t="0" r="0" b="0"/>
            <wp:docPr id="119" name="Obraz 119" descr="nowa pozy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nowa pozycja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950" cy="279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CA348F" w14:textId="77777777" w:rsidR="00E414BC" w:rsidRDefault="00C11850" w:rsidP="00E414BC">
      <w:pPr>
        <w:spacing w:line="360" w:lineRule="auto"/>
        <w:jc w:val="both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szCs w:val="22"/>
        </w:rPr>
        <w:t xml:space="preserve"> dodanie której możemy zatwierdzić bądź anulować (ewentualnie poprawić dane przed zatwierdzeniem).</w:t>
      </w:r>
    </w:p>
    <w:p w14:paraId="4D4F1084" w14:textId="77777777" w:rsidR="00A902D2" w:rsidRDefault="001C669C" w:rsidP="00DF7A0E">
      <w:pPr>
        <w:spacing w:line="360" w:lineRule="auto"/>
        <w:jc w:val="both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szCs w:val="22"/>
        </w:rPr>
        <w:tab/>
      </w:r>
      <w:r w:rsidR="00810BB5" w:rsidRPr="00810BB5">
        <w:rPr>
          <w:rFonts w:cs="Tahoma"/>
          <w:bCs/>
          <w:i w:val="0"/>
          <w:szCs w:val="22"/>
        </w:rPr>
        <w:t xml:space="preserve">Przycisk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4C0E4090" wp14:editId="59CFB199">
            <wp:extent cx="1031240" cy="226695"/>
            <wp:effectExtent l="19050" t="0" r="0" b="0"/>
            <wp:docPr id="120" name="Obraz 120" descr="zdejmi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zdejmij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22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6FA8">
        <w:rPr>
          <w:rFonts w:cs="Tahoma"/>
          <w:bCs/>
          <w:i w:val="0"/>
          <w:szCs w:val="22"/>
        </w:rPr>
        <w:t xml:space="preserve"> </w:t>
      </w:r>
      <w:r w:rsidR="00810BB5" w:rsidRPr="00810BB5">
        <w:rPr>
          <w:rFonts w:cs="Tahoma"/>
          <w:bCs/>
          <w:i w:val="0"/>
          <w:szCs w:val="22"/>
        </w:rPr>
        <w:t>służy do</w:t>
      </w:r>
      <w:r w:rsidR="00810BB5">
        <w:rPr>
          <w:rFonts w:cs="Tahoma"/>
          <w:b/>
          <w:bCs/>
          <w:i w:val="0"/>
          <w:szCs w:val="22"/>
        </w:rPr>
        <w:t xml:space="preserve"> </w:t>
      </w:r>
      <w:r w:rsidR="00810BB5">
        <w:rPr>
          <w:rFonts w:cs="Tahoma"/>
          <w:bCs/>
          <w:i w:val="0"/>
          <w:szCs w:val="22"/>
        </w:rPr>
        <w:t>zdejmowania</w:t>
      </w:r>
      <w:r w:rsidR="00883BE0" w:rsidRPr="00AA4C79">
        <w:rPr>
          <w:rFonts w:cs="Tahoma"/>
          <w:bCs/>
          <w:i w:val="0"/>
          <w:szCs w:val="22"/>
        </w:rPr>
        <w:t xml:space="preserve"> </w:t>
      </w:r>
      <w:r w:rsidR="002D3078">
        <w:rPr>
          <w:rFonts w:cs="Tahoma"/>
          <w:bCs/>
          <w:i w:val="0"/>
          <w:szCs w:val="22"/>
        </w:rPr>
        <w:t xml:space="preserve">większej ilości wpisów </w:t>
      </w:r>
      <w:r w:rsidR="00883BE0" w:rsidRPr="00AA4C79">
        <w:rPr>
          <w:rFonts w:cs="Tahoma"/>
          <w:bCs/>
          <w:i w:val="0"/>
          <w:szCs w:val="22"/>
        </w:rPr>
        <w:t>z ewidencji gruntów</w:t>
      </w:r>
      <w:r w:rsidR="002D3078">
        <w:rPr>
          <w:rFonts w:cs="Tahoma"/>
          <w:bCs/>
          <w:i w:val="0"/>
          <w:szCs w:val="22"/>
        </w:rPr>
        <w:t>.</w:t>
      </w:r>
      <w:r w:rsidR="0011200E">
        <w:rPr>
          <w:rFonts w:cs="Tahoma"/>
          <w:bCs/>
          <w:i w:val="0"/>
          <w:szCs w:val="22"/>
        </w:rPr>
        <w:t xml:space="preserve"> </w:t>
      </w:r>
      <w:r w:rsidR="002D3078">
        <w:rPr>
          <w:rFonts w:cs="Tahoma"/>
          <w:bCs/>
          <w:i w:val="0"/>
          <w:szCs w:val="22"/>
        </w:rPr>
        <w:t xml:space="preserve">Po wywołaniu tej funkcji </w:t>
      </w:r>
      <w:r>
        <w:rPr>
          <w:rFonts w:cs="Tahoma"/>
          <w:bCs/>
          <w:i w:val="0"/>
          <w:szCs w:val="22"/>
        </w:rPr>
        <w:t>domyślnie zaznaczone są wszy</w:t>
      </w:r>
      <w:r w:rsidR="00A902D2">
        <w:rPr>
          <w:rFonts w:cs="Tahoma"/>
          <w:bCs/>
          <w:i w:val="0"/>
          <w:szCs w:val="22"/>
        </w:rPr>
        <w:t>stkie grunty do zdjęcia</w:t>
      </w:r>
      <w:r w:rsidR="002D3078">
        <w:rPr>
          <w:rFonts w:cs="Tahoma"/>
          <w:bCs/>
          <w:i w:val="0"/>
          <w:szCs w:val="22"/>
        </w:rPr>
        <w:t>.</w:t>
      </w:r>
      <w:r w:rsidR="00A902D2">
        <w:rPr>
          <w:rFonts w:cs="Tahoma"/>
          <w:bCs/>
          <w:i w:val="0"/>
          <w:szCs w:val="22"/>
        </w:rPr>
        <w:t xml:space="preserve"> </w:t>
      </w:r>
      <w:r w:rsidR="002D3078">
        <w:rPr>
          <w:rFonts w:cs="Tahoma"/>
          <w:bCs/>
          <w:i w:val="0"/>
          <w:szCs w:val="22"/>
        </w:rPr>
        <w:t xml:space="preserve">Mamy możliwość </w:t>
      </w:r>
      <w:r w:rsidR="006D5585">
        <w:rPr>
          <w:rFonts w:cs="Tahoma"/>
          <w:bCs/>
          <w:i w:val="0"/>
          <w:szCs w:val="22"/>
        </w:rPr>
        <w:t xml:space="preserve">odznaczenia </w:t>
      </w:r>
      <w:r w:rsidR="002D3078">
        <w:rPr>
          <w:rFonts w:cs="Tahoma"/>
          <w:bCs/>
          <w:i w:val="0"/>
          <w:szCs w:val="22"/>
        </w:rPr>
        <w:t>wybr</w:t>
      </w:r>
      <w:r w:rsidR="006D5585">
        <w:rPr>
          <w:rFonts w:cs="Tahoma"/>
          <w:bCs/>
          <w:i w:val="0"/>
          <w:szCs w:val="22"/>
        </w:rPr>
        <w:t>anych</w:t>
      </w:r>
      <w:r w:rsidR="002D3078">
        <w:rPr>
          <w:rFonts w:cs="Tahoma"/>
          <w:bCs/>
          <w:i w:val="0"/>
          <w:szCs w:val="22"/>
        </w:rPr>
        <w:t xml:space="preserve"> pozycji do zdjęcia przez kliknięcie myszką przy wybran</w:t>
      </w:r>
      <w:r w:rsidR="006D5585">
        <w:rPr>
          <w:rFonts w:cs="Tahoma"/>
          <w:bCs/>
          <w:i w:val="0"/>
          <w:szCs w:val="22"/>
        </w:rPr>
        <w:t xml:space="preserve">ym wpisie. Pozycje zaznaczone do zdjęcia oznaczone są znaczkiem </w:t>
      </w:r>
      <w:r w:rsidR="006D5585" w:rsidRPr="006D5585">
        <w:rPr>
          <w:rFonts w:cs="Tahoma"/>
          <w:b/>
          <w:bCs/>
          <w:i w:val="0"/>
          <w:szCs w:val="22"/>
        </w:rPr>
        <w:sym w:font="Wingdings 2" w:char="F050"/>
      </w:r>
      <w:r w:rsidR="00A902D2">
        <w:rPr>
          <w:rFonts w:cs="Tahoma"/>
          <w:bCs/>
          <w:i w:val="0"/>
          <w:szCs w:val="22"/>
        </w:rPr>
        <w:t>.</w:t>
      </w:r>
      <w:r>
        <w:rPr>
          <w:rFonts w:cs="Tahoma"/>
          <w:bCs/>
          <w:i w:val="0"/>
          <w:szCs w:val="22"/>
        </w:rPr>
        <w:t xml:space="preserve"> </w:t>
      </w:r>
    </w:p>
    <w:p w14:paraId="6D396520" w14:textId="77777777" w:rsidR="00883BE0" w:rsidRPr="00AA4C79" w:rsidRDefault="00E92FE5" w:rsidP="00A902D2">
      <w:pPr>
        <w:spacing w:line="360" w:lineRule="auto"/>
        <w:ind w:firstLine="708"/>
        <w:jc w:val="center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noProof/>
          <w:szCs w:val="22"/>
        </w:rPr>
        <w:drawing>
          <wp:inline distT="0" distB="0" distL="0" distR="0" wp14:anchorId="0FDD19E5" wp14:editId="30371B77">
            <wp:extent cx="3653965" cy="1470356"/>
            <wp:effectExtent l="19050" t="0" r="3635" b="0"/>
            <wp:docPr id="121" name="Obraz 121" descr="zdejmowanie grun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zdejmowanie gruntów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746" cy="1474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E98046" w14:textId="77777777" w:rsidR="0073693B" w:rsidRDefault="006D5585" w:rsidP="0073693B">
      <w:pPr>
        <w:spacing w:line="360" w:lineRule="auto"/>
        <w:jc w:val="both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szCs w:val="22"/>
        </w:rPr>
        <w:lastRenderedPageBreak/>
        <w:t>Następnie</w:t>
      </w:r>
      <w:r w:rsidR="00883BE0" w:rsidRPr="00AA4C79">
        <w:rPr>
          <w:rFonts w:cs="Tahoma"/>
          <w:bCs/>
          <w:i w:val="0"/>
          <w:szCs w:val="22"/>
        </w:rPr>
        <w:t xml:space="preserve"> </w:t>
      </w:r>
      <w:r>
        <w:rPr>
          <w:rFonts w:cs="Tahoma"/>
          <w:bCs/>
          <w:i w:val="0"/>
          <w:szCs w:val="22"/>
        </w:rPr>
        <w:t>z</w:t>
      </w:r>
      <w:r w:rsidR="00883BE0" w:rsidRPr="00AA4C79">
        <w:rPr>
          <w:rFonts w:cs="Tahoma"/>
          <w:bCs/>
          <w:i w:val="0"/>
          <w:szCs w:val="22"/>
        </w:rPr>
        <w:t xml:space="preserve"> kalendarza powyżej listy </w:t>
      </w:r>
      <w:r w:rsidR="001278F9">
        <w:rPr>
          <w:rFonts w:cs="Tahoma"/>
          <w:bCs/>
          <w:i w:val="0"/>
          <w:szCs w:val="22"/>
        </w:rPr>
        <w:t xml:space="preserve">wyboru </w:t>
      </w:r>
      <w:r w:rsidR="00883BE0" w:rsidRPr="00AA4C79">
        <w:rPr>
          <w:rFonts w:cs="Tahoma"/>
          <w:bCs/>
          <w:i w:val="0"/>
          <w:szCs w:val="22"/>
        </w:rPr>
        <w:t>wybieramy datę zdjęcia i klikamy myszką na przycisk</w:t>
      </w:r>
      <w:r w:rsidR="00025F50">
        <w:rPr>
          <w:rFonts w:cs="Tahoma"/>
          <w:bCs/>
          <w:i w:val="0"/>
          <w:szCs w:val="22"/>
        </w:rPr>
        <w:t xml:space="preserve">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4D2583B0" wp14:editId="3339E083">
            <wp:extent cx="731520" cy="248920"/>
            <wp:effectExtent l="19050" t="0" r="0" b="0"/>
            <wp:docPr id="122" name="Obraz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3BE0" w:rsidRPr="00AA4C79">
        <w:rPr>
          <w:rFonts w:cs="Tahoma"/>
          <w:b/>
          <w:bCs/>
          <w:i w:val="0"/>
          <w:szCs w:val="22"/>
        </w:rPr>
        <w:t>.</w:t>
      </w:r>
      <w:r w:rsidR="00883BE0" w:rsidRPr="00AA4C79">
        <w:rPr>
          <w:rFonts w:cs="Tahoma"/>
          <w:bCs/>
          <w:i w:val="0"/>
          <w:szCs w:val="22"/>
        </w:rPr>
        <w:t xml:space="preserve"> </w:t>
      </w:r>
      <w:r w:rsidR="00A902D2">
        <w:rPr>
          <w:rFonts w:cs="Tahoma"/>
          <w:bCs/>
          <w:i w:val="0"/>
          <w:szCs w:val="22"/>
        </w:rPr>
        <w:t xml:space="preserve"> </w:t>
      </w:r>
      <w:r w:rsidR="0011200E">
        <w:rPr>
          <w:rFonts w:cs="Tahoma"/>
          <w:bCs/>
          <w:i w:val="0"/>
          <w:szCs w:val="22"/>
        </w:rPr>
        <w:t xml:space="preserve">Po </w:t>
      </w:r>
      <w:r>
        <w:rPr>
          <w:rFonts w:cs="Tahoma"/>
          <w:bCs/>
          <w:i w:val="0"/>
          <w:szCs w:val="22"/>
        </w:rPr>
        <w:t>zatwierdzeniu</w:t>
      </w:r>
      <w:r w:rsidR="007B07AA">
        <w:rPr>
          <w:rFonts w:cs="Tahoma"/>
          <w:bCs/>
          <w:i w:val="0"/>
          <w:szCs w:val="22"/>
        </w:rPr>
        <w:t>,</w:t>
      </w:r>
      <w:r w:rsidR="00831389">
        <w:rPr>
          <w:rFonts w:cs="Tahoma"/>
          <w:bCs/>
          <w:i w:val="0"/>
          <w:szCs w:val="22"/>
        </w:rPr>
        <w:t xml:space="preserve"> do wszystkich wybranych pozycji zostaje wprowadzona</w:t>
      </w:r>
      <w:r>
        <w:rPr>
          <w:rFonts w:cs="Tahoma"/>
          <w:bCs/>
          <w:i w:val="0"/>
          <w:szCs w:val="22"/>
        </w:rPr>
        <w:t xml:space="preserve"> dat</w:t>
      </w:r>
      <w:r w:rsidR="00831389">
        <w:rPr>
          <w:rFonts w:cs="Tahoma"/>
          <w:bCs/>
          <w:i w:val="0"/>
          <w:szCs w:val="22"/>
        </w:rPr>
        <w:t>a</w:t>
      </w:r>
      <w:r>
        <w:rPr>
          <w:rFonts w:cs="Tahoma"/>
          <w:bCs/>
          <w:i w:val="0"/>
          <w:szCs w:val="22"/>
        </w:rPr>
        <w:t xml:space="preserve"> </w:t>
      </w:r>
      <w:r w:rsidR="0011200E">
        <w:rPr>
          <w:rFonts w:cs="Tahoma"/>
          <w:bCs/>
          <w:i w:val="0"/>
          <w:szCs w:val="22"/>
        </w:rPr>
        <w:t>zdjęci</w:t>
      </w:r>
      <w:r>
        <w:rPr>
          <w:rFonts w:cs="Tahoma"/>
          <w:bCs/>
          <w:i w:val="0"/>
          <w:szCs w:val="22"/>
        </w:rPr>
        <w:t>a</w:t>
      </w:r>
      <w:r w:rsidR="007B07AA">
        <w:rPr>
          <w:rFonts w:cs="Tahoma"/>
          <w:bCs/>
          <w:i w:val="0"/>
          <w:szCs w:val="22"/>
        </w:rPr>
        <w:t xml:space="preserve"> i system wróci</w:t>
      </w:r>
      <w:r w:rsidR="00831389">
        <w:rPr>
          <w:rFonts w:cs="Tahoma"/>
          <w:bCs/>
          <w:i w:val="0"/>
          <w:szCs w:val="22"/>
        </w:rPr>
        <w:t xml:space="preserve"> do okna </w:t>
      </w:r>
      <w:r w:rsidR="00831389" w:rsidRPr="0073693B">
        <w:rPr>
          <w:rFonts w:cs="Tahoma"/>
          <w:b/>
          <w:bCs/>
          <w:i w:val="0"/>
          <w:szCs w:val="22"/>
        </w:rPr>
        <w:t>Ewidencja gruntów</w:t>
      </w:r>
      <w:r w:rsidR="007B07AA">
        <w:rPr>
          <w:rFonts w:cs="Tahoma"/>
          <w:b/>
          <w:bCs/>
          <w:i w:val="0"/>
          <w:szCs w:val="22"/>
        </w:rPr>
        <w:t>,</w:t>
      </w:r>
      <w:r w:rsidR="00831389">
        <w:rPr>
          <w:rFonts w:cs="Tahoma"/>
          <w:bCs/>
          <w:i w:val="0"/>
          <w:szCs w:val="22"/>
        </w:rPr>
        <w:t xml:space="preserve"> </w:t>
      </w:r>
      <w:r w:rsidR="007B07AA">
        <w:rPr>
          <w:rFonts w:cs="Tahoma"/>
          <w:bCs/>
          <w:i w:val="0"/>
          <w:szCs w:val="22"/>
        </w:rPr>
        <w:t>w</w:t>
      </w:r>
      <w:r w:rsidR="001278F9">
        <w:rPr>
          <w:rFonts w:cs="Tahoma"/>
          <w:bCs/>
          <w:i w:val="0"/>
          <w:szCs w:val="22"/>
        </w:rPr>
        <w:t xml:space="preserve"> któr</w:t>
      </w:r>
      <w:r w:rsidR="007B07AA">
        <w:rPr>
          <w:rFonts w:cs="Tahoma"/>
          <w:bCs/>
          <w:i w:val="0"/>
          <w:szCs w:val="22"/>
        </w:rPr>
        <w:t>ym</w:t>
      </w:r>
      <w:r w:rsidR="001278F9">
        <w:rPr>
          <w:rFonts w:cs="Tahoma"/>
          <w:bCs/>
          <w:i w:val="0"/>
          <w:szCs w:val="22"/>
        </w:rPr>
        <w:t xml:space="preserve"> widoczne będą wszystkie pozycje podlegające przeliczeniu w</w:t>
      </w:r>
      <w:r w:rsidR="00774760">
        <w:rPr>
          <w:rFonts w:cs="Tahoma"/>
          <w:bCs/>
          <w:i w:val="0"/>
          <w:szCs w:val="22"/>
        </w:rPr>
        <w:t> </w:t>
      </w:r>
      <w:r w:rsidR="001278F9">
        <w:rPr>
          <w:rFonts w:cs="Tahoma"/>
          <w:bCs/>
          <w:i w:val="0"/>
          <w:szCs w:val="22"/>
        </w:rPr>
        <w:t>danym roku.</w:t>
      </w:r>
      <w:r w:rsidR="0011200E">
        <w:rPr>
          <w:rFonts w:cs="Tahoma"/>
          <w:bCs/>
          <w:i w:val="0"/>
          <w:szCs w:val="22"/>
        </w:rPr>
        <w:t xml:space="preserve"> </w:t>
      </w:r>
      <w:r w:rsidR="00883BE0" w:rsidRPr="00AA4C79">
        <w:rPr>
          <w:rFonts w:cs="Tahoma"/>
          <w:bCs/>
          <w:i w:val="0"/>
          <w:szCs w:val="22"/>
        </w:rPr>
        <w:t xml:space="preserve"> </w:t>
      </w:r>
      <w:r w:rsidR="0011200E" w:rsidRPr="00AA4C79">
        <w:rPr>
          <w:rFonts w:cs="Tahoma"/>
          <w:bCs/>
          <w:i w:val="0"/>
          <w:szCs w:val="22"/>
        </w:rPr>
        <w:t xml:space="preserve">Aby wyświetlić grunty </w:t>
      </w:r>
      <w:r w:rsidR="001278F9">
        <w:rPr>
          <w:rFonts w:cs="Tahoma"/>
          <w:bCs/>
          <w:i w:val="0"/>
          <w:szCs w:val="22"/>
        </w:rPr>
        <w:t xml:space="preserve">archiwalne (np. </w:t>
      </w:r>
      <w:r w:rsidR="0011200E" w:rsidRPr="00AA4C79">
        <w:rPr>
          <w:rFonts w:cs="Tahoma"/>
          <w:bCs/>
          <w:i w:val="0"/>
          <w:szCs w:val="22"/>
        </w:rPr>
        <w:t>zdjęte</w:t>
      </w:r>
      <w:r w:rsidR="001278F9">
        <w:rPr>
          <w:rFonts w:cs="Tahoma"/>
          <w:bCs/>
          <w:i w:val="0"/>
          <w:szCs w:val="22"/>
        </w:rPr>
        <w:t xml:space="preserve"> w latach ubiegłych)</w:t>
      </w:r>
      <w:r w:rsidR="0011200E" w:rsidRPr="00AA4C79">
        <w:rPr>
          <w:rFonts w:cs="Tahoma"/>
          <w:bCs/>
          <w:i w:val="0"/>
          <w:szCs w:val="22"/>
        </w:rPr>
        <w:t xml:space="preserve"> w oknie </w:t>
      </w:r>
      <w:r w:rsidR="0011200E" w:rsidRPr="0073693B">
        <w:rPr>
          <w:rFonts w:cs="Tahoma"/>
          <w:b/>
          <w:bCs/>
          <w:i w:val="0"/>
          <w:szCs w:val="22"/>
        </w:rPr>
        <w:t>Ewidencja gruntów</w:t>
      </w:r>
      <w:r w:rsidR="0011200E" w:rsidRPr="00AA4C79">
        <w:rPr>
          <w:rFonts w:cs="Tahoma"/>
          <w:bCs/>
          <w:i w:val="0"/>
          <w:szCs w:val="22"/>
        </w:rPr>
        <w:t xml:space="preserve"> wybieramy </w:t>
      </w:r>
      <w:r w:rsidR="0011200E" w:rsidRPr="008F4140">
        <w:rPr>
          <w:rFonts w:cs="Tahoma"/>
          <w:b/>
          <w:bCs/>
          <w:i w:val="0"/>
          <w:szCs w:val="22"/>
        </w:rPr>
        <w:t>grunty</w:t>
      </w:r>
      <w:r w:rsidR="0011200E" w:rsidRPr="00AA4C79">
        <w:rPr>
          <w:rFonts w:cs="Tahoma"/>
          <w:bCs/>
          <w:i w:val="0"/>
          <w:szCs w:val="22"/>
        </w:rPr>
        <w:t xml:space="preserve"> </w:t>
      </w:r>
      <w:r w:rsidR="0011200E" w:rsidRPr="008F4140">
        <w:rPr>
          <w:rFonts w:cs="Tahoma"/>
          <w:b/>
          <w:bCs/>
          <w:i w:val="0"/>
          <w:szCs w:val="22"/>
        </w:rPr>
        <w:t xml:space="preserve">wszystkie </w:t>
      </w:r>
      <w:r w:rsidR="0011200E" w:rsidRPr="00AA4C79">
        <w:rPr>
          <w:rFonts w:cs="Tahoma"/>
          <w:bCs/>
          <w:i w:val="0"/>
          <w:szCs w:val="22"/>
        </w:rPr>
        <w:t>w prawym górnym rogu okna.</w:t>
      </w:r>
      <w:r w:rsidR="0011200E">
        <w:rPr>
          <w:rFonts w:cs="Tahoma"/>
          <w:bCs/>
          <w:i w:val="0"/>
          <w:szCs w:val="22"/>
        </w:rPr>
        <w:t xml:space="preserve"> </w:t>
      </w:r>
      <w:r w:rsidR="00883BE0" w:rsidRPr="00AA4C79">
        <w:rPr>
          <w:rFonts w:cs="Tahoma"/>
          <w:bCs/>
          <w:i w:val="0"/>
          <w:szCs w:val="22"/>
        </w:rPr>
        <w:t>Możliwe jest cofnięcie operacji</w:t>
      </w:r>
      <w:r w:rsidR="0011200E">
        <w:rPr>
          <w:rFonts w:cs="Tahoma"/>
          <w:bCs/>
          <w:i w:val="0"/>
          <w:szCs w:val="22"/>
        </w:rPr>
        <w:t xml:space="preserve"> zdjęcia</w:t>
      </w:r>
      <w:r w:rsidR="00883BE0" w:rsidRPr="00AA4C79">
        <w:rPr>
          <w:rFonts w:cs="Tahoma"/>
          <w:bCs/>
          <w:i w:val="0"/>
          <w:szCs w:val="22"/>
        </w:rPr>
        <w:t xml:space="preserve"> wybierając przycisk </w:t>
      </w:r>
      <w:r w:rsidR="00E92FE5">
        <w:rPr>
          <w:rFonts w:cs="Tahoma"/>
          <w:b/>
          <w:bCs/>
          <w:i w:val="0"/>
          <w:noProof/>
          <w:szCs w:val="22"/>
        </w:rPr>
        <w:drawing>
          <wp:inline distT="0" distB="0" distL="0" distR="0" wp14:anchorId="4E66D8CE" wp14:editId="5A984128">
            <wp:extent cx="629285" cy="241300"/>
            <wp:effectExtent l="19050" t="0" r="0" b="0"/>
            <wp:docPr id="123" name="Obraz 123" descr="clip8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lip8 (2)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6FA8">
        <w:rPr>
          <w:rFonts w:cs="Tahoma"/>
          <w:b/>
          <w:bCs/>
          <w:i w:val="0"/>
          <w:szCs w:val="22"/>
        </w:rPr>
        <w:t xml:space="preserve"> </w:t>
      </w:r>
      <w:r w:rsidR="00883BE0" w:rsidRPr="00AA4C79">
        <w:rPr>
          <w:rFonts w:cs="Tahoma"/>
          <w:bCs/>
          <w:i w:val="0"/>
          <w:szCs w:val="22"/>
        </w:rPr>
        <w:t xml:space="preserve">z okna głównego w zakładce </w:t>
      </w:r>
      <w:r w:rsidR="00883BE0" w:rsidRPr="0011200E">
        <w:rPr>
          <w:rFonts w:cs="Tahoma"/>
          <w:b/>
          <w:bCs/>
          <w:i w:val="0"/>
          <w:szCs w:val="22"/>
        </w:rPr>
        <w:t>Grunty</w:t>
      </w:r>
      <w:r w:rsidR="0011200E" w:rsidRPr="0011200E">
        <w:rPr>
          <w:rFonts w:cs="Tahoma"/>
          <w:bCs/>
          <w:i w:val="0"/>
          <w:szCs w:val="22"/>
        </w:rPr>
        <w:t xml:space="preserve"> i usuwając datę zdjęcia</w:t>
      </w:r>
      <w:r w:rsidR="00883BE0" w:rsidRPr="0011200E">
        <w:rPr>
          <w:rFonts w:cs="Tahoma"/>
          <w:bCs/>
          <w:i w:val="0"/>
          <w:szCs w:val="22"/>
        </w:rPr>
        <w:t xml:space="preserve">. </w:t>
      </w:r>
    </w:p>
    <w:p w14:paraId="11EADCD1" w14:textId="77777777" w:rsidR="0073693B" w:rsidRDefault="0073693B" w:rsidP="0073693B">
      <w:pPr>
        <w:spacing w:line="360" w:lineRule="auto"/>
        <w:ind w:firstLine="708"/>
        <w:jc w:val="both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szCs w:val="22"/>
        </w:rPr>
        <w:t xml:space="preserve">W oknie </w:t>
      </w:r>
      <w:r w:rsidRPr="0073693B">
        <w:rPr>
          <w:rFonts w:cs="Tahoma"/>
          <w:b/>
          <w:bCs/>
          <w:i w:val="0"/>
          <w:szCs w:val="22"/>
        </w:rPr>
        <w:t xml:space="preserve">Zdjęcie gruntów </w:t>
      </w:r>
      <w:r>
        <w:rPr>
          <w:rFonts w:cs="Tahoma"/>
          <w:bCs/>
          <w:i w:val="0"/>
          <w:szCs w:val="22"/>
        </w:rPr>
        <w:t xml:space="preserve">dostępna jest również funkcja </w:t>
      </w:r>
      <w:r w:rsidRPr="00AA4C79">
        <w:rPr>
          <w:rFonts w:cs="Tahoma"/>
          <w:bCs/>
          <w:i w:val="0"/>
          <w:szCs w:val="22"/>
        </w:rPr>
        <w:t>przen</w:t>
      </w:r>
      <w:r>
        <w:rPr>
          <w:rFonts w:cs="Tahoma"/>
          <w:bCs/>
          <w:i w:val="0"/>
          <w:szCs w:val="22"/>
        </w:rPr>
        <w:t>o</w:t>
      </w:r>
      <w:r w:rsidRPr="00AA4C79">
        <w:rPr>
          <w:rFonts w:cs="Tahoma"/>
          <w:bCs/>
          <w:i w:val="0"/>
          <w:szCs w:val="22"/>
        </w:rPr>
        <w:t>s</w:t>
      </w:r>
      <w:r>
        <w:rPr>
          <w:rFonts w:cs="Tahoma"/>
          <w:bCs/>
          <w:i w:val="0"/>
          <w:szCs w:val="22"/>
        </w:rPr>
        <w:t>z</w:t>
      </w:r>
      <w:r w:rsidRPr="00AA4C79">
        <w:rPr>
          <w:rFonts w:cs="Tahoma"/>
          <w:bCs/>
          <w:i w:val="0"/>
          <w:szCs w:val="22"/>
        </w:rPr>
        <w:t>eni</w:t>
      </w:r>
      <w:r>
        <w:rPr>
          <w:rFonts w:cs="Tahoma"/>
          <w:bCs/>
          <w:i w:val="0"/>
          <w:szCs w:val="22"/>
        </w:rPr>
        <w:t>a</w:t>
      </w:r>
      <w:r w:rsidRPr="00AA4C79">
        <w:rPr>
          <w:rFonts w:cs="Tahoma"/>
          <w:bCs/>
          <w:i w:val="0"/>
          <w:szCs w:val="22"/>
        </w:rPr>
        <w:t xml:space="preserve"> zaznaczonych gr</w:t>
      </w:r>
      <w:r>
        <w:rPr>
          <w:rFonts w:cs="Tahoma"/>
          <w:bCs/>
          <w:i w:val="0"/>
          <w:szCs w:val="22"/>
        </w:rPr>
        <w:t xml:space="preserve">untów na inną kartę. Realizujemy tą operację </w:t>
      </w:r>
      <w:r w:rsidR="00130BF3">
        <w:rPr>
          <w:rFonts w:cs="Tahoma"/>
          <w:bCs/>
          <w:i w:val="0"/>
          <w:szCs w:val="22"/>
        </w:rPr>
        <w:t xml:space="preserve">klikając w kwadracik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1E089212" wp14:editId="49D87DA7">
            <wp:extent cx="116840" cy="153670"/>
            <wp:effectExtent l="19050" t="0" r="0" b="0"/>
            <wp:docPr id="124" name="Obraz 124" descr="kwadrac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kwadracik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5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0BF3">
        <w:rPr>
          <w:rFonts w:cs="Tahoma"/>
          <w:bCs/>
          <w:i w:val="0"/>
          <w:szCs w:val="22"/>
        </w:rPr>
        <w:t xml:space="preserve"> przy</w:t>
      </w:r>
      <w:r>
        <w:rPr>
          <w:rFonts w:cs="Tahoma"/>
          <w:bCs/>
          <w:i w:val="0"/>
          <w:szCs w:val="22"/>
        </w:rPr>
        <w:t xml:space="preserve"> </w:t>
      </w:r>
      <w:r w:rsidR="001278F9">
        <w:rPr>
          <w:rFonts w:cs="Tahoma"/>
          <w:bCs/>
          <w:i w:val="0"/>
          <w:szCs w:val="22"/>
        </w:rPr>
        <w:t xml:space="preserve">polu </w:t>
      </w:r>
      <w:r w:rsidRPr="00AA4C79">
        <w:rPr>
          <w:rFonts w:cs="Tahoma"/>
          <w:bCs/>
          <w:i w:val="0"/>
          <w:szCs w:val="22"/>
        </w:rPr>
        <w:t xml:space="preserve"> </w:t>
      </w:r>
      <w:r>
        <w:rPr>
          <w:rFonts w:cs="Tahoma"/>
          <w:b/>
          <w:bCs/>
          <w:i w:val="0"/>
          <w:szCs w:val="22"/>
        </w:rPr>
        <w:t>Przenieś</w:t>
      </w:r>
      <w:r w:rsidRPr="00A902D2">
        <w:rPr>
          <w:rFonts w:cs="Tahoma"/>
          <w:b/>
          <w:bCs/>
          <w:i w:val="0"/>
          <w:szCs w:val="22"/>
        </w:rPr>
        <w:t xml:space="preserve"> grunty na kartę</w:t>
      </w:r>
      <w:r w:rsidR="00130BF3">
        <w:rPr>
          <w:rFonts w:cs="Tahoma"/>
          <w:b/>
          <w:bCs/>
          <w:i w:val="0"/>
          <w:szCs w:val="22"/>
        </w:rPr>
        <w:t xml:space="preserve"> </w:t>
      </w:r>
      <w:r>
        <w:rPr>
          <w:rFonts w:cs="Tahoma"/>
          <w:bCs/>
          <w:i w:val="0"/>
          <w:szCs w:val="22"/>
        </w:rPr>
        <w:t>uaktywn</w:t>
      </w:r>
      <w:r w:rsidR="00130BF3">
        <w:rPr>
          <w:rFonts w:cs="Tahoma"/>
          <w:bCs/>
          <w:i w:val="0"/>
          <w:szCs w:val="22"/>
        </w:rPr>
        <w:t>iając tym samym</w:t>
      </w:r>
      <w:r>
        <w:rPr>
          <w:rFonts w:cs="Tahoma"/>
          <w:bCs/>
          <w:i w:val="0"/>
          <w:szCs w:val="22"/>
        </w:rPr>
        <w:t xml:space="preserve"> przycisk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11594397" wp14:editId="2882BC1E">
            <wp:extent cx="965835" cy="241300"/>
            <wp:effectExtent l="19050" t="0" r="5715" b="0"/>
            <wp:docPr id="125" name="Obraz 125" descr="wybor ka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wybor karty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ahoma"/>
          <w:bCs/>
          <w:i w:val="0"/>
          <w:szCs w:val="22"/>
        </w:rPr>
        <w:t>,</w:t>
      </w:r>
      <w:r w:rsidR="00130BF3">
        <w:rPr>
          <w:rFonts w:cs="Tahoma"/>
          <w:bCs/>
          <w:i w:val="0"/>
          <w:szCs w:val="22"/>
        </w:rPr>
        <w:t xml:space="preserve"> za pomocą którego przenosimy się do okna wyboru karty. Po wybraniu karty musimy wybrać pozycje rejestrową i ewentualnie działkę</w:t>
      </w:r>
      <w:r w:rsidR="00AF54F9">
        <w:rPr>
          <w:rFonts w:cs="Tahoma"/>
          <w:bCs/>
          <w:i w:val="0"/>
          <w:szCs w:val="22"/>
        </w:rPr>
        <w:t xml:space="preserve"> (pole </w:t>
      </w:r>
      <w:r w:rsidR="00AF54F9" w:rsidRPr="00AF54F9">
        <w:rPr>
          <w:rFonts w:cs="Tahoma"/>
          <w:b/>
          <w:bCs/>
          <w:i w:val="0"/>
          <w:szCs w:val="22"/>
        </w:rPr>
        <w:t>Działka</w:t>
      </w:r>
      <w:r w:rsidR="00AF54F9">
        <w:rPr>
          <w:rFonts w:cs="Tahoma"/>
          <w:bCs/>
          <w:i w:val="0"/>
          <w:szCs w:val="22"/>
        </w:rPr>
        <w:t xml:space="preserve"> może pozostać puste)</w:t>
      </w:r>
      <w:r w:rsidRPr="00AA4C79">
        <w:rPr>
          <w:rFonts w:cs="Tahoma"/>
          <w:bCs/>
          <w:i w:val="0"/>
          <w:szCs w:val="22"/>
        </w:rPr>
        <w:t>,</w:t>
      </w:r>
      <w:r w:rsidR="00AF54F9">
        <w:rPr>
          <w:rFonts w:cs="Tahoma"/>
          <w:bCs/>
          <w:i w:val="0"/>
          <w:szCs w:val="22"/>
        </w:rPr>
        <w:t xml:space="preserve"> operację kończymy przyciskiem </w:t>
      </w:r>
      <w:r w:rsidRPr="00AA4C79">
        <w:rPr>
          <w:rFonts w:cs="Tahoma"/>
          <w:bCs/>
          <w:i w:val="0"/>
          <w:szCs w:val="22"/>
        </w:rPr>
        <w:t xml:space="preserve">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3A779095" wp14:editId="17F27B20">
            <wp:extent cx="731520" cy="248920"/>
            <wp:effectExtent l="19050" t="0" r="0" b="0"/>
            <wp:docPr id="126" name="Obraz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ahoma"/>
          <w:bCs/>
          <w:i w:val="0"/>
          <w:szCs w:val="22"/>
        </w:rPr>
        <w:t>.</w:t>
      </w:r>
    </w:p>
    <w:p w14:paraId="7A25FA2A" w14:textId="77777777" w:rsidR="00883BE0" w:rsidRDefault="00397993" w:rsidP="00A53608">
      <w:pPr>
        <w:spacing w:line="360" w:lineRule="auto"/>
        <w:ind w:firstLine="708"/>
        <w:jc w:val="both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szCs w:val="22"/>
        </w:rPr>
        <w:t>W celu zmiany powierzchni gruntu zaznaczamy interesującą nas pozycję na liści</w:t>
      </w:r>
      <w:r w:rsidR="00AF54F9">
        <w:rPr>
          <w:rFonts w:cs="Tahoma"/>
          <w:bCs/>
          <w:i w:val="0"/>
          <w:szCs w:val="22"/>
        </w:rPr>
        <w:t>e</w:t>
      </w:r>
      <w:r>
        <w:rPr>
          <w:rFonts w:cs="Tahoma"/>
          <w:bCs/>
          <w:i w:val="0"/>
          <w:szCs w:val="22"/>
        </w:rPr>
        <w:t xml:space="preserve"> gruntów, wciskamy przycisk </w:t>
      </w:r>
      <w:r w:rsidR="00330C8D">
        <w:rPr>
          <w:rFonts w:cs="Tahoma"/>
          <w:bCs/>
          <w:i w:val="0"/>
          <w:szCs w:val="22"/>
        </w:rPr>
        <w:t xml:space="preserve">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4C6A29AE" wp14:editId="1FCDD4C0">
            <wp:extent cx="1199515" cy="248920"/>
            <wp:effectExtent l="19050" t="0" r="635" b="0"/>
            <wp:docPr id="127" name="Obraz 127" descr="zmiana powierzch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zmiana powierzchni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ahoma"/>
          <w:bCs/>
          <w:i w:val="0"/>
          <w:szCs w:val="22"/>
        </w:rPr>
        <w:t xml:space="preserve"> i w nowo otwartym oknie wprowadzamy </w:t>
      </w:r>
      <w:r w:rsidRPr="00397993">
        <w:rPr>
          <w:rFonts w:cs="Tahoma"/>
          <w:b/>
          <w:bCs/>
          <w:i w:val="0"/>
          <w:szCs w:val="22"/>
        </w:rPr>
        <w:t>Datę zmiany/zdjęcia</w:t>
      </w:r>
      <w:r w:rsidRPr="00397993">
        <w:rPr>
          <w:rFonts w:cs="Tahoma"/>
          <w:bCs/>
          <w:i w:val="0"/>
          <w:szCs w:val="22"/>
        </w:rPr>
        <w:t xml:space="preserve">  oraz </w:t>
      </w:r>
      <w:r w:rsidR="00AF54F9" w:rsidRPr="00AF54F9">
        <w:rPr>
          <w:rFonts w:cs="Tahoma"/>
          <w:b/>
          <w:bCs/>
          <w:i w:val="0"/>
          <w:szCs w:val="22"/>
        </w:rPr>
        <w:t>N</w:t>
      </w:r>
      <w:r w:rsidRPr="00AF54F9">
        <w:rPr>
          <w:rFonts w:cs="Tahoma"/>
          <w:b/>
          <w:bCs/>
          <w:i w:val="0"/>
          <w:szCs w:val="22"/>
        </w:rPr>
        <w:t>ową powierzchnię</w:t>
      </w:r>
      <w:r w:rsidRPr="00397993">
        <w:rPr>
          <w:rFonts w:cs="Tahoma"/>
          <w:bCs/>
          <w:i w:val="0"/>
          <w:szCs w:val="22"/>
        </w:rPr>
        <w:t>.</w:t>
      </w:r>
      <w:r>
        <w:rPr>
          <w:rFonts w:cs="Tahoma"/>
          <w:bCs/>
          <w:i w:val="0"/>
          <w:szCs w:val="22"/>
        </w:rPr>
        <w:t xml:space="preserve"> W przypadku wpisania powierzchni zerowej program potraktuje operacją jako zdjęcie gruntu i </w:t>
      </w:r>
      <w:r w:rsidR="00AF54F9">
        <w:rPr>
          <w:rFonts w:cs="Tahoma"/>
          <w:bCs/>
          <w:i w:val="0"/>
          <w:szCs w:val="22"/>
        </w:rPr>
        <w:t xml:space="preserve">w ewidencji gruntów </w:t>
      </w:r>
      <w:r>
        <w:rPr>
          <w:rFonts w:cs="Tahoma"/>
          <w:bCs/>
          <w:i w:val="0"/>
          <w:szCs w:val="22"/>
        </w:rPr>
        <w:t xml:space="preserve">dopisze zadaną datę </w:t>
      </w:r>
      <w:r w:rsidR="00AF54F9">
        <w:rPr>
          <w:rFonts w:cs="Tahoma"/>
          <w:bCs/>
          <w:i w:val="0"/>
          <w:szCs w:val="22"/>
        </w:rPr>
        <w:t>jako d</w:t>
      </w:r>
      <w:r>
        <w:rPr>
          <w:rFonts w:cs="Tahoma"/>
          <w:bCs/>
          <w:i w:val="0"/>
          <w:szCs w:val="22"/>
        </w:rPr>
        <w:t>at</w:t>
      </w:r>
      <w:r w:rsidR="00AF54F9">
        <w:rPr>
          <w:rFonts w:cs="Tahoma"/>
          <w:bCs/>
          <w:i w:val="0"/>
          <w:szCs w:val="22"/>
        </w:rPr>
        <w:t>ę</w:t>
      </w:r>
      <w:r>
        <w:rPr>
          <w:rFonts w:cs="Tahoma"/>
          <w:bCs/>
          <w:i w:val="0"/>
          <w:szCs w:val="22"/>
        </w:rPr>
        <w:t xml:space="preserve"> zdjęcia grunt</w:t>
      </w:r>
      <w:r w:rsidR="00AF54F9">
        <w:rPr>
          <w:rFonts w:cs="Tahoma"/>
          <w:bCs/>
          <w:i w:val="0"/>
          <w:szCs w:val="22"/>
        </w:rPr>
        <w:t>u</w:t>
      </w:r>
      <w:r>
        <w:rPr>
          <w:rFonts w:cs="Tahoma"/>
          <w:bCs/>
          <w:i w:val="0"/>
          <w:szCs w:val="22"/>
        </w:rPr>
        <w:t>. Jeśli natomiast wpiszemy powierzchnie inną niż zerowa (i inną niż dotychczasowa) – program również wprowadzi  datę zdjęcia przy dotychczasowym gruncie</w:t>
      </w:r>
      <w:r w:rsidR="007B07AA">
        <w:rPr>
          <w:rFonts w:cs="Tahoma"/>
          <w:bCs/>
          <w:i w:val="0"/>
          <w:szCs w:val="22"/>
        </w:rPr>
        <w:t>,</w:t>
      </w:r>
      <w:r>
        <w:rPr>
          <w:rFonts w:cs="Tahoma"/>
          <w:bCs/>
          <w:i w:val="0"/>
          <w:szCs w:val="22"/>
        </w:rPr>
        <w:t xml:space="preserve"> ale równocześnie dopisze </w:t>
      </w:r>
      <w:r w:rsidR="00AF54F9">
        <w:rPr>
          <w:rFonts w:cs="Tahoma"/>
          <w:bCs/>
          <w:i w:val="0"/>
          <w:szCs w:val="22"/>
        </w:rPr>
        <w:t>do listy nowy</w:t>
      </w:r>
      <w:r>
        <w:rPr>
          <w:rFonts w:cs="Tahoma"/>
          <w:bCs/>
          <w:i w:val="0"/>
          <w:szCs w:val="22"/>
        </w:rPr>
        <w:t xml:space="preserve"> grunt z datą przyjęcia</w:t>
      </w:r>
      <w:r w:rsidR="00160FE0">
        <w:rPr>
          <w:rFonts w:cs="Tahoma"/>
          <w:bCs/>
          <w:i w:val="0"/>
          <w:szCs w:val="22"/>
        </w:rPr>
        <w:t xml:space="preserve"> w zależności od </w:t>
      </w:r>
      <w:r w:rsidR="002D3775">
        <w:rPr>
          <w:rFonts w:cs="Tahoma"/>
          <w:bCs/>
          <w:i w:val="0"/>
          <w:szCs w:val="22"/>
        </w:rPr>
        <w:t>przyję</w:t>
      </w:r>
      <w:r w:rsidR="00A53608">
        <w:rPr>
          <w:rFonts w:cs="Tahoma"/>
          <w:bCs/>
          <w:i w:val="0"/>
          <w:szCs w:val="22"/>
        </w:rPr>
        <w:t>t</w:t>
      </w:r>
      <w:r w:rsidR="002D3775">
        <w:rPr>
          <w:rFonts w:cs="Tahoma"/>
          <w:bCs/>
          <w:i w:val="0"/>
          <w:szCs w:val="22"/>
        </w:rPr>
        <w:t>ego systemu dat</w:t>
      </w:r>
      <w:r w:rsidR="00AF54F9">
        <w:rPr>
          <w:rFonts w:cs="Tahoma"/>
          <w:bCs/>
          <w:i w:val="0"/>
          <w:szCs w:val="22"/>
        </w:rPr>
        <w:t xml:space="preserve"> w </w:t>
      </w:r>
      <w:r w:rsidR="00AF54F9" w:rsidRPr="00AF54F9">
        <w:rPr>
          <w:rFonts w:cs="Tahoma"/>
          <w:b/>
          <w:bCs/>
          <w:i w:val="0"/>
          <w:szCs w:val="22"/>
        </w:rPr>
        <w:t>Słowniku parametrów głównych</w:t>
      </w:r>
      <w:r w:rsidR="002D3775">
        <w:rPr>
          <w:rFonts w:cs="Tahoma"/>
          <w:bCs/>
          <w:i w:val="0"/>
          <w:szCs w:val="22"/>
        </w:rPr>
        <w:t xml:space="preserve">, np. </w:t>
      </w:r>
    </w:p>
    <w:p w14:paraId="1DFB1EF6" w14:textId="77777777" w:rsidR="002D3775" w:rsidRDefault="00E92FE5" w:rsidP="00C112EC">
      <w:pPr>
        <w:spacing w:after="0" w:line="360" w:lineRule="auto"/>
        <w:jc w:val="both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noProof/>
          <w:szCs w:val="22"/>
        </w:rPr>
        <w:drawing>
          <wp:inline distT="0" distB="0" distL="0" distR="0" wp14:anchorId="366789BD" wp14:editId="3D1BF625">
            <wp:extent cx="6290945" cy="409575"/>
            <wp:effectExtent l="19050" t="0" r="0" b="0"/>
            <wp:docPr id="128" name="Obraz 128" descr="pozycja grunt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pozycja gruntowa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94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DF8707" w14:textId="77777777" w:rsidR="002D3775" w:rsidRDefault="002D3775" w:rsidP="00C112EC">
      <w:pPr>
        <w:spacing w:before="0" w:after="0" w:line="360" w:lineRule="auto"/>
        <w:jc w:val="both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szCs w:val="22"/>
        </w:rPr>
        <w:t>Grunt o powierzchni 0,06ha zarejestrowany 2000-05-12 poddajemy następującej zmianie:</w:t>
      </w:r>
    </w:p>
    <w:p w14:paraId="2B4BF235" w14:textId="77777777" w:rsidR="002D3775" w:rsidRDefault="00E92FE5" w:rsidP="002D3775">
      <w:pPr>
        <w:spacing w:line="360" w:lineRule="auto"/>
        <w:jc w:val="center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noProof/>
          <w:szCs w:val="22"/>
        </w:rPr>
        <w:drawing>
          <wp:inline distT="0" distB="0" distL="0" distR="0" wp14:anchorId="74BEC527" wp14:editId="559E4F98">
            <wp:extent cx="3152775" cy="1791970"/>
            <wp:effectExtent l="19050" t="0" r="9525" b="0"/>
            <wp:docPr id="129" name="Obraz 129" descr="grunt zmiana powierzch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grunt zmiana powierzchni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79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97ACDA" w14:textId="77777777" w:rsidR="002D3775" w:rsidRDefault="002D3775" w:rsidP="00C112EC">
      <w:pPr>
        <w:spacing w:before="0" w:line="360" w:lineRule="auto"/>
        <w:jc w:val="both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szCs w:val="22"/>
        </w:rPr>
        <w:lastRenderedPageBreak/>
        <w:t>- efekt zmiany przy ustawieniu dat rzeczywistych</w:t>
      </w:r>
      <w:r w:rsidR="00A53608">
        <w:rPr>
          <w:rFonts w:cs="Tahoma"/>
          <w:bCs/>
          <w:i w:val="0"/>
          <w:szCs w:val="22"/>
        </w:rPr>
        <w:t xml:space="preserve"> – powstała nowa pozycja, grunt o powierzchni 1 ha zarejestrowany 2011-10-26. </w:t>
      </w:r>
    </w:p>
    <w:p w14:paraId="24CEF99E" w14:textId="77777777" w:rsidR="002D3775" w:rsidRDefault="00E92FE5" w:rsidP="00C112EC">
      <w:pPr>
        <w:spacing w:before="0" w:after="0" w:line="360" w:lineRule="auto"/>
        <w:jc w:val="both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noProof/>
          <w:szCs w:val="22"/>
        </w:rPr>
        <w:drawing>
          <wp:inline distT="0" distB="0" distL="0" distR="0" wp14:anchorId="35605FBF" wp14:editId="4D4600F2">
            <wp:extent cx="6290945" cy="504825"/>
            <wp:effectExtent l="19050" t="0" r="0" b="0"/>
            <wp:docPr id="130" name="Obraz 130" descr="daty rzeczywi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daty rzeczywiste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94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4AF4BF" w14:textId="77777777" w:rsidR="002D3775" w:rsidRDefault="002D3775" w:rsidP="00C112EC">
      <w:pPr>
        <w:spacing w:before="0" w:after="0" w:line="360" w:lineRule="auto"/>
        <w:jc w:val="both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szCs w:val="22"/>
        </w:rPr>
        <w:t>- efekt zmiany przy ustawieniu dat  podatkowych</w:t>
      </w:r>
      <w:r w:rsidR="00A53608">
        <w:rPr>
          <w:rFonts w:cs="Tahoma"/>
          <w:bCs/>
          <w:i w:val="0"/>
          <w:szCs w:val="22"/>
        </w:rPr>
        <w:t xml:space="preserve"> – powstała nowa pozycja, grunt o powierzchni 1 ha zarejestrowany 2011-11-01.</w:t>
      </w:r>
    </w:p>
    <w:p w14:paraId="5D9C0EC3" w14:textId="77777777" w:rsidR="00C112EC" w:rsidRDefault="00C112EC" w:rsidP="00C112EC">
      <w:pPr>
        <w:spacing w:before="0" w:after="0" w:line="360" w:lineRule="auto"/>
        <w:jc w:val="both"/>
        <w:rPr>
          <w:rFonts w:cs="Tahoma"/>
          <w:bCs/>
          <w:i w:val="0"/>
          <w:szCs w:val="22"/>
        </w:rPr>
      </w:pPr>
    </w:p>
    <w:p w14:paraId="46EF44B4" w14:textId="77777777" w:rsidR="00A53608" w:rsidRDefault="00E92FE5" w:rsidP="00C112EC">
      <w:pPr>
        <w:spacing w:before="0" w:after="0" w:line="360" w:lineRule="auto"/>
        <w:jc w:val="both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noProof/>
          <w:szCs w:val="22"/>
        </w:rPr>
        <w:drawing>
          <wp:inline distT="0" distB="0" distL="0" distR="0" wp14:anchorId="119F2699" wp14:editId="21987787">
            <wp:extent cx="6298565" cy="490220"/>
            <wp:effectExtent l="19050" t="0" r="6985" b="0"/>
            <wp:docPr id="131" name="Obraz 131" descr="daty podatk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daty podatkowe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49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2B7C83" w14:textId="77777777" w:rsidR="00A355AA" w:rsidRDefault="007B07AA" w:rsidP="00C112EC">
      <w:pPr>
        <w:spacing w:before="0" w:after="0" w:line="360" w:lineRule="auto"/>
        <w:jc w:val="both"/>
        <w:rPr>
          <w:rFonts w:cs="Tahoma"/>
          <w:b/>
          <w:bCs/>
          <w:i w:val="0"/>
          <w:szCs w:val="22"/>
        </w:rPr>
      </w:pPr>
      <w:r>
        <w:rPr>
          <w:rFonts w:cs="Tahoma"/>
          <w:bCs/>
          <w:i w:val="0"/>
          <w:szCs w:val="22"/>
        </w:rPr>
        <w:t>Opisanych p</w:t>
      </w:r>
      <w:r w:rsidR="00A355AA">
        <w:rPr>
          <w:rFonts w:cs="Tahoma"/>
          <w:bCs/>
          <w:i w:val="0"/>
          <w:szCs w:val="22"/>
        </w:rPr>
        <w:t xml:space="preserve">owyżej zmian </w:t>
      </w:r>
      <w:r w:rsidR="00CE652B">
        <w:rPr>
          <w:rFonts w:cs="Tahoma"/>
          <w:bCs/>
          <w:i w:val="0"/>
          <w:szCs w:val="22"/>
        </w:rPr>
        <w:t>oraz innych mo</w:t>
      </w:r>
      <w:r w:rsidR="003F182C">
        <w:rPr>
          <w:rFonts w:cs="Tahoma"/>
          <w:bCs/>
          <w:i w:val="0"/>
          <w:szCs w:val="22"/>
        </w:rPr>
        <w:t>żliwych (zmian</w:t>
      </w:r>
      <w:r w:rsidR="00CE652B">
        <w:rPr>
          <w:rFonts w:cs="Tahoma"/>
          <w:bCs/>
          <w:i w:val="0"/>
          <w:szCs w:val="22"/>
        </w:rPr>
        <w:t xml:space="preserve"> działki, pozycji rejestrowej, rodzaju, klasy itd.) </w:t>
      </w:r>
      <w:r w:rsidR="00A355AA">
        <w:rPr>
          <w:rFonts w:cs="Tahoma"/>
          <w:bCs/>
          <w:i w:val="0"/>
          <w:szCs w:val="22"/>
        </w:rPr>
        <w:t xml:space="preserve">możemy dokonać  ręcznie </w:t>
      </w:r>
      <w:r w:rsidR="00CE652B">
        <w:rPr>
          <w:rFonts w:cs="Tahoma"/>
          <w:bCs/>
          <w:i w:val="0"/>
          <w:szCs w:val="22"/>
        </w:rPr>
        <w:t>ustawiając się na wybranym gruncie i wciskając przycisk</w:t>
      </w:r>
      <w:r w:rsidR="00A355AA">
        <w:rPr>
          <w:rFonts w:cs="Tahoma"/>
          <w:bCs/>
          <w:i w:val="0"/>
          <w:szCs w:val="22"/>
        </w:rPr>
        <w:t xml:space="preserve">  </w:t>
      </w:r>
      <w:r w:rsidR="00E92FE5">
        <w:rPr>
          <w:rFonts w:cs="Tahoma"/>
          <w:b/>
          <w:bCs/>
          <w:i w:val="0"/>
          <w:noProof/>
          <w:szCs w:val="22"/>
        </w:rPr>
        <w:drawing>
          <wp:inline distT="0" distB="0" distL="0" distR="0" wp14:anchorId="712E3581" wp14:editId="14C7904D">
            <wp:extent cx="629285" cy="241300"/>
            <wp:effectExtent l="19050" t="0" r="0" b="0"/>
            <wp:docPr id="132" name="Obraz 132" descr="clip8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lip8 (2)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652B">
        <w:rPr>
          <w:rFonts w:cs="Tahoma"/>
          <w:b/>
          <w:bCs/>
          <w:i w:val="0"/>
          <w:szCs w:val="22"/>
        </w:rPr>
        <w:t xml:space="preserve">. </w:t>
      </w:r>
    </w:p>
    <w:p w14:paraId="7354A699" w14:textId="77777777" w:rsidR="00DD4D3E" w:rsidRDefault="00DD4D3E" w:rsidP="00DD4D3E">
      <w:pPr>
        <w:spacing w:line="360" w:lineRule="auto"/>
        <w:ind w:firstLine="708"/>
        <w:jc w:val="both"/>
        <w:rPr>
          <w:rFonts w:cs="Tahoma"/>
          <w:bCs/>
          <w:i w:val="0"/>
          <w:szCs w:val="22"/>
        </w:rPr>
      </w:pPr>
      <w:r>
        <w:rPr>
          <w:rFonts w:cs="Tahoma"/>
          <w:b/>
          <w:bCs/>
          <w:i w:val="0"/>
          <w:szCs w:val="22"/>
        </w:rPr>
        <w:tab/>
      </w:r>
      <w:r w:rsidRPr="00DD4D3E">
        <w:rPr>
          <w:rFonts w:cs="Tahoma"/>
          <w:bCs/>
          <w:i w:val="0"/>
          <w:szCs w:val="22"/>
        </w:rPr>
        <w:t xml:space="preserve">Przycisk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46F785F5" wp14:editId="20DAD362">
            <wp:extent cx="592455" cy="248920"/>
            <wp:effectExtent l="19050" t="0" r="0" b="0"/>
            <wp:docPr id="133" name="Obraz 133" descr="us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usun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ahoma"/>
          <w:bCs/>
          <w:i w:val="0"/>
          <w:szCs w:val="22"/>
        </w:rPr>
        <w:t xml:space="preserve"> </w:t>
      </w:r>
      <w:r w:rsidRPr="00DD4D3E">
        <w:rPr>
          <w:rFonts w:cs="Tahoma"/>
          <w:bCs/>
          <w:i w:val="0"/>
          <w:szCs w:val="22"/>
        </w:rPr>
        <w:t>służy do usuwania gruntów z karty.</w:t>
      </w:r>
      <w:r>
        <w:rPr>
          <w:rFonts w:cs="Tahoma"/>
          <w:b/>
          <w:bCs/>
          <w:i w:val="0"/>
          <w:szCs w:val="22"/>
        </w:rPr>
        <w:t xml:space="preserve"> </w:t>
      </w:r>
      <w:r w:rsidRPr="00DD4D3E">
        <w:rPr>
          <w:rFonts w:cs="Tahoma"/>
          <w:bCs/>
          <w:i w:val="0"/>
          <w:szCs w:val="22"/>
        </w:rPr>
        <w:t>U</w:t>
      </w:r>
      <w:r>
        <w:rPr>
          <w:rFonts w:cs="Tahoma"/>
          <w:bCs/>
          <w:i w:val="0"/>
          <w:szCs w:val="22"/>
        </w:rPr>
        <w:t>suwanie gruntów jest operacją nieodwracalną i uzasadnione jest tylko w szczególnych przypadkach</w:t>
      </w:r>
      <w:r w:rsidR="002356E2">
        <w:rPr>
          <w:rFonts w:cs="Tahoma"/>
          <w:bCs/>
          <w:i w:val="0"/>
          <w:szCs w:val="22"/>
        </w:rPr>
        <w:t xml:space="preserve"> (np.: błędne wprowadzenie danych)</w:t>
      </w:r>
      <w:r>
        <w:rPr>
          <w:rFonts w:cs="Tahoma"/>
          <w:bCs/>
          <w:i w:val="0"/>
          <w:szCs w:val="22"/>
        </w:rPr>
        <w:t>. W</w:t>
      </w:r>
      <w:r w:rsidR="00774760">
        <w:rPr>
          <w:rFonts w:cs="Tahoma"/>
          <w:bCs/>
          <w:i w:val="0"/>
          <w:szCs w:val="22"/>
        </w:rPr>
        <w:t> </w:t>
      </w:r>
      <w:r>
        <w:rPr>
          <w:rFonts w:cs="Tahoma"/>
          <w:bCs/>
          <w:i w:val="0"/>
          <w:szCs w:val="22"/>
        </w:rPr>
        <w:t>przypadku zbycia gruntu przez właściciela zaleca się stosowanie operacji zdejmowania gruntu, wówczas ślad po tym gruncie pozostanie w archiwum.</w:t>
      </w:r>
    </w:p>
    <w:p w14:paraId="118822D6" w14:textId="77777777" w:rsidR="00C112EC" w:rsidRPr="00AA4C79" w:rsidRDefault="00C112EC" w:rsidP="00DD4D3E">
      <w:pPr>
        <w:spacing w:line="360" w:lineRule="auto"/>
        <w:ind w:firstLine="708"/>
        <w:jc w:val="both"/>
        <w:rPr>
          <w:rFonts w:cs="Tahoma"/>
          <w:bCs/>
          <w:i w:val="0"/>
          <w:szCs w:val="22"/>
        </w:rPr>
      </w:pPr>
    </w:p>
    <w:p w14:paraId="2EAD2AE8" w14:textId="77777777" w:rsidR="00AB4CD6" w:rsidRPr="00AA4C79" w:rsidRDefault="00A55A8A" w:rsidP="00F73F3B">
      <w:pPr>
        <w:pStyle w:val="Nagwek3"/>
      </w:pPr>
      <w:bookmarkStart w:id="333" w:name="_Toc305577111"/>
      <w:bookmarkStart w:id="334" w:name="_Toc308676993"/>
      <w:bookmarkStart w:id="335" w:name="_Toc308689154"/>
      <w:bookmarkStart w:id="336" w:name="_Toc310419180"/>
      <w:bookmarkStart w:id="337" w:name="_Toc310421416"/>
      <w:bookmarkStart w:id="338" w:name="_Toc310421861"/>
      <w:bookmarkStart w:id="339" w:name="_Toc514332920"/>
      <w:r>
        <w:t>7</w:t>
      </w:r>
      <w:r w:rsidR="00393D10">
        <w:t>.7.3</w:t>
      </w:r>
      <w:r w:rsidR="00AB4CD6" w:rsidRPr="00AA4C79">
        <w:t>. Zarządzanie działkami.</w:t>
      </w:r>
      <w:bookmarkEnd w:id="333"/>
      <w:bookmarkEnd w:id="334"/>
      <w:bookmarkEnd w:id="335"/>
      <w:bookmarkEnd w:id="336"/>
      <w:bookmarkEnd w:id="337"/>
      <w:bookmarkEnd w:id="338"/>
      <w:bookmarkEnd w:id="339"/>
    </w:p>
    <w:p w14:paraId="4453E4D7" w14:textId="4350C992" w:rsidR="007D110C" w:rsidRDefault="00F7566D" w:rsidP="00D85DD3">
      <w:pPr>
        <w:spacing w:line="360" w:lineRule="auto"/>
        <w:ind w:firstLine="708"/>
        <w:jc w:val="both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szCs w:val="22"/>
        </w:rPr>
        <w:t xml:space="preserve">W analogiczny sposób, jak w przypadku pozycji </w:t>
      </w:r>
      <w:r w:rsidR="007D110C">
        <w:rPr>
          <w:rFonts w:cs="Tahoma"/>
          <w:bCs/>
          <w:i w:val="0"/>
          <w:szCs w:val="22"/>
        </w:rPr>
        <w:t>rejestrowych</w:t>
      </w:r>
      <w:r w:rsidR="00AB4CD6">
        <w:rPr>
          <w:rFonts w:cs="Tahoma"/>
          <w:bCs/>
          <w:i w:val="0"/>
          <w:szCs w:val="22"/>
        </w:rPr>
        <w:t xml:space="preserve"> </w:t>
      </w:r>
      <w:r w:rsidR="007D110C">
        <w:rPr>
          <w:rFonts w:cs="Tahoma"/>
          <w:bCs/>
          <w:i w:val="0"/>
          <w:szCs w:val="22"/>
        </w:rPr>
        <w:t>i</w:t>
      </w:r>
      <w:r w:rsidR="00AB4CD6">
        <w:rPr>
          <w:rFonts w:cs="Tahoma"/>
          <w:bCs/>
          <w:i w:val="0"/>
          <w:szCs w:val="22"/>
        </w:rPr>
        <w:t xml:space="preserve"> grunt</w:t>
      </w:r>
      <w:r>
        <w:rPr>
          <w:rFonts w:cs="Tahoma"/>
          <w:bCs/>
          <w:i w:val="0"/>
          <w:szCs w:val="22"/>
        </w:rPr>
        <w:t>ów,</w:t>
      </w:r>
      <w:r w:rsidR="00AB4CD6">
        <w:rPr>
          <w:rFonts w:cs="Tahoma"/>
          <w:bCs/>
          <w:i w:val="0"/>
          <w:szCs w:val="22"/>
        </w:rPr>
        <w:t xml:space="preserve"> możemy zarządzać </w:t>
      </w:r>
      <w:r w:rsidR="00AB4CD6" w:rsidRPr="00AA4C79">
        <w:rPr>
          <w:rFonts w:cs="Tahoma"/>
          <w:bCs/>
          <w:i w:val="0"/>
          <w:szCs w:val="22"/>
        </w:rPr>
        <w:t xml:space="preserve"> dział</w:t>
      </w:r>
      <w:r w:rsidR="00AB4CD6">
        <w:rPr>
          <w:rFonts w:cs="Tahoma"/>
          <w:bCs/>
          <w:i w:val="0"/>
          <w:szCs w:val="22"/>
        </w:rPr>
        <w:t>kami</w:t>
      </w:r>
      <w:r w:rsidR="00AB4CD6" w:rsidRPr="00AA4C79">
        <w:rPr>
          <w:rFonts w:cs="Tahoma"/>
          <w:bCs/>
          <w:i w:val="0"/>
          <w:szCs w:val="22"/>
        </w:rPr>
        <w:t xml:space="preserve">. Służy do tego przycisk </w:t>
      </w:r>
      <w:r w:rsidR="00E92FE5">
        <w:rPr>
          <w:rFonts w:cs="Tahoma"/>
          <w:b/>
          <w:bCs/>
          <w:i w:val="0"/>
          <w:noProof/>
          <w:szCs w:val="22"/>
        </w:rPr>
        <w:drawing>
          <wp:inline distT="0" distB="0" distL="0" distR="0" wp14:anchorId="05EC261B" wp14:editId="4F7E8292">
            <wp:extent cx="848360" cy="241300"/>
            <wp:effectExtent l="19050" t="0" r="8890" b="0"/>
            <wp:docPr id="134" name="Obraz 134" descr="Cli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Clip2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372F">
        <w:rPr>
          <w:rFonts w:cs="Tahoma"/>
          <w:b/>
          <w:bCs/>
          <w:i w:val="0"/>
          <w:szCs w:val="22"/>
        </w:rPr>
        <w:t xml:space="preserve"> </w:t>
      </w:r>
      <w:r w:rsidRPr="00F7566D">
        <w:rPr>
          <w:rFonts w:cs="Tahoma"/>
          <w:bCs/>
          <w:i w:val="0"/>
          <w:szCs w:val="22"/>
        </w:rPr>
        <w:t>w panelu przycisków</w:t>
      </w:r>
      <w:r>
        <w:rPr>
          <w:rFonts w:cs="Tahoma"/>
          <w:b/>
          <w:bCs/>
          <w:i w:val="0"/>
          <w:szCs w:val="22"/>
        </w:rPr>
        <w:t xml:space="preserve"> </w:t>
      </w:r>
      <w:r w:rsidR="00C1099D">
        <w:rPr>
          <w:rFonts w:cs="Tahoma"/>
          <w:bCs/>
          <w:i w:val="0"/>
          <w:szCs w:val="22"/>
        </w:rPr>
        <w:t>na</w:t>
      </w:r>
      <w:r w:rsidR="00AB4CD6" w:rsidRPr="00AA4C79">
        <w:rPr>
          <w:rFonts w:cs="Tahoma"/>
          <w:bCs/>
          <w:i w:val="0"/>
          <w:szCs w:val="22"/>
        </w:rPr>
        <w:t xml:space="preserve"> karcie </w:t>
      </w:r>
      <w:r w:rsidR="00C1099D">
        <w:rPr>
          <w:rFonts w:cs="Tahoma"/>
          <w:bCs/>
          <w:i w:val="0"/>
          <w:szCs w:val="22"/>
        </w:rPr>
        <w:t>podatkowej.</w:t>
      </w:r>
      <w:r w:rsidR="00AB4CD6" w:rsidRPr="00AA4C79">
        <w:rPr>
          <w:rFonts w:cs="Tahoma"/>
          <w:bCs/>
          <w:i w:val="0"/>
          <w:szCs w:val="22"/>
        </w:rPr>
        <w:t xml:space="preserve"> </w:t>
      </w:r>
      <w:r>
        <w:rPr>
          <w:rFonts w:cs="Tahoma"/>
          <w:bCs/>
          <w:i w:val="0"/>
          <w:szCs w:val="22"/>
        </w:rPr>
        <w:t xml:space="preserve">W oknie </w:t>
      </w:r>
      <w:r w:rsidRPr="00F7566D">
        <w:rPr>
          <w:rFonts w:cs="Tahoma"/>
          <w:b/>
          <w:bCs/>
          <w:i w:val="0"/>
          <w:szCs w:val="22"/>
        </w:rPr>
        <w:t>Ewidencja działek</w:t>
      </w:r>
      <w:r>
        <w:rPr>
          <w:rFonts w:cs="Tahoma"/>
          <w:bCs/>
          <w:i w:val="0"/>
          <w:szCs w:val="22"/>
        </w:rPr>
        <w:t xml:space="preserve"> dostępny jest</w:t>
      </w:r>
      <w:r w:rsidR="007D110C">
        <w:rPr>
          <w:rFonts w:cs="Tahoma"/>
          <w:bCs/>
          <w:i w:val="0"/>
          <w:szCs w:val="22"/>
        </w:rPr>
        <w:t>,</w:t>
      </w:r>
      <w:r>
        <w:rPr>
          <w:rFonts w:cs="Tahoma"/>
          <w:bCs/>
          <w:i w:val="0"/>
          <w:szCs w:val="22"/>
        </w:rPr>
        <w:t xml:space="preserve"> znany nam już</w:t>
      </w:r>
      <w:r w:rsidR="007D110C">
        <w:rPr>
          <w:rFonts w:cs="Tahoma"/>
          <w:bCs/>
          <w:i w:val="0"/>
          <w:szCs w:val="22"/>
        </w:rPr>
        <w:t>,</w:t>
      </w:r>
      <w:r>
        <w:rPr>
          <w:rFonts w:cs="Tahoma"/>
          <w:bCs/>
          <w:i w:val="0"/>
          <w:szCs w:val="22"/>
        </w:rPr>
        <w:t xml:space="preserve"> zestaw przycisków </w:t>
      </w:r>
      <w:r w:rsidR="00E92FE5">
        <w:rPr>
          <w:rFonts w:cs="Tahoma"/>
          <w:b/>
          <w:bCs/>
          <w:i w:val="0"/>
          <w:noProof/>
          <w:szCs w:val="22"/>
        </w:rPr>
        <w:drawing>
          <wp:inline distT="0" distB="0" distL="0" distR="0" wp14:anchorId="4363EDAF" wp14:editId="6BA239D3">
            <wp:extent cx="1836420" cy="248920"/>
            <wp:effectExtent l="19050" t="0" r="0" b="0"/>
            <wp:docPr id="135" name="Obraz 135" descr="Clip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lip6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110C" w:rsidRPr="007D110C">
        <w:rPr>
          <w:rFonts w:cs="Tahoma"/>
          <w:bCs/>
          <w:i w:val="0"/>
          <w:szCs w:val="22"/>
        </w:rPr>
        <w:t>, za pomocą którego</w:t>
      </w:r>
      <w:r w:rsidRPr="007D110C">
        <w:rPr>
          <w:rFonts w:cs="Tahoma"/>
          <w:bCs/>
          <w:i w:val="0"/>
          <w:szCs w:val="22"/>
        </w:rPr>
        <w:t xml:space="preserve"> </w:t>
      </w:r>
      <w:r w:rsidR="007D110C">
        <w:rPr>
          <w:rFonts w:cs="Tahoma"/>
          <w:bCs/>
          <w:i w:val="0"/>
          <w:szCs w:val="22"/>
        </w:rPr>
        <w:t xml:space="preserve">możemy dopisywać nowe działki, edytować lub usuwać istniejące. Pod panelem przycisków znajduje się lista wprowadzonych działek, a pod nią panel zakładek informacyjnych: </w:t>
      </w:r>
      <w:r w:rsidR="007D110C" w:rsidRPr="007D110C">
        <w:rPr>
          <w:rFonts w:cs="Tahoma"/>
          <w:b/>
          <w:bCs/>
          <w:i w:val="0"/>
          <w:szCs w:val="22"/>
        </w:rPr>
        <w:t>Działka</w:t>
      </w:r>
      <w:r w:rsidR="007D110C">
        <w:rPr>
          <w:rFonts w:cs="Tahoma"/>
          <w:b/>
          <w:bCs/>
          <w:i w:val="0"/>
          <w:szCs w:val="22"/>
        </w:rPr>
        <w:t xml:space="preserve"> </w:t>
      </w:r>
      <w:r w:rsidR="002356E2">
        <w:rPr>
          <w:rFonts w:cs="Tahoma"/>
          <w:bCs/>
          <w:i w:val="0"/>
          <w:szCs w:val="22"/>
        </w:rPr>
        <w:t>(dane</w:t>
      </w:r>
      <w:r w:rsidR="007D110C" w:rsidRPr="007D110C">
        <w:rPr>
          <w:rFonts w:cs="Tahoma"/>
          <w:bCs/>
          <w:i w:val="0"/>
          <w:szCs w:val="22"/>
        </w:rPr>
        <w:t xml:space="preserve"> </w:t>
      </w:r>
      <w:r w:rsidR="00D77BFB">
        <w:rPr>
          <w:rFonts w:cs="Tahoma"/>
          <w:bCs/>
          <w:i w:val="0"/>
          <w:szCs w:val="22"/>
        </w:rPr>
        <w:t xml:space="preserve">ewidencyjne </w:t>
      </w:r>
      <w:r w:rsidR="007D110C" w:rsidRPr="007D110C">
        <w:rPr>
          <w:rFonts w:cs="Tahoma"/>
          <w:bCs/>
          <w:i w:val="0"/>
          <w:szCs w:val="22"/>
        </w:rPr>
        <w:t>dotyczące działki  zaznaczonej</w:t>
      </w:r>
      <w:r w:rsidR="002356E2">
        <w:rPr>
          <w:rFonts w:cs="Tahoma"/>
          <w:bCs/>
          <w:i w:val="0"/>
          <w:szCs w:val="22"/>
        </w:rPr>
        <w:t xml:space="preserve"> </w:t>
      </w:r>
      <w:r w:rsidR="007D110C" w:rsidRPr="007D110C">
        <w:rPr>
          <w:rFonts w:cs="Tahoma"/>
          <w:bCs/>
          <w:i w:val="0"/>
          <w:szCs w:val="22"/>
        </w:rPr>
        <w:t>na liście)</w:t>
      </w:r>
      <w:r w:rsidR="007D110C">
        <w:rPr>
          <w:rFonts w:cs="Tahoma"/>
          <w:bCs/>
          <w:i w:val="0"/>
          <w:szCs w:val="22"/>
        </w:rPr>
        <w:t xml:space="preserve">, </w:t>
      </w:r>
      <w:r w:rsidR="007D110C">
        <w:rPr>
          <w:rFonts w:cs="Tahoma"/>
          <w:b/>
          <w:bCs/>
          <w:i w:val="0"/>
          <w:szCs w:val="22"/>
        </w:rPr>
        <w:t>G</w:t>
      </w:r>
      <w:r w:rsidR="007D110C" w:rsidRPr="007D110C">
        <w:rPr>
          <w:rFonts w:cs="Tahoma"/>
          <w:b/>
          <w:bCs/>
          <w:i w:val="0"/>
          <w:szCs w:val="22"/>
        </w:rPr>
        <w:t>runty na działce</w:t>
      </w:r>
      <w:r w:rsidR="002356E2">
        <w:rPr>
          <w:rFonts w:cs="Tahoma"/>
          <w:b/>
          <w:bCs/>
          <w:i w:val="0"/>
          <w:szCs w:val="22"/>
        </w:rPr>
        <w:t xml:space="preserve"> </w:t>
      </w:r>
      <w:r w:rsidR="002356E2" w:rsidRPr="002356E2">
        <w:rPr>
          <w:rFonts w:cs="Tahoma"/>
          <w:bCs/>
          <w:i w:val="0"/>
          <w:szCs w:val="22"/>
        </w:rPr>
        <w:t>(lista klas</w:t>
      </w:r>
      <w:r w:rsidR="00AF4EE3">
        <w:rPr>
          <w:rFonts w:cs="Tahoma"/>
          <w:bCs/>
          <w:i w:val="0"/>
          <w:szCs w:val="22"/>
        </w:rPr>
        <w:t xml:space="preserve"> </w:t>
      </w:r>
      <w:r w:rsidR="002356E2" w:rsidRPr="002356E2">
        <w:rPr>
          <w:rFonts w:cs="Tahoma"/>
          <w:bCs/>
          <w:i w:val="0"/>
          <w:szCs w:val="22"/>
        </w:rPr>
        <w:t>użytków znajdujących się na działce</w:t>
      </w:r>
      <w:r w:rsidR="00D77BFB">
        <w:rPr>
          <w:rFonts w:cs="Tahoma"/>
          <w:bCs/>
          <w:i w:val="0"/>
          <w:szCs w:val="22"/>
        </w:rPr>
        <w:t xml:space="preserve"> wraz z ich powierzchniami, dane te pochodzą z ewidencji gruntów opisanej w rozdziale </w:t>
      </w:r>
      <w:r w:rsidR="00D77BFB" w:rsidRPr="007D110C">
        <w:rPr>
          <w:rFonts w:cs="Tahoma"/>
          <w:b/>
          <w:bCs/>
          <w:i w:val="0"/>
          <w:szCs w:val="22"/>
        </w:rPr>
        <w:t>7.7.</w:t>
      </w:r>
      <w:r w:rsidR="00D77BFB">
        <w:rPr>
          <w:rFonts w:cs="Tahoma"/>
          <w:b/>
          <w:bCs/>
          <w:i w:val="0"/>
          <w:szCs w:val="22"/>
        </w:rPr>
        <w:t>2</w:t>
      </w:r>
      <w:r w:rsidR="002356E2" w:rsidRPr="002356E2">
        <w:rPr>
          <w:rFonts w:cs="Tahoma"/>
          <w:bCs/>
          <w:i w:val="0"/>
          <w:szCs w:val="22"/>
        </w:rPr>
        <w:t>)</w:t>
      </w:r>
      <w:r w:rsidR="007D110C">
        <w:rPr>
          <w:rFonts w:cs="Tahoma"/>
          <w:bCs/>
          <w:i w:val="0"/>
          <w:szCs w:val="22"/>
        </w:rPr>
        <w:t xml:space="preserve"> oraz zakładka  </w:t>
      </w:r>
      <w:r w:rsidR="007D110C" w:rsidRPr="007D110C">
        <w:rPr>
          <w:rFonts w:cs="Tahoma"/>
          <w:b/>
          <w:bCs/>
          <w:i w:val="0"/>
          <w:szCs w:val="22"/>
        </w:rPr>
        <w:t>Budynki na działce</w:t>
      </w:r>
      <w:r w:rsidR="007D110C" w:rsidRPr="007D110C">
        <w:rPr>
          <w:rFonts w:cs="Tahoma"/>
          <w:bCs/>
          <w:i w:val="0"/>
          <w:szCs w:val="22"/>
        </w:rPr>
        <w:t xml:space="preserve">, która umożliwia dodawanie, usuwanie i edycje </w:t>
      </w:r>
      <w:r w:rsidR="00D77BFB">
        <w:rPr>
          <w:rFonts w:cs="Tahoma"/>
          <w:bCs/>
          <w:i w:val="0"/>
          <w:szCs w:val="22"/>
        </w:rPr>
        <w:t>zabudowy związanej z działką</w:t>
      </w:r>
      <w:r w:rsidR="007D110C">
        <w:rPr>
          <w:rFonts w:cs="Tahoma"/>
          <w:bCs/>
          <w:i w:val="0"/>
          <w:szCs w:val="22"/>
        </w:rPr>
        <w:t xml:space="preserve"> (szczegółowy opis w</w:t>
      </w:r>
      <w:r w:rsidR="00774760">
        <w:rPr>
          <w:rFonts w:cs="Tahoma"/>
          <w:bCs/>
          <w:i w:val="0"/>
          <w:szCs w:val="22"/>
        </w:rPr>
        <w:t> </w:t>
      </w:r>
      <w:r w:rsidR="007D110C">
        <w:rPr>
          <w:rFonts w:cs="Tahoma"/>
          <w:bCs/>
          <w:i w:val="0"/>
          <w:szCs w:val="22"/>
        </w:rPr>
        <w:t xml:space="preserve">rozdziale </w:t>
      </w:r>
      <w:r w:rsidR="007D110C" w:rsidRPr="007D110C">
        <w:rPr>
          <w:rFonts w:cs="Tahoma"/>
          <w:b/>
          <w:bCs/>
          <w:i w:val="0"/>
          <w:szCs w:val="22"/>
        </w:rPr>
        <w:t>7.7.5</w:t>
      </w:r>
      <w:r w:rsidR="007D110C">
        <w:rPr>
          <w:rFonts w:cs="Tahoma"/>
          <w:bCs/>
          <w:i w:val="0"/>
          <w:szCs w:val="22"/>
        </w:rPr>
        <w:t>)</w:t>
      </w:r>
      <w:r w:rsidR="007D110C" w:rsidRPr="007D110C">
        <w:rPr>
          <w:rFonts w:cs="Tahoma"/>
          <w:bCs/>
          <w:i w:val="0"/>
          <w:szCs w:val="22"/>
        </w:rPr>
        <w:t>.</w:t>
      </w:r>
    </w:p>
    <w:p w14:paraId="617EEEC9" w14:textId="2E27363A" w:rsidR="0033309D" w:rsidRPr="007D110C" w:rsidRDefault="0060255C" w:rsidP="0033309D">
      <w:pPr>
        <w:spacing w:line="360" w:lineRule="auto"/>
        <w:jc w:val="center"/>
        <w:rPr>
          <w:rFonts w:cs="Tahoma"/>
          <w:bCs/>
          <w:i w:val="0"/>
          <w:szCs w:val="22"/>
        </w:rPr>
      </w:pPr>
      <w:r w:rsidRPr="0060255C">
        <w:rPr>
          <w:rFonts w:cs="Tahoma"/>
          <w:bCs/>
          <w:i w:val="0"/>
          <w:noProof/>
          <w:szCs w:val="22"/>
        </w:rPr>
        <w:lastRenderedPageBreak/>
        <w:drawing>
          <wp:inline distT="0" distB="0" distL="0" distR="0" wp14:anchorId="31582564" wp14:editId="769F87FA">
            <wp:extent cx="6299200" cy="4734560"/>
            <wp:effectExtent l="0" t="0" r="0" b="0"/>
            <wp:docPr id="263" name="Obraz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473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B7753" w14:textId="5385AA4E" w:rsidR="00AB4CD6" w:rsidRDefault="00F52B87" w:rsidP="00C112EC">
      <w:pPr>
        <w:spacing w:before="0" w:after="0" w:line="360" w:lineRule="auto"/>
        <w:ind w:firstLine="708"/>
        <w:jc w:val="both"/>
        <w:rPr>
          <w:rFonts w:cs="Tahoma"/>
          <w:bCs/>
          <w:i w:val="0"/>
          <w:szCs w:val="22"/>
        </w:rPr>
      </w:pPr>
      <w:r>
        <w:rPr>
          <w:i w:val="0"/>
          <w:noProof/>
          <w:szCs w:val="22"/>
        </w:rPr>
        <w:drawing>
          <wp:anchor distT="0" distB="0" distL="114300" distR="114300" simplePos="0" relativeHeight="251638272" behindDoc="0" locked="0" layoutInCell="1" allowOverlap="1" wp14:anchorId="74EB96E3" wp14:editId="5C1EE9B7">
            <wp:simplePos x="0" y="0"/>
            <wp:positionH relativeFrom="column">
              <wp:posOffset>3889375</wp:posOffset>
            </wp:positionH>
            <wp:positionV relativeFrom="paragraph">
              <wp:posOffset>1466850</wp:posOffset>
            </wp:positionV>
            <wp:extent cx="2531745" cy="2583180"/>
            <wp:effectExtent l="0" t="0" r="0" b="0"/>
            <wp:wrapSquare wrapText="bothSides"/>
            <wp:docPr id="967" name="Obraz 967" descr="Cli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7" descr="Clip1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45" cy="258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7EB5">
        <w:rPr>
          <w:rFonts w:cs="Tahoma"/>
          <w:bCs/>
          <w:i w:val="0"/>
          <w:szCs w:val="22"/>
        </w:rPr>
        <w:t xml:space="preserve">Aby dodać nową działkę wywołujemy okno </w:t>
      </w:r>
      <w:r w:rsidR="00907EB5" w:rsidRPr="00907EB5">
        <w:rPr>
          <w:rFonts w:cs="Tahoma"/>
          <w:b/>
          <w:bCs/>
          <w:i w:val="0"/>
          <w:szCs w:val="22"/>
        </w:rPr>
        <w:t>Edycja działki</w:t>
      </w:r>
      <w:r w:rsidR="00907EB5">
        <w:rPr>
          <w:rFonts w:cs="Tahoma"/>
          <w:bCs/>
          <w:i w:val="0"/>
          <w:szCs w:val="22"/>
        </w:rPr>
        <w:t xml:space="preserve"> przyciskiem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04C7DDD7" wp14:editId="0296382F">
            <wp:extent cx="556260" cy="219710"/>
            <wp:effectExtent l="19050" t="0" r="0" b="0"/>
            <wp:docPr id="137" name="Obraz 137" descr="clip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lip7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21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2096">
        <w:rPr>
          <w:rFonts w:cs="Tahoma"/>
          <w:bCs/>
          <w:i w:val="0"/>
          <w:szCs w:val="22"/>
        </w:rPr>
        <w:t xml:space="preserve">. W pierwszej kolejności otwiera się okno wyboru pozycji rejestrowej, jeśli danej pozycji nie ma na liście, dodajemy ją przyciskiem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57F60398" wp14:editId="13F4B19F">
            <wp:extent cx="570865" cy="241300"/>
            <wp:effectExtent l="19050" t="0" r="635" b="0"/>
            <wp:docPr id="138" name="Obraz 138" descr="Clip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Clip11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2096">
        <w:rPr>
          <w:rFonts w:cs="Tahoma"/>
          <w:bCs/>
          <w:i w:val="0"/>
          <w:szCs w:val="22"/>
        </w:rPr>
        <w:t xml:space="preserve"> i uzupełniamy dane zgodnie z opisem z rozdziału </w:t>
      </w:r>
      <w:r w:rsidR="009B2096" w:rsidRPr="009E5D90">
        <w:rPr>
          <w:rFonts w:cs="Tahoma"/>
          <w:b/>
          <w:bCs/>
          <w:i w:val="0"/>
          <w:szCs w:val="22"/>
        </w:rPr>
        <w:t>7.7.1</w:t>
      </w:r>
      <w:r w:rsidR="007C21D8">
        <w:rPr>
          <w:rFonts w:cs="Tahoma"/>
          <w:bCs/>
          <w:i w:val="0"/>
          <w:szCs w:val="22"/>
        </w:rPr>
        <w:t xml:space="preserve"> jeśli pozycja już jest zaznaczamy ją i klikamy na przycisk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2D4ECB3F" wp14:editId="42D8095A">
            <wp:extent cx="826770" cy="241300"/>
            <wp:effectExtent l="19050" t="0" r="0" b="0"/>
            <wp:docPr id="139" name="Obraz 139" descr="wybi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wybierz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21D8">
        <w:rPr>
          <w:rFonts w:cs="Tahoma"/>
          <w:bCs/>
          <w:i w:val="0"/>
          <w:szCs w:val="22"/>
        </w:rPr>
        <w:t>.</w:t>
      </w:r>
      <w:r w:rsidR="009B2096">
        <w:rPr>
          <w:rFonts w:cs="Tahoma"/>
          <w:bCs/>
          <w:i w:val="0"/>
          <w:szCs w:val="22"/>
        </w:rPr>
        <w:t xml:space="preserve"> Po </w:t>
      </w:r>
      <w:r w:rsidR="00D77BFB">
        <w:rPr>
          <w:rFonts w:cs="Tahoma"/>
          <w:bCs/>
          <w:i w:val="0"/>
          <w:szCs w:val="22"/>
        </w:rPr>
        <w:t>dokonaniu wyboru</w:t>
      </w:r>
      <w:r w:rsidR="009B2096">
        <w:rPr>
          <w:rFonts w:cs="Tahoma"/>
          <w:bCs/>
          <w:i w:val="0"/>
          <w:szCs w:val="22"/>
        </w:rPr>
        <w:t xml:space="preserve"> pozycji program </w:t>
      </w:r>
      <w:r w:rsidR="00D77BFB">
        <w:rPr>
          <w:rFonts w:cs="Tahoma"/>
          <w:bCs/>
          <w:i w:val="0"/>
          <w:szCs w:val="22"/>
        </w:rPr>
        <w:t>przechodzi</w:t>
      </w:r>
      <w:r w:rsidR="009B2096">
        <w:rPr>
          <w:rFonts w:cs="Tahoma"/>
          <w:bCs/>
          <w:i w:val="0"/>
          <w:szCs w:val="22"/>
        </w:rPr>
        <w:t xml:space="preserve"> do okna </w:t>
      </w:r>
      <w:r w:rsidR="009B2096">
        <w:rPr>
          <w:rFonts w:cs="Tahoma"/>
          <w:b/>
          <w:bCs/>
          <w:i w:val="0"/>
          <w:szCs w:val="22"/>
        </w:rPr>
        <w:t>Edycja działki</w:t>
      </w:r>
      <w:r w:rsidR="009B2096">
        <w:rPr>
          <w:rFonts w:cs="Tahoma"/>
          <w:bCs/>
          <w:i w:val="0"/>
          <w:szCs w:val="22"/>
        </w:rPr>
        <w:t>, w którym uzupełniamy kolejne pola:</w:t>
      </w:r>
      <w:r w:rsidR="00AB4CD6" w:rsidRPr="00AA4C79">
        <w:rPr>
          <w:rFonts w:cs="Tahoma"/>
          <w:bCs/>
          <w:i w:val="0"/>
          <w:szCs w:val="22"/>
        </w:rPr>
        <w:t xml:space="preserve"> </w:t>
      </w:r>
    </w:p>
    <w:p w14:paraId="303D90FB" w14:textId="24CFD0B0" w:rsidR="00907EB5" w:rsidRDefault="00907EB5" w:rsidP="00AB57A5">
      <w:pPr>
        <w:numPr>
          <w:ilvl w:val="0"/>
          <w:numId w:val="23"/>
        </w:numPr>
        <w:spacing w:before="0" w:after="0" w:line="360" w:lineRule="auto"/>
        <w:ind w:left="426" w:hanging="426"/>
        <w:jc w:val="both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szCs w:val="22"/>
        </w:rPr>
        <w:t>Działka – numer nowej działki;</w:t>
      </w:r>
    </w:p>
    <w:p w14:paraId="44EFC141" w14:textId="77777777" w:rsidR="00907EB5" w:rsidRDefault="00907EB5" w:rsidP="00AB57A5">
      <w:pPr>
        <w:numPr>
          <w:ilvl w:val="0"/>
          <w:numId w:val="23"/>
        </w:numPr>
        <w:spacing w:before="0" w:after="0" w:line="360" w:lineRule="auto"/>
        <w:ind w:left="426" w:hanging="426"/>
        <w:jc w:val="both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szCs w:val="22"/>
        </w:rPr>
        <w:t>Powierzchnia</w:t>
      </w:r>
      <w:r w:rsidR="00D77BFB">
        <w:rPr>
          <w:rFonts w:cs="Tahoma"/>
          <w:bCs/>
          <w:i w:val="0"/>
          <w:szCs w:val="22"/>
        </w:rPr>
        <w:t xml:space="preserve"> – łączna powierzchnia gruntów</w:t>
      </w:r>
      <w:r>
        <w:rPr>
          <w:rFonts w:cs="Tahoma"/>
          <w:bCs/>
          <w:i w:val="0"/>
          <w:szCs w:val="22"/>
        </w:rPr>
        <w:t>;</w:t>
      </w:r>
    </w:p>
    <w:p w14:paraId="3CD5ACCF" w14:textId="77777777" w:rsidR="00907EB5" w:rsidRDefault="00907EB5" w:rsidP="00AB57A5">
      <w:pPr>
        <w:numPr>
          <w:ilvl w:val="0"/>
          <w:numId w:val="23"/>
        </w:numPr>
        <w:spacing w:before="0" w:after="0" w:line="360" w:lineRule="auto"/>
        <w:ind w:left="426" w:hanging="426"/>
        <w:jc w:val="both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szCs w:val="22"/>
        </w:rPr>
        <w:t>Wartość</w:t>
      </w:r>
      <w:r w:rsidR="00D77BFB">
        <w:rPr>
          <w:rFonts w:cs="Tahoma"/>
          <w:bCs/>
          <w:i w:val="0"/>
          <w:szCs w:val="22"/>
        </w:rPr>
        <w:t xml:space="preserve"> - wartość działki (wpis niewykorzystywany)</w:t>
      </w:r>
    </w:p>
    <w:p w14:paraId="6C536500" w14:textId="77777777" w:rsidR="00907EB5" w:rsidRDefault="00907EB5" w:rsidP="00AB57A5">
      <w:pPr>
        <w:numPr>
          <w:ilvl w:val="0"/>
          <w:numId w:val="23"/>
        </w:numPr>
        <w:spacing w:before="0" w:after="0" w:line="360" w:lineRule="auto"/>
        <w:ind w:left="426" w:hanging="426"/>
        <w:jc w:val="both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szCs w:val="22"/>
        </w:rPr>
        <w:t>Przyjęto – data przyjęcia działki</w:t>
      </w:r>
    </w:p>
    <w:p w14:paraId="5656AF1A" w14:textId="77777777" w:rsidR="00907EB5" w:rsidRDefault="00907EB5" w:rsidP="00AB57A5">
      <w:pPr>
        <w:numPr>
          <w:ilvl w:val="0"/>
          <w:numId w:val="23"/>
        </w:numPr>
        <w:spacing w:before="0" w:after="0" w:line="360" w:lineRule="auto"/>
        <w:ind w:left="426" w:hanging="426"/>
        <w:jc w:val="both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szCs w:val="22"/>
        </w:rPr>
        <w:t>Zdjęto – data zdjęcia działki</w:t>
      </w:r>
    </w:p>
    <w:p w14:paraId="56886D42" w14:textId="77777777" w:rsidR="00907EB5" w:rsidRDefault="00907EB5" w:rsidP="00AB57A5">
      <w:pPr>
        <w:numPr>
          <w:ilvl w:val="0"/>
          <w:numId w:val="23"/>
        </w:numPr>
        <w:spacing w:before="0" w:after="0" w:line="360" w:lineRule="auto"/>
        <w:ind w:left="426" w:hanging="426"/>
        <w:jc w:val="both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szCs w:val="22"/>
        </w:rPr>
        <w:t>Adres – lokalizacja działki – domyślnie przyjęty</w:t>
      </w:r>
      <w:r w:rsidR="009A3289">
        <w:rPr>
          <w:rFonts w:cs="Tahoma"/>
          <w:bCs/>
          <w:i w:val="0"/>
          <w:szCs w:val="22"/>
        </w:rPr>
        <w:t xml:space="preserve"> jest</w:t>
      </w:r>
      <w:r>
        <w:rPr>
          <w:rFonts w:cs="Tahoma"/>
          <w:bCs/>
          <w:i w:val="0"/>
          <w:szCs w:val="22"/>
        </w:rPr>
        <w:t xml:space="preserve"> adres</w:t>
      </w:r>
      <w:r w:rsidR="007C21D8">
        <w:rPr>
          <w:rFonts w:cs="Tahoma"/>
          <w:bCs/>
          <w:i w:val="0"/>
          <w:szCs w:val="22"/>
        </w:rPr>
        <w:t xml:space="preserve"> główne</w:t>
      </w:r>
      <w:r w:rsidR="009B2096">
        <w:rPr>
          <w:rFonts w:cs="Tahoma"/>
          <w:bCs/>
          <w:i w:val="0"/>
          <w:szCs w:val="22"/>
        </w:rPr>
        <w:t>go właściciela karty.</w:t>
      </w:r>
      <w:r w:rsidR="007C21D8">
        <w:rPr>
          <w:rFonts w:cs="Tahoma"/>
          <w:bCs/>
          <w:i w:val="0"/>
          <w:szCs w:val="22"/>
        </w:rPr>
        <w:t xml:space="preserve"> Aby zmodyfikować adres </w:t>
      </w:r>
      <w:r w:rsidR="007C21D8">
        <w:rPr>
          <w:rFonts w:cs="Tahoma"/>
          <w:bCs/>
          <w:i w:val="0"/>
          <w:szCs w:val="22"/>
        </w:rPr>
        <w:lastRenderedPageBreak/>
        <w:t xml:space="preserve">wciskamy przycisk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17CF2B39" wp14:editId="01B9E0B5">
            <wp:extent cx="673100" cy="212090"/>
            <wp:effectExtent l="19050" t="0" r="0" b="0"/>
            <wp:docPr id="140" name="Obraz 140" descr="ad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adres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21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0C87">
        <w:rPr>
          <w:rFonts w:cs="Tahoma"/>
          <w:bCs/>
          <w:i w:val="0"/>
          <w:szCs w:val="22"/>
        </w:rPr>
        <w:t xml:space="preserve">, otworzy się okno </w:t>
      </w:r>
      <w:r w:rsidR="00670C87" w:rsidRPr="009A3289">
        <w:rPr>
          <w:rFonts w:cs="Tahoma"/>
          <w:b/>
          <w:bCs/>
          <w:i w:val="0"/>
          <w:szCs w:val="22"/>
        </w:rPr>
        <w:t>Edycja adresu</w:t>
      </w:r>
      <w:r w:rsidR="00670C87">
        <w:rPr>
          <w:rFonts w:cs="Tahoma"/>
          <w:bCs/>
          <w:i w:val="0"/>
          <w:szCs w:val="22"/>
        </w:rPr>
        <w:t xml:space="preserve">, gdzie możemy wpisać nowy adres, przy uzupełnianiu pola miejscowość możemy posłużyć się </w:t>
      </w:r>
      <w:r w:rsidR="00554667">
        <w:rPr>
          <w:rFonts w:cs="Tahoma"/>
          <w:bCs/>
          <w:i w:val="0"/>
          <w:szCs w:val="22"/>
        </w:rPr>
        <w:t>słownikiem</w:t>
      </w:r>
      <w:r w:rsidR="00670C87">
        <w:rPr>
          <w:rFonts w:cs="Tahoma"/>
          <w:bCs/>
          <w:i w:val="0"/>
          <w:szCs w:val="22"/>
        </w:rPr>
        <w:t xml:space="preserve"> miejscowości dostępnym pod przyciskiem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52EE3FAB" wp14:editId="190D5AA4">
            <wp:extent cx="673100" cy="212090"/>
            <wp:effectExtent l="19050" t="0" r="0" b="0"/>
            <wp:docPr id="141" name="Obraz 141" descr="ad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adres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21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3289">
        <w:rPr>
          <w:rFonts w:cs="Tahoma"/>
          <w:bCs/>
          <w:i w:val="0"/>
          <w:szCs w:val="22"/>
        </w:rPr>
        <w:t xml:space="preserve">. Wprowadzanie adresu zatwierdzamy przyciskiem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305B160D" wp14:editId="3169CDB6">
            <wp:extent cx="731520" cy="248920"/>
            <wp:effectExtent l="19050" t="0" r="0" b="0"/>
            <wp:docPr id="142" name="Obraz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3289">
        <w:rPr>
          <w:rFonts w:cs="Tahoma"/>
          <w:bCs/>
          <w:i w:val="0"/>
          <w:szCs w:val="22"/>
        </w:rPr>
        <w:t xml:space="preserve"> i wracamy do okna </w:t>
      </w:r>
      <w:r w:rsidR="009A3289" w:rsidRPr="009A3289">
        <w:rPr>
          <w:rFonts w:cs="Tahoma"/>
          <w:b/>
          <w:bCs/>
          <w:i w:val="0"/>
          <w:szCs w:val="22"/>
        </w:rPr>
        <w:t>Edycja działki</w:t>
      </w:r>
      <w:r w:rsidR="009A3289">
        <w:rPr>
          <w:rFonts w:cs="Tahoma"/>
          <w:bCs/>
          <w:i w:val="0"/>
          <w:szCs w:val="22"/>
        </w:rPr>
        <w:t xml:space="preserve">. </w:t>
      </w:r>
    </w:p>
    <w:p w14:paraId="4AD45DA2" w14:textId="77777777" w:rsidR="009B2096" w:rsidRPr="009B2096" w:rsidRDefault="009B2096" w:rsidP="00AB57A5">
      <w:pPr>
        <w:numPr>
          <w:ilvl w:val="0"/>
          <w:numId w:val="23"/>
        </w:numPr>
        <w:spacing w:before="0" w:after="0" w:line="360" w:lineRule="auto"/>
        <w:ind w:left="426" w:hanging="426"/>
        <w:jc w:val="both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szCs w:val="22"/>
        </w:rPr>
        <w:t xml:space="preserve">Sąd KW </w:t>
      </w:r>
      <w:r w:rsidR="00317CD6">
        <w:rPr>
          <w:rFonts w:cs="Tahoma"/>
          <w:bCs/>
          <w:i w:val="0"/>
          <w:szCs w:val="22"/>
        </w:rPr>
        <w:t>–</w:t>
      </w:r>
      <w:r>
        <w:rPr>
          <w:rFonts w:cs="Tahoma"/>
          <w:bCs/>
          <w:i w:val="0"/>
          <w:szCs w:val="22"/>
        </w:rPr>
        <w:t xml:space="preserve"> </w:t>
      </w:r>
      <w:r w:rsidR="00317CD6">
        <w:rPr>
          <w:rFonts w:cs="Tahoma"/>
          <w:bCs/>
          <w:i w:val="0"/>
          <w:szCs w:val="22"/>
        </w:rPr>
        <w:t>Sąd rejonowy właściwy dla położenia działki;</w:t>
      </w:r>
    </w:p>
    <w:p w14:paraId="5018F5D4" w14:textId="77777777" w:rsidR="00907EB5" w:rsidRDefault="00907EB5" w:rsidP="00AB57A5">
      <w:pPr>
        <w:numPr>
          <w:ilvl w:val="0"/>
          <w:numId w:val="23"/>
        </w:numPr>
        <w:spacing w:before="0" w:after="0" w:line="360" w:lineRule="auto"/>
        <w:ind w:left="426" w:hanging="426"/>
        <w:jc w:val="both"/>
        <w:rPr>
          <w:rFonts w:cs="Tahoma"/>
          <w:bCs/>
          <w:i w:val="0"/>
          <w:szCs w:val="22"/>
        </w:rPr>
      </w:pPr>
      <w:proofErr w:type="spellStart"/>
      <w:r>
        <w:rPr>
          <w:rFonts w:cs="Tahoma"/>
          <w:bCs/>
          <w:i w:val="0"/>
          <w:szCs w:val="22"/>
        </w:rPr>
        <w:t>Ozn</w:t>
      </w:r>
      <w:proofErr w:type="spellEnd"/>
      <w:r>
        <w:rPr>
          <w:rFonts w:cs="Tahoma"/>
          <w:bCs/>
          <w:i w:val="0"/>
          <w:szCs w:val="22"/>
        </w:rPr>
        <w:t>. KW</w:t>
      </w:r>
      <w:r w:rsidR="009B2096">
        <w:rPr>
          <w:rFonts w:cs="Tahoma"/>
          <w:bCs/>
          <w:i w:val="0"/>
          <w:szCs w:val="22"/>
        </w:rPr>
        <w:t xml:space="preserve"> – </w:t>
      </w:r>
      <w:r w:rsidR="00317CD6">
        <w:rPr>
          <w:rFonts w:cs="Tahoma"/>
          <w:bCs/>
          <w:i w:val="0"/>
          <w:szCs w:val="22"/>
        </w:rPr>
        <w:t xml:space="preserve">numer </w:t>
      </w:r>
      <w:r w:rsidR="009B2096">
        <w:rPr>
          <w:rFonts w:cs="Tahoma"/>
          <w:bCs/>
          <w:i w:val="0"/>
          <w:szCs w:val="22"/>
        </w:rPr>
        <w:t>ksi</w:t>
      </w:r>
      <w:r w:rsidR="00317CD6">
        <w:rPr>
          <w:rFonts w:cs="Tahoma"/>
          <w:bCs/>
          <w:i w:val="0"/>
          <w:szCs w:val="22"/>
        </w:rPr>
        <w:t>ęgi</w:t>
      </w:r>
      <w:r w:rsidR="009B2096">
        <w:rPr>
          <w:rFonts w:cs="Tahoma"/>
          <w:bCs/>
          <w:i w:val="0"/>
          <w:szCs w:val="22"/>
        </w:rPr>
        <w:t xml:space="preserve"> wieczyst</w:t>
      </w:r>
      <w:r w:rsidR="00317CD6">
        <w:rPr>
          <w:rFonts w:cs="Tahoma"/>
          <w:bCs/>
          <w:i w:val="0"/>
          <w:szCs w:val="22"/>
        </w:rPr>
        <w:t>ej</w:t>
      </w:r>
    </w:p>
    <w:p w14:paraId="689BA805" w14:textId="77777777" w:rsidR="009B2096" w:rsidRDefault="009B2096" w:rsidP="00AB57A5">
      <w:pPr>
        <w:numPr>
          <w:ilvl w:val="0"/>
          <w:numId w:val="23"/>
        </w:numPr>
        <w:spacing w:before="0" w:after="0" w:line="360" w:lineRule="auto"/>
        <w:ind w:left="426" w:hanging="426"/>
        <w:jc w:val="both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szCs w:val="22"/>
        </w:rPr>
        <w:t>Zbiór dokumentów</w:t>
      </w:r>
      <w:r w:rsidR="00317CD6">
        <w:rPr>
          <w:rFonts w:cs="Tahoma"/>
          <w:bCs/>
          <w:i w:val="0"/>
          <w:szCs w:val="22"/>
        </w:rPr>
        <w:t xml:space="preserve"> – oznakowanie sygnatury akt w przypadku braku założonej księgi wieczystej;  </w:t>
      </w:r>
    </w:p>
    <w:p w14:paraId="3689B823" w14:textId="77777777" w:rsidR="009A3289" w:rsidRDefault="00317CD6" w:rsidP="00C112EC">
      <w:pPr>
        <w:spacing w:before="0" w:after="0" w:line="360" w:lineRule="auto"/>
        <w:jc w:val="both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szCs w:val="22"/>
        </w:rPr>
        <w:t xml:space="preserve">Zakładanie </w:t>
      </w:r>
      <w:r w:rsidR="009A3289">
        <w:rPr>
          <w:rFonts w:cs="Tahoma"/>
          <w:bCs/>
          <w:i w:val="0"/>
          <w:szCs w:val="22"/>
        </w:rPr>
        <w:t>now</w:t>
      </w:r>
      <w:r>
        <w:rPr>
          <w:rFonts w:cs="Tahoma"/>
          <w:bCs/>
          <w:i w:val="0"/>
          <w:szCs w:val="22"/>
        </w:rPr>
        <w:t>ej</w:t>
      </w:r>
      <w:r w:rsidR="009A3289">
        <w:rPr>
          <w:rFonts w:cs="Tahoma"/>
          <w:bCs/>
          <w:i w:val="0"/>
          <w:szCs w:val="22"/>
        </w:rPr>
        <w:t xml:space="preserve"> działk</w:t>
      </w:r>
      <w:r>
        <w:rPr>
          <w:rFonts w:cs="Tahoma"/>
          <w:bCs/>
          <w:i w:val="0"/>
          <w:szCs w:val="22"/>
        </w:rPr>
        <w:t>i kończymy</w:t>
      </w:r>
      <w:r w:rsidR="009A3289">
        <w:rPr>
          <w:rFonts w:cs="Tahoma"/>
          <w:bCs/>
          <w:i w:val="0"/>
          <w:szCs w:val="22"/>
        </w:rPr>
        <w:t xml:space="preserve"> przyciskiem 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4305828E" wp14:editId="456E4758">
            <wp:extent cx="731520" cy="248920"/>
            <wp:effectExtent l="19050" t="0" r="0" b="0"/>
            <wp:docPr id="143" name="Obraz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3289">
        <w:rPr>
          <w:rFonts w:cs="Tahoma"/>
          <w:bCs/>
          <w:i w:val="0"/>
          <w:szCs w:val="22"/>
        </w:rPr>
        <w:t>.</w:t>
      </w:r>
    </w:p>
    <w:p w14:paraId="5C69D4E7" w14:textId="77777777" w:rsidR="00907EB5" w:rsidRDefault="00907EB5" w:rsidP="00C112EC">
      <w:pPr>
        <w:spacing w:before="0" w:after="0" w:line="360" w:lineRule="auto"/>
        <w:ind w:firstLine="708"/>
        <w:jc w:val="both"/>
        <w:rPr>
          <w:rFonts w:cs="Tahoma"/>
          <w:b/>
          <w:bCs/>
          <w:i w:val="0"/>
          <w:szCs w:val="22"/>
        </w:rPr>
      </w:pPr>
      <w:r>
        <w:rPr>
          <w:rFonts w:cs="Tahoma"/>
          <w:bCs/>
          <w:i w:val="0"/>
          <w:szCs w:val="22"/>
        </w:rPr>
        <w:t xml:space="preserve">Nową działkę można </w:t>
      </w:r>
      <w:r w:rsidR="007C21D8">
        <w:rPr>
          <w:rFonts w:cs="Tahoma"/>
          <w:bCs/>
          <w:i w:val="0"/>
          <w:szCs w:val="22"/>
        </w:rPr>
        <w:t>również dopisywać w trakcie dodawania</w:t>
      </w:r>
      <w:r>
        <w:rPr>
          <w:rFonts w:cs="Tahoma"/>
          <w:bCs/>
          <w:i w:val="0"/>
          <w:szCs w:val="22"/>
        </w:rPr>
        <w:t xml:space="preserve"> nowego gruntu, jak to opisano w</w:t>
      </w:r>
      <w:r w:rsidR="00774760">
        <w:rPr>
          <w:rFonts w:cs="Tahoma"/>
          <w:bCs/>
          <w:i w:val="0"/>
          <w:szCs w:val="22"/>
        </w:rPr>
        <w:t> </w:t>
      </w:r>
      <w:r>
        <w:rPr>
          <w:rFonts w:cs="Tahoma"/>
          <w:bCs/>
          <w:i w:val="0"/>
          <w:szCs w:val="22"/>
        </w:rPr>
        <w:t xml:space="preserve">rozdziale </w:t>
      </w:r>
      <w:r w:rsidRPr="007D110C">
        <w:rPr>
          <w:rFonts w:cs="Tahoma"/>
          <w:b/>
          <w:bCs/>
          <w:i w:val="0"/>
          <w:szCs w:val="22"/>
        </w:rPr>
        <w:t>7.7.2.</w:t>
      </w:r>
    </w:p>
    <w:p w14:paraId="631998FA" w14:textId="77777777" w:rsidR="007C21D8" w:rsidRPr="00AF386C" w:rsidRDefault="007C21D8" w:rsidP="00C112EC">
      <w:pPr>
        <w:spacing w:before="0" w:after="0" w:line="360" w:lineRule="auto"/>
        <w:ind w:firstLine="708"/>
        <w:jc w:val="both"/>
        <w:rPr>
          <w:rFonts w:cs="Tahoma"/>
          <w:b/>
          <w:bCs/>
          <w:i w:val="0"/>
          <w:szCs w:val="22"/>
        </w:rPr>
      </w:pPr>
      <w:r w:rsidRPr="00AA4C79">
        <w:rPr>
          <w:rFonts w:cs="Tahoma"/>
          <w:bCs/>
          <w:i w:val="0"/>
          <w:szCs w:val="22"/>
        </w:rPr>
        <w:t xml:space="preserve">Ponadto dostępna jest </w:t>
      </w:r>
      <w:r>
        <w:rPr>
          <w:rFonts w:cs="Tahoma"/>
          <w:bCs/>
          <w:i w:val="0"/>
          <w:szCs w:val="22"/>
        </w:rPr>
        <w:t xml:space="preserve">funkcja przepisująca udziałowców z </w:t>
      </w:r>
      <w:r w:rsidR="00317CD6">
        <w:rPr>
          <w:rFonts w:cs="Tahoma"/>
          <w:bCs/>
          <w:i w:val="0"/>
          <w:szCs w:val="22"/>
        </w:rPr>
        <w:t>pozycji rejestrowej</w:t>
      </w:r>
      <w:r>
        <w:rPr>
          <w:rFonts w:cs="Tahoma"/>
          <w:bCs/>
          <w:i w:val="0"/>
          <w:szCs w:val="22"/>
        </w:rPr>
        <w:t xml:space="preserve"> do dodawanej dzi</w:t>
      </w:r>
      <w:r w:rsidR="00F47197">
        <w:rPr>
          <w:rFonts w:cs="Tahoma"/>
          <w:bCs/>
          <w:i w:val="0"/>
          <w:szCs w:val="22"/>
        </w:rPr>
        <w:t>a</w:t>
      </w:r>
      <w:r w:rsidR="007B07AA">
        <w:rPr>
          <w:rFonts w:cs="Tahoma"/>
          <w:bCs/>
          <w:i w:val="0"/>
          <w:szCs w:val="22"/>
        </w:rPr>
        <w:t>łki.</w:t>
      </w:r>
      <w:r>
        <w:rPr>
          <w:rFonts w:cs="Tahoma"/>
          <w:bCs/>
          <w:i w:val="0"/>
          <w:szCs w:val="22"/>
        </w:rPr>
        <w:t xml:space="preserve"> </w:t>
      </w:r>
      <w:r w:rsidR="007B07AA">
        <w:rPr>
          <w:rFonts w:cs="Tahoma"/>
          <w:bCs/>
          <w:i w:val="0"/>
          <w:szCs w:val="22"/>
        </w:rPr>
        <w:t>U</w:t>
      </w:r>
      <w:r>
        <w:rPr>
          <w:rFonts w:cs="Tahoma"/>
          <w:bCs/>
          <w:i w:val="0"/>
          <w:szCs w:val="22"/>
        </w:rPr>
        <w:t xml:space="preserve">ruchamiamy ją przyciskiem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32B3D8EE" wp14:editId="3895F3C2">
            <wp:extent cx="694690" cy="219710"/>
            <wp:effectExtent l="19050" t="0" r="0" b="0"/>
            <wp:docPr id="144" name="Obraz 144" descr="Clip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Clip3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21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7CD6">
        <w:rPr>
          <w:rFonts w:cs="Tahoma"/>
          <w:bCs/>
          <w:i w:val="0"/>
          <w:szCs w:val="22"/>
        </w:rPr>
        <w:t xml:space="preserve"> (zalecane jest korzystanie z automatycznego przepisywania danych)</w:t>
      </w:r>
      <w:r>
        <w:rPr>
          <w:rFonts w:cs="Tahoma"/>
          <w:bCs/>
          <w:i w:val="0"/>
          <w:szCs w:val="22"/>
        </w:rPr>
        <w:t>. Innym sposobem</w:t>
      </w:r>
      <w:r w:rsidR="00317CD6">
        <w:rPr>
          <w:rFonts w:cs="Tahoma"/>
          <w:bCs/>
          <w:i w:val="0"/>
          <w:szCs w:val="22"/>
        </w:rPr>
        <w:t xml:space="preserve"> </w:t>
      </w:r>
      <w:r>
        <w:rPr>
          <w:rFonts w:cs="Tahoma"/>
          <w:bCs/>
          <w:i w:val="0"/>
          <w:szCs w:val="22"/>
        </w:rPr>
        <w:t xml:space="preserve"> jest ręczne </w:t>
      </w:r>
      <w:r w:rsidRPr="00AA4C79">
        <w:rPr>
          <w:rFonts w:cs="Tahoma"/>
          <w:bCs/>
          <w:i w:val="0"/>
          <w:szCs w:val="22"/>
        </w:rPr>
        <w:t>doda</w:t>
      </w:r>
      <w:r>
        <w:rPr>
          <w:rFonts w:cs="Tahoma"/>
          <w:bCs/>
          <w:i w:val="0"/>
          <w:szCs w:val="22"/>
        </w:rPr>
        <w:t>nie</w:t>
      </w:r>
      <w:r w:rsidRPr="00AA4C79">
        <w:rPr>
          <w:rFonts w:cs="Tahoma"/>
          <w:bCs/>
          <w:i w:val="0"/>
          <w:szCs w:val="22"/>
        </w:rPr>
        <w:t xml:space="preserve"> nowego współwłaściciela przycisk</w:t>
      </w:r>
      <w:r>
        <w:rPr>
          <w:rFonts w:cs="Tahoma"/>
          <w:bCs/>
          <w:i w:val="0"/>
          <w:szCs w:val="22"/>
        </w:rPr>
        <w:t>iem</w:t>
      </w:r>
      <w:r w:rsidRPr="00AA4C79">
        <w:rPr>
          <w:rFonts w:cs="Tahoma"/>
          <w:bCs/>
          <w:i w:val="0"/>
          <w:szCs w:val="22"/>
        </w:rPr>
        <w:t xml:space="preserve">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6BB53663" wp14:editId="21F456CC">
            <wp:extent cx="694690" cy="219710"/>
            <wp:effectExtent l="19050" t="0" r="0" b="0"/>
            <wp:docPr id="145" name="Obraz 145" descr="Clip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Clip4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21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ahoma"/>
          <w:bCs/>
          <w:i w:val="0"/>
          <w:szCs w:val="22"/>
        </w:rPr>
        <w:t>.</w:t>
      </w:r>
      <w:r w:rsidRPr="00AA4C79">
        <w:rPr>
          <w:rFonts w:cs="Tahoma"/>
          <w:bCs/>
          <w:i w:val="0"/>
          <w:szCs w:val="22"/>
        </w:rPr>
        <w:t xml:space="preserve"> Przy </w:t>
      </w:r>
      <w:r>
        <w:rPr>
          <w:rFonts w:cs="Tahoma"/>
          <w:bCs/>
          <w:i w:val="0"/>
          <w:szCs w:val="22"/>
        </w:rPr>
        <w:t>dodaniu</w:t>
      </w:r>
      <w:r w:rsidRPr="00AA4C79">
        <w:rPr>
          <w:rFonts w:cs="Tahoma"/>
          <w:bCs/>
          <w:i w:val="0"/>
          <w:szCs w:val="22"/>
        </w:rPr>
        <w:t xml:space="preserve"> współwłaściciela pomaga nam kreator </w:t>
      </w:r>
      <w:r>
        <w:rPr>
          <w:rFonts w:cs="Tahoma"/>
          <w:bCs/>
          <w:i w:val="0"/>
          <w:szCs w:val="22"/>
        </w:rPr>
        <w:t xml:space="preserve">(opisany w pkt </w:t>
      </w:r>
      <w:r w:rsidRPr="005727B5">
        <w:rPr>
          <w:rFonts w:cs="Tahoma"/>
          <w:b/>
          <w:bCs/>
          <w:i w:val="0"/>
          <w:szCs w:val="22"/>
        </w:rPr>
        <w:t>7.5</w:t>
      </w:r>
      <w:r>
        <w:rPr>
          <w:rFonts w:cs="Tahoma"/>
          <w:b/>
          <w:bCs/>
          <w:i w:val="0"/>
          <w:szCs w:val="22"/>
        </w:rPr>
        <w:t>)</w:t>
      </w:r>
      <w:r>
        <w:rPr>
          <w:rFonts w:cs="Tahoma"/>
          <w:bCs/>
          <w:i w:val="0"/>
          <w:szCs w:val="22"/>
        </w:rPr>
        <w:t xml:space="preserve"> </w:t>
      </w:r>
      <w:r w:rsidRPr="00AA4C79">
        <w:rPr>
          <w:rFonts w:cs="Tahoma"/>
          <w:bCs/>
          <w:i w:val="0"/>
          <w:szCs w:val="22"/>
        </w:rPr>
        <w:t xml:space="preserve">wymagający podania </w:t>
      </w:r>
      <w:r>
        <w:rPr>
          <w:rFonts w:cs="Tahoma"/>
          <w:bCs/>
          <w:i w:val="0"/>
          <w:szCs w:val="22"/>
        </w:rPr>
        <w:t>typu władania, osoby władającej</w:t>
      </w:r>
      <w:r w:rsidRPr="00AA4C79">
        <w:rPr>
          <w:rFonts w:cs="Tahoma"/>
          <w:bCs/>
          <w:i w:val="0"/>
          <w:szCs w:val="22"/>
        </w:rPr>
        <w:t xml:space="preserve"> </w:t>
      </w:r>
      <w:r>
        <w:rPr>
          <w:rFonts w:cs="Tahoma"/>
          <w:bCs/>
          <w:i w:val="0"/>
          <w:szCs w:val="22"/>
        </w:rPr>
        <w:t xml:space="preserve">(wybór z </w:t>
      </w:r>
      <w:r w:rsidRPr="00AA4C79">
        <w:rPr>
          <w:rFonts w:cs="Tahoma"/>
          <w:bCs/>
          <w:i w:val="0"/>
          <w:szCs w:val="22"/>
        </w:rPr>
        <w:t>kartoteki klientów</w:t>
      </w:r>
      <w:r>
        <w:rPr>
          <w:rFonts w:cs="Tahoma"/>
          <w:bCs/>
          <w:i w:val="0"/>
          <w:szCs w:val="22"/>
        </w:rPr>
        <w:t>)</w:t>
      </w:r>
      <w:r w:rsidRPr="00AA4C79">
        <w:rPr>
          <w:rFonts w:cs="Tahoma"/>
          <w:bCs/>
          <w:i w:val="0"/>
          <w:szCs w:val="22"/>
        </w:rPr>
        <w:t xml:space="preserve">, daty nadania współudziału i </w:t>
      </w:r>
      <w:r>
        <w:rPr>
          <w:rFonts w:cs="Tahoma"/>
          <w:bCs/>
          <w:i w:val="0"/>
          <w:szCs w:val="22"/>
        </w:rPr>
        <w:t>wielkości udziału (licznik/mianownik)</w:t>
      </w:r>
      <w:r w:rsidRPr="00AA4C79">
        <w:rPr>
          <w:rFonts w:cs="Tahoma"/>
          <w:bCs/>
          <w:i w:val="0"/>
          <w:szCs w:val="22"/>
        </w:rPr>
        <w:t>.</w:t>
      </w:r>
      <w:r w:rsidR="00317CD6">
        <w:rPr>
          <w:rFonts w:cs="Tahoma"/>
          <w:bCs/>
          <w:i w:val="0"/>
          <w:szCs w:val="22"/>
        </w:rPr>
        <w:t xml:space="preserve"> Przydzielanie udziałów do działki nie jest wymagane.</w:t>
      </w:r>
    </w:p>
    <w:p w14:paraId="680EA0B6" w14:textId="77777777" w:rsidR="00AB4CD6" w:rsidRPr="00AA4C79" w:rsidRDefault="00002370" w:rsidP="00F73F3B">
      <w:pPr>
        <w:pStyle w:val="Nagwek3"/>
      </w:pPr>
      <w:bookmarkStart w:id="340" w:name="_Toc305577112"/>
      <w:bookmarkStart w:id="341" w:name="_Toc308676994"/>
      <w:bookmarkStart w:id="342" w:name="_Toc308689155"/>
      <w:bookmarkStart w:id="343" w:name="_Toc310419181"/>
      <w:bookmarkStart w:id="344" w:name="_Toc310421417"/>
      <w:bookmarkStart w:id="345" w:name="_Toc310421862"/>
      <w:bookmarkStart w:id="346" w:name="_Toc514332921"/>
      <w:r>
        <w:t>7</w:t>
      </w:r>
      <w:r w:rsidR="00C112EC">
        <w:t>.</w:t>
      </w:r>
      <w:r w:rsidR="00393D10">
        <w:t>7</w:t>
      </w:r>
      <w:r w:rsidR="00AB4CD6" w:rsidRPr="00AA4C79">
        <w:t>.</w:t>
      </w:r>
      <w:r w:rsidR="00393D10">
        <w:t xml:space="preserve">4 </w:t>
      </w:r>
      <w:r w:rsidR="00AB4CD6" w:rsidRPr="00AA4C79">
        <w:t xml:space="preserve"> Zarządzanie nieruchomościami</w:t>
      </w:r>
      <w:bookmarkEnd w:id="340"/>
      <w:r w:rsidR="00171916">
        <w:t>.</w:t>
      </w:r>
      <w:bookmarkEnd w:id="341"/>
      <w:bookmarkEnd w:id="342"/>
      <w:bookmarkEnd w:id="343"/>
      <w:bookmarkEnd w:id="344"/>
      <w:bookmarkEnd w:id="345"/>
      <w:bookmarkEnd w:id="346"/>
    </w:p>
    <w:p w14:paraId="1438438E" w14:textId="77777777" w:rsidR="00C112EC" w:rsidRDefault="00C45DE1" w:rsidP="00C112EC">
      <w:pPr>
        <w:spacing w:before="0" w:after="0" w:line="360" w:lineRule="auto"/>
        <w:ind w:firstLine="708"/>
        <w:jc w:val="both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szCs w:val="22"/>
        </w:rPr>
        <w:t xml:space="preserve">Kolejny przycisk w panelu przycisków funkcyjnych na karcie podatkowej to 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35B29A11" wp14:editId="1FCD3C5E">
            <wp:extent cx="848360" cy="241300"/>
            <wp:effectExtent l="19050" t="0" r="8890" b="0"/>
            <wp:docPr id="146" name="Obraz 146" descr="Clip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Clip3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ahoma"/>
          <w:bCs/>
          <w:i w:val="0"/>
          <w:szCs w:val="22"/>
        </w:rPr>
        <w:t xml:space="preserve">. Przyciskiem tym otwieramy okno </w:t>
      </w:r>
      <w:r w:rsidRPr="00C45DE1">
        <w:rPr>
          <w:rFonts w:cs="Tahoma"/>
          <w:b/>
          <w:bCs/>
          <w:i w:val="0"/>
          <w:szCs w:val="22"/>
        </w:rPr>
        <w:t>Ewidencja nieruchomości</w:t>
      </w:r>
      <w:r>
        <w:rPr>
          <w:rFonts w:cs="Tahoma"/>
          <w:bCs/>
          <w:i w:val="0"/>
          <w:szCs w:val="22"/>
        </w:rPr>
        <w:t>. Jak w większości okien ewidencyjnych znajdziemy tu panel sterujący</w:t>
      </w:r>
      <w:r w:rsidR="00C112EC">
        <w:rPr>
          <w:rFonts w:cs="Tahoma"/>
          <w:bCs/>
          <w:i w:val="0"/>
          <w:szCs w:val="22"/>
        </w:rPr>
        <w:t>:</w:t>
      </w:r>
    </w:p>
    <w:p w14:paraId="4D846578" w14:textId="77777777" w:rsidR="00C45DE1" w:rsidRDefault="00362D67" w:rsidP="00C112EC">
      <w:pPr>
        <w:spacing w:before="0" w:after="0" w:line="360" w:lineRule="auto"/>
        <w:ind w:firstLine="708"/>
        <w:jc w:val="both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szCs w:val="22"/>
        </w:rPr>
        <w:t xml:space="preserve"> </w:t>
      </w:r>
      <w:r w:rsidR="00E92FE5">
        <w:rPr>
          <w:rFonts w:cs="Tahoma"/>
          <w:b/>
          <w:bCs/>
          <w:i w:val="0"/>
          <w:noProof/>
          <w:szCs w:val="22"/>
        </w:rPr>
        <w:drawing>
          <wp:inline distT="0" distB="0" distL="0" distR="0" wp14:anchorId="1F91B2D9" wp14:editId="3386FA5C">
            <wp:extent cx="3321050" cy="255905"/>
            <wp:effectExtent l="19050" t="0" r="0" b="0"/>
            <wp:docPr id="147" name="Obraz 147" descr="pa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panel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25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5DE1" w:rsidRPr="00C45DE1">
        <w:rPr>
          <w:rFonts w:cs="Tahoma"/>
          <w:bCs/>
          <w:i w:val="0"/>
          <w:szCs w:val="22"/>
        </w:rPr>
        <w:t xml:space="preserve">, listę </w:t>
      </w:r>
      <w:r w:rsidR="00C45DE1">
        <w:rPr>
          <w:rFonts w:cs="Tahoma"/>
          <w:bCs/>
          <w:i w:val="0"/>
          <w:szCs w:val="22"/>
        </w:rPr>
        <w:t xml:space="preserve"> elementów</w:t>
      </w:r>
      <w:r w:rsidR="00705A02">
        <w:rPr>
          <w:rFonts w:cs="Tahoma"/>
          <w:bCs/>
          <w:i w:val="0"/>
          <w:szCs w:val="22"/>
        </w:rPr>
        <w:t xml:space="preserve"> (</w:t>
      </w:r>
      <w:r w:rsidR="00C45DE1">
        <w:rPr>
          <w:rFonts w:cs="Tahoma"/>
          <w:bCs/>
          <w:i w:val="0"/>
          <w:szCs w:val="22"/>
        </w:rPr>
        <w:t>nieruchomości</w:t>
      </w:r>
      <w:r w:rsidR="00705A02">
        <w:rPr>
          <w:rFonts w:cs="Tahoma"/>
          <w:bCs/>
          <w:i w:val="0"/>
          <w:szCs w:val="22"/>
        </w:rPr>
        <w:t xml:space="preserve">) </w:t>
      </w:r>
      <w:r w:rsidR="00C45DE1">
        <w:rPr>
          <w:rFonts w:cs="Tahoma"/>
          <w:bCs/>
          <w:i w:val="0"/>
          <w:szCs w:val="22"/>
        </w:rPr>
        <w:t xml:space="preserve">oraz część informacyjną na dole okna. </w:t>
      </w:r>
    </w:p>
    <w:p w14:paraId="6B357FFD" w14:textId="2458AEF9" w:rsidR="0033309D" w:rsidRDefault="00FD69E9" w:rsidP="0033309D">
      <w:pPr>
        <w:spacing w:line="360" w:lineRule="auto"/>
        <w:jc w:val="center"/>
        <w:rPr>
          <w:rFonts w:cs="Tahoma"/>
          <w:bCs/>
          <w:i w:val="0"/>
          <w:szCs w:val="22"/>
        </w:rPr>
      </w:pPr>
      <w:r w:rsidRPr="00FD69E9">
        <w:rPr>
          <w:rFonts w:cs="Tahoma"/>
          <w:bCs/>
          <w:i w:val="0"/>
          <w:noProof/>
          <w:szCs w:val="22"/>
        </w:rPr>
        <w:lastRenderedPageBreak/>
        <w:drawing>
          <wp:anchor distT="0" distB="0" distL="114300" distR="114300" simplePos="0" relativeHeight="251664384" behindDoc="1" locked="0" layoutInCell="1" allowOverlap="1" wp14:anchorId="08FD1C2C" wp14:editId="31BB4B02">
            <wp:simplePos x="0" y="0"/>
            <wp:positionH relativeFrom="column">
              <wp:posOffset>1851025</wp:posOffset>
            </wp:positionH>
            <wp:positionV relativeFrom="paragraph">
              <wp:posOffset>3305175</wp:posOffset>
            </wp:positionV>
            <wp:extent cx="4572000" cy="3437255"/>
            <wp:effectExtent l="0" t="0" r="0" b="0"/>
            <wp:wrapTight wrapText="bothSides">
              <wp:wrapPolygon edited="0">
                <wp:start x="0" y="0"/>
                <wp:lineTo x="0" y="21428"/>
                <wp:lineTo x="21510" y="21428"/>
                <wp:lineTo x="21510" y="0"/>
                <wp:lineTo x="0" y="0"/>
              </wp:wrapPolygon>
            </wp:wrapTight>
            <wp:docPr id="116" name="Obraz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3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5C3F78DB" wp14:editId="0A0C56CF">
            <wp:extent cx="4272280" cy="2999105"/>
            <wp:effectExtent l="19050" t="0" r="0" b="0"/>
            <wp:docPr id="148" name="Obraz 148" descr="nieruchomos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nieruchomosci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280" cy="299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7BED1D" w14:textId="5885E96C" w:rsidR="00362D67" w:rsidRDefault="00030A8B" w:rsidP="00D85DD3">
      <w:pPr>
        <w:spacing w:line="360" w:lineRule="auto"/>
        <w:ind w:firstLine="708"/>
        <w:jc w:val="both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szCs w:val="22"/>
        </w:rPr>
        <w:t xml:space="preserve">Nową </w:t>
      </w:r>
      <w:r w:rsidR="00AB4CD6" w:rsidRPr="00AA4C79">
        <w:rPr>
          <w:rFonts w:cs="Tahoma"/>
          <w:bCs/>
          <w:i w:val="0"/>
          <w:szCs w:val="22"/>
        </w:rPr>
        <w:t>nieruchomoś</w:t>
      </w:r>
      <w:r>
        <w:rPr>
          <w:rFonts w:cs="Tahoma"/>
          <w:bCs/>
          <w:i w:val="0"/>
          <w:szCs w:val="22"/>
        </w:rPr>
        <w:t>ć</w:t>
      </w:r>
      <w:r w:rsidR="00AB4CD6" w:rsidRPr="00AA4C79">
        <w:rPr>
          <w:rFonts w:cs="Tahoma"/>
          <w:bCs/>
          <w:i w:val="0"/>
          <w:szCs w:val="22"/>
        </w:rPr>
        <w:t xml:space="preserve"> </w:t>
      </w:r>
      <w:r>
        <w:rPr>
          <w:rFonts w:cs="Tahoma"/>
          <w:bCs/>
          <w:i w:val="0"/>
          <w:szCs w:val="22"/>
        </w:rPr>
        <w:t xml:space="preserve">dodajemy tradycyjnie przyciskiem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4859611C" wp14:editId="27EF438B">
            <wp:extent cx="556260" cy="219710"/>
            <wp:effectExtent l="19050" t="0" r="0" b="0"/>
            <wp:docPr id="149" name="Obraz 149" descr="clip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clip7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21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ahoma"/>
          <w:bCs/>
          <w:i w:val="0"/>
          <w:szCs w:val="22"/>
        </w:rPr>
        <w:t xml:space="preserve"> . </w:t>
      </w:r>
      <w:r w:rsidR="00362D67">
        <w:rPr>
          <w:rFonts w:cs="Tahoma"/>
          <w:bCs/>
          <w:i w:val="0"/>
          <w:szCs w:val="22"/>
        </w:rPr>
        <w:t xml:space="preserve">W pierwszej kolejności otwiera się okno wyboru pozycji rejestrowej, jeśli danej pozycji nie ma na liście, dodajemy ją przyciskiem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20FEF334" wp14:editId="6FC4E535">
            <wp:extent cx="570865" cy="241300"/>
            <wp:effectExtent l="19050" t="0" r="635" b="0"/>
            <wp:docPr id="150" name="Obraz 150" descr="Clip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Clip11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5CBF">
        <w:rPr>
          <w:rFonts w:cs="Tahoma"/>
          <w:bCs/>
          <w:i w:val="0"/>
          <w:szCs w:val="22"/>
        </w:rPr>
        <w:t xml:space="preserve"> i </w:t>
      </w:r>
      <w:r w:rsidR="00362D67">
        <w:rPr>
          <w:rFonts w:cs="Tahoma"/>
          <w:bCs/>
          <w:i w:val="0"/>
          <w:szCs w:val="22"/>
        </w:rPr>
        <w:t xml:space="preserve">uzupełniamy dane zgodnie z opisem z rozdziału </w:t>
      </w:r>
      <w:r w:rsidR="00362D67" w:rsidRPr="009E5D90">
        <w:rPr>
          <w:rFonts w:cs="Tahoma"/>
          <w:b/>
          <w:bCs/>
          <w:i w:val="0"/>
          <w:szCs w:val="22"/>
        </w:rPr>
        <w:t>7.7.1</w:t>
      </w:r>
      <w:r w:rsidR="00362D67">
        <w:rPr>
          <w:rFonts w:cs="Tahoma"/>
          <w:bCs/>
          <w:i w:val="0"/>
          <w:szCs w:val="22"/>
        </w:rPr>
        <w:t xml:space="preserve">., jeśli pozycja już jest zaznaczamy ją i klikamy na przycisk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6F9A21DB" wp14:editId="0711B54A">
            <wp:extent cx="826770" cy="241300"/>
            <wp:effectExtent l="19050" t="0" r="0" b="0"/>
            <wp:docPr id="151" name="Obraz 151" descr="wybi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wybierz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2D67">
        <w:rPr>
          <w:rFonts w:cs="Tahoma"/>
          <w:bCs/>
          <w:i w:val="0"/>
          <w:szCs w:val="22"/>
        </w:rPr>
        <w:t xml:space="preserve">. Po </w:t>
      </w:r>
      <w:r w:rsidR="00705A02">
        <w:rPr>
          <w:rFonts w:cs="Tahoma"/>
          <w:bCs/>
          <w:i w:val="0"/>
          <w:szCs w:val="22"/>
        </w:rPr>
        <w:t>dokonani</w:t>
      </w:r>
      <w:r w:rsidR="007B07AA">
        <w:rPr>
          <w:rFonts w:cs="Tahoma"/>
          <w:bCs/>
          <w:i w:val="0"/>
          <w:szCs w:val="22"/>
        </w:rPr>
        <w:t>u</w:t>
      </w:r>
      <w:r w:rsidR="00705A02">
        <w:rPr>
          <w:rFonts w:cs="Tahoma"/>
          <w:bCs/>
          <w:i w:val="0"/>
          <w:szCs w:val="22"/>
        </w:rPr>
        <w:t xml:space="preserve"> wyboru</w:t>
      </w:r>
      <w:r w:rsidR="00362D67">
        <w:rPr>
          <w:rFonts w:cs="Tahoma"/>
          <w:bCs/>
          <w:i w:val="0"/>
          <w:szCs w:val="22"/>
        </w:rPr>
        <w:t xml:space="preserve"> program </w:t>
      </w:r>
      <w:r w:rsidR="00705A02">
        <w:rPr>
          <w:rFonts w:cs="Tahoma"/>
          <w:bCs/>
          <w:i w:val="0"/>
          <w:szCs w:val="22"/>
        </w:rPr>
        <w:t>przechodzi</w:t>
      </w:r>
      <w:r w:rsidR="00362D67">
        <w:rPr>
          <w:rFonts w:cs="Tahoma"/>
          <w:bCs/>
          <w:i w:val="0"/>
          <w:szCs w:val="22"/>
        </w:rPr>
        <w:t xml:space="preserve"> do okna </w:t>
      </w:r>
      <w:r w:rsidR="00362D67">
        <w:rPr>
          <w:rFonts w:cs="Tahoma"/>
          <w:b/>
          <w:bCs/>
          <w:i w:val="0"/>
          <w:szCs w:val="22"/>
        </w:rPr>
        <w:t>Nowa nieruchomość</w:t>
      </w:r>
      <w:r w:rsidR="00362D67">
        <w:rPr>
          <w:rFonts w:cs="Tahoma"/>
          <w:bCs/>
          <w:i w:val="0"/>
          <w:szCs w:val="22"/>
        </w:rPr>
        <w:t>, w którym uzupełniamy kolejne pola:</w:t>
      </w:r>
    </w:p>
    <w:p w14:paraId="73447A6D" w14:textId="77777777" w:rsidR="00AC39E3" w:rsidRDefault="00AC39E3" w:rsidP="00AB57A5">
      <w:pPr>
        <w:numPr>
          <w:ilvl w:val="0"/>
          <w:numId w:val="24"/>
        </w:numPr>
        <w:spacing w:before="0" w:after="0" w:line="360" w:lineRule="auto"/>
        <w:ind w:left="567" w:hanging="567"/>
        <w:jc w:val="both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szCs w:val="22"/>
        </w:rPr>
        <w:t xml:space="preserve">Rodzaj nieruchomości – wybieramy ze </w:t>
      </w:r>
      <w:r>
        <w:rPr>
          <w:rFonts w:cs="Tahoma"/>
          <w:b/>
          <w:bCs/>
          <w:i w:val="0"/>
          <w:szCs w:val="22"/>
        </w:rPr>
        <w:t>S</w:t>
      </w:r>
      <w:r w:rsidRPr="00AC39E3">
        <w:rPr>
          <w:rFonts w:cs="Tahoma"/>
          <w:b/>
          <w:bCs/>
          <w:i w:val="0"/>
          <w:szCs w:val="22"/>
        </w:rPr>
        <w:t>łownika stawek podatków od nieruchomości</w:t>
      </w:r>
      <w:r w:rsidRPr="00AC39E3">
        <w:rPr>
          <w:rFonts w:cs="Tahoma"/>
          <w:bCs/>
          <w:i w:val="0"/>
          <w:szCs w:val="22"/>
        </w:rPr>
        <w:t xml:space="preserve"> klikając na ikonkę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4D648C8F" wp14:editId="25711807">
            <wp:extent cx="219710" cy="197485"/>
            <wp:effectExtent l="19050" t="0" r="8890" b="0"/>
            <wp:docPr id="152" name="Obraz 152" descr="dom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domek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19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39E3">
        <w:rPr>
          <w:rFonts w:cs="Tahoma"/>
          <w:bCs/>
          <w:i w:val="0"/>
          <w:szCs w:val="22"/>
        </w:rPr>
        <w:t>. W słowniku odnajdujemy interesującą nas pozycj</w:t>
      </w:r>
      <w:r w:rsidR="007B07AA">
        <w:rPr>
          <w:rFonts w:cs="Tahoma"/>
          <w:bCs/>
          <w:i w:val="0"/>
          <w:szCs w:val="22"/>
        </w:rPr>
        <w:t>ę</w:t>
      </w:r>
      <w:r w:rsidRPr="00AC39E3">
        <w:rPr>
          <w:rFonts w:cs="Tahoma"/>
          <w:bCs/>
          <w:i w:val="0"/>
          <w:szCs w:val="22"/>
        </w:rPr>
        <w:t xml:space="preserve"> i klikamy na przycisk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7EB3825B" wp14:editId="479CD7A4">
            <wp:extent cx="826770" cy="241300"/>
            <wp:effectExtent l="19050" t="0" r="0" b="0"/>
            <wp:docPr id="153" name="Obraz 153" descr="wybi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wybierz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ahoma"/>
          <w:bCs/>
          <w:i w:val="0"/>
          <w:szCs w:val="22"/>
        </w:rPr>
        <w:t>.</w:t>
      </w:r>
    </w:p>
    <w:p w14:paraId="2519A268" w14:textId="77777777" w:rsidR="00AC39E3" w:rsidRDefault="00AC39E3" w:rsidP="00AB57A5">
      <w:pPr>
        <w:numPr>
          <w:ilvl w:val="0"/>
          <w:numId w:val="24"/>
        </w:numPr>
        <w:spacing w:before="0" w:after="0" w:line="360" w:lineRule="auto"/>
        <w:ind w:left="567" w:hanging="567"/>
        <w:jc w:val="both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szCs w:val="22"/>
        </w:rPr>
        <w:t>Ilość – powierzchnia nieruchomości podawana w m</w:t>
      </w:r>
      <w:r w:rsidRPr="00F47197">
        <w:rPr>
          <w:rFonts w:cs="Tahoma"/>
          <w:bCs/>
          <w:i w:val="0"/>
          <w:szCs w:val="22"/>
          <w:vertAlign w:val="superscript"/>
        </w:rPr>
        <w:t>2</w:t>
      </w:r>
      <w:r>
        <w:rPr>
          <w:rFonts w:cs="Tahoma"/>
          <w:bCs/>
          <w:i w:val="0"/>
          <w:szCs w:val="22"/>
        </w:rPr>
        <w:t>.</w:t>
      </w:r>
    </w:p>
    <w:p w14:paraId="63783E87" w14:textId="77777777" w:rsidR="00AC39E3" w:rsidRDefault="00AC39E3" w:rsidP="00AB57A5">
      <w:pPr>
        <w:numPr>
          <w:ilvl w:val="0"/>
          <w:numId w:val="24"/>
        </w:numPr>
        <w:spacing w:before="0" w:after="0" w:line="360" w:lineRule="auto"/>
        <w:ind w:left="567" w:hanging="567"/>
        <w:jc w:val="both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szCs w:val="22"/>
        </w:rPr>
        <w:t>Przyjęto – data przyjęcia nieruchomości.</w:t>
      </w:r>
    </w:p>
    <w:p w14:paraId="1703BD94" w14:textId="77777777" w:rsidR="00AC39E3" w:rsidRDefault="00AC39E3" w:rsidP="00AB57A5">
      <w:pPr>
        <w:numPr>
          <w:ilvl w:val="0"/>
          <w:numId w:val="24"/>
        </w:numPr>
        <w:spacing w:before="0" w:after="0" w:line="360" w:lineRule="auto"/>
        <w:ind w:left="567" w:hanging="567"/>
        <w:jc w:val="both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szCs w:val="22"/>
        </w:rPr>
        <w:lastRenderedPageBreak/>
        <w:t>Zdjęto – data zdjęcia działki nieruchomości.</w:t>
      </w:r>
    </w:p>
    <w:p w14:paraId="058C85E6" w14:textId="77777777" w:rsidR="00AC39E3" w:rsidRDefault="00AC39E3" w:rsidP="00AB57A5">
      <w:pPr>
        <w:numPr>
          <w:ilvl w:val="0"/>
          <w:numId w:val="24"/>
        </w:numPr>
        <w:spacing w:before="0" w:after="0" w:line="360" w:lineRule="auto"/>
        <w:ind w:left="567" w:hanging="567"/>
        <w:jc w:val="both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szCs w:val="22"/>
        </w:rPr>
        <w:t>Opis</w:t>
      </w:r>
      <w:r w:rsidR="00705A02">
        <w:rPr>
          <w:rFonts w:cs="Tahoma"/>
          <w:bCs/>
          <w:i w:val="0"/>
          <w:szCs w:val="22"/>
        </w:rPr>
        <w:t xml:space="preserve"> – dowolny tekst opisujący wybraną pozycję</w:t>
      </w:r>
      <w:r>
        <w:rPr>
          <w:rFonts w:cs="Tahoma"/>
          <w:bCs/>
          <w:i w:val="0"/>
          <w:szCs w:val="22"/>
        </w:rPr>
        <w:t>.</w:t>
      </w:r>
    </w:p>
    <w:p w14:paraId="7AF985B1" w14:textId="77777777" w:rsidR="00474241" w:rsidRDefault="001C315F" w:rsidP="00C112EC">
      <w:pPr>
        <w:spacing w:before="0" w:after="0" w:line="360" w:lineRule="auto"/>
        <w:jc w:val="both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szCs w:val="22"/>
        </w:rPr>
        <w:t xml:space="preserve">Dodawanie nieruchomości kończymy przyciskiem 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67098EB6" wp14:editId="74B4B7AD">
            <wp:extent cx="731520" cy="248920"/>
            <wp:effectExtent l="19050" t="0" r="0" b="0"/>
            <wp:docPr id="154" name="Obraz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ahoma"/>
          <w:bCs/>
          <w:i w:val="0"/>
          <w:szCs w:val="22"/>
        </w:rPr>
        <w:t>, po</w:t>
      </w:r>
      <w:r w:rsidR="007B07AA">
        <w:rPr>
          <w:rFonts w:cs="Tahoma"/>
          <w:bCs/>
          <w:i w:val="0"/>
          <w:szCs w:val="22"/>
        </w:rPr>
        <w:t xml:space="preserve"> </w:t>
      </w:r>
      <w:r>
        <w:rPr>
          <w:rFonts w:cs="Tahoma"/>
          <w:bCs/>
          <w:i w:val="0"/>
          <w:szCs w:val="22"/>
        </w:rPr>
        <w:t xml:space="preserve">czym program wraca do okna </w:t>
      </w:r>
      <w:r w:rsidRPr="001C315F">
        <w:rPr>
          <w:rFonts w:cs="Tahoma"/>
          <w:b/>
          <w:bCs/>
          <w:i w:val="0"/>
          <w:szCs w:val="22"/>
        </w:rPr>
        <w:t>Ewidencja nieruchomości</w:t>
      </w:r>
      <w:r>
        <w:rPr>
          <w:rFonts w:cs="Tahoma"/>
          <w:bCs/>
          <w:i w:val="0"/>
          <w:szCs w:val="22"/>
        </w:rPr>
        <w:t xml:space="preserve">. </w:t>
      </w:r>
    </w:p>
    <w:p w14:paraId="518ADFE5" w14:textId="77777777" w:rsidR="001C315F" w:rsidRDefault="001C315F" w:rsidP="00C112EC">
      <w:pPr>
        <w:spacing w:before="0" w:after="0" w:line="360" w:lineRule="auto"/>
        <w:ind w:firstLine="567"/>
        <w:jc w:val="both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szCs w:val="22"/>
        </w:rPr>
        <w:t xml:space="preserve">Grunty na liście możemy poddawać edycji za pomocą przycisku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53F766B3" wp14:editId="552BCECC">
            <wp:extent cx="629285" cy="241300"/>
            <wp:effectExtent l="19050" t="0" r="0" b="0"/>
            <wp:docPr id="155" name="Obraz 155" descr="clip8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clip8 (2)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4241">
        <w:rPr>
          <w:rFonts w:cs="Tahoma"/>
          <w:bCs/>
          <w:i w:val="0"/>
          <w:szCs w:val="22"/>
        </w:rPr>
        <w:t>.</w:t>
      </w:r>
      <w:r w:rsidRPr="001C315F">
        <w:rPr>
          <w:rFonts w:cs="Tahoma"/>
          <w:bCs/>
          <w:i w:val="0"/>
          <w:szCs w:val="22"/>
        </w:rPr>
        <w:t xml:space="preserve"> </w:t>
      </w:r>
      <w:r w:rsidR="00474241">
        <w:rPr>
          <w:rFonts w:cs="Tahoma"/>
          <w:bCs/>
          <w:i w:val="0"/>
          <w:szCs w:val="22"/>
        </w:rPr>
        <w:t>W</w:t>
      </w:r>
      <w:r w:rsidRPr="001C315F">
        <w:rPr>
          <w:rFonts w:cs="Tahoma"/>
          <w:bCs/>
          <w:i w:val="0"/>
          <w:szCs w:val="22"/>
        </w:rPr>
        <w:t xml:space="preserve"> oknie edycyjnym </w:t>
      </w:r>
      <w:r>
        <w:rPr>
          <w:rFonts w:cs="Tahoma"/>
          <w:bCs/>
          <w:i w:val="0"/>
          <w:szCs w:val="22"/>
        </w:rPr>
        <w:t>możemy zmieniać wszystkie dane łącznie z dopisaniem daty zdjęcia gruntu</w:t>
      </w:r>
      <w:r w:rsidR="00474241">
        <w:rPr>
          <w:rFonts w:cs="Tahoma"/>
          <w:bCs/>
          <w:i w:val="0"/>
          <w:szCs w:val="22"/>
        </w:rPr>
        <w:t xml:space="preserve">. Po dokonaniu zmian </w:t>
      </w:r>
      <w:r>
        <w:rPr>
          <w:rFonts w:cs="Tahoma"/>
          <w:bCs/>
          <w:i w:val="0"/>
          <w:szCs w:val="22"/>
        </w:rPr>
        <w:t xml:space="preserve">system wraca do </w:t>
      </w:r>
      <w:r w:rsidR="00474241">
        <w:rPr>
          <w:rFonts w:cs="Tahoma"/>
          <w:bCs/>
          <w:i w:val="0"/>
          <w:szCs w:val="22"/>
        </w:rPr>
        <w:t>listy</w:t>
      </w:r>
      <w:r w:rsidRPr="0073693B">
        <w:rPr>
          <w:rFonts w:cs="Tahoma"/>
          <w:b/>
          <w:bCs/>
          <w:i w:val="0"/>
          <w:szCs w:val="22"/>
        </w:rPr>
        <w:t xml:space="preserve"> </w:t>
      </w:r>
      <w:r w:rsidR="00474241" w:rsidRPr="00474241">
        <w:rPr>
          <w:rFonts w:cs="Tahoma"/>
          <w:bCs/>
          <w:i w:val="0"/>
          <w:szCs w:val="22"/>
        </w:rPr>
        <w:t>nieruchomości</w:t>
      </w:r>
      <w:r w:rsidR="00474241">
        <w:rPr>
          <w:rFonts w:cs="Tahoma"/>
          <w:bCs/>
          <w:i w:val="0"/>
          <w:szCs w:val="22"/>
        </w:rPr>
        <w:t xml:space="preserve">, </w:t>
      </w:r>
      <w:r>
        <w:rPr>
          <w:rFonts w:cs="Tahoma"/>
          <w:bCs/>
          <w:i w:val="0"/>
          <w:szCs w:val="22"/>
        </w:rPr>
        <w:t>na której widoczne będą wszystkie pozycje podlegające przeliczeniu w</w:t>
      </w:r>
      <w:r w:rsidR="00474241">
        <w:rPr>
          <w:rFonts w:cs="Tahoma"/>
          <w:bCs/>
          <w:i w:val="0"/>
          <w:szCs w:val="22"/>
        </w:rPr>
        <w:t> </w:t>
      </w:r>
      <w:r>
        <w:rPr>
          <w:rFonts w:cs="Tahoma"/>
          <w:bCs/>
          <w:i w:val="0"/>
          <w:szCs w:val="22"/>
        </w:rPr>
        <w:t xml:space="preserve">danym roku. </w:t>
      </w:r>
      <w:r w:rsidRPr="00AA4C79">
        <w:rPr>
          <w:rFonts w:cs="Tahoma"/>
          <w:bCs/>
          <w:i w:val="0"/>
          <w:szCs w:val="22"/>
        </w:rPr>
        <w:t xml:space="preserve">Aby wyświetlić </w:t>
      </w:r>
      <w:r w:rsidR="00474241">
        <w:rPr>
          <w:rFonts w:cs="Tahoma"/>
          <w:bCs/>
          <w:i w:val="0"/>
          <w:szCs w:val="22"/>
        </w:rPr>
        <w:t xml:space="preserve">nieruchomości </w:t>
      </w:r>
      <w:r w:rsidRPr="00AA4C79">
        <w:rPr>
          <w:rFonts w:cs="Tahoma"/>
          <w:bCs/>
          <w:i w:val="0"/>
          <w:szCs w:val="22"/>
        </w:rPr>
        <w:t xml:space="preserve"> </w:t>
      </w:r>
      <w:r>
        <w:rPr>
          <w:rFonts w:cs="Tahoma"/>
          <w:bCs/>
          <w:i w:val="0"/>
          <w:szCs w:val="22"/>
        </w:rPr>
        <w:t xml:space="preserve">archiwalne (np. </w:t>
      </w:r>
      <w:r w:rsidRPr="00AA4C79">
        <w:rPr>
          <w:rFonts w:cs="Tahoma"/>
          <w:bCs/>
          <w:i w:val="0"/>
          <w:szCs w:val="22"/>
        </w:rPr>
        <w:t>zdjęte</w:t>
      </w:r>
      <w:r>
        <w:rPr>
          <w:rFonts w:cs="Tahoma"/>
          <w:bCs/>
          <w:i w:val="0"/>
          <w:szCs w:val="22"/>
        </w:rPr>
        <w:t xml:space="preserve"> w latach ubiegłych)</w:t>
      </w:r>
      <w:r w:rsidRPr="00AA4C79">
        <w:rPr>
          <w:rFonts w:cs="Tahoma"/>
          <w:bCs/>
          <w:i w:val="0"/>
          <w:szCs w:val="22"/>
        </w:rPr>
        <w:t xml:space="preserve"> w oknie </w:t>
      </w:r>
      <w:r w:rsidRPr="0073693B">
        <w:rPr>
          <w:rFonts w:cs="Tahoma"/>
          <w:b/>
          <w:bCs/>
          <w:i w:val="0"/>
          <w:szCs w:val="22"/>
        </w:rPr>
        <w:t xml:space="preserve">Ewidencja </w:t>
      </w:r>
      <w:r w:rsidR="00474241" w:rsidRPr="001C315F">
        <w:rPr>
          <w:rFonts w:cs="Tahoma"/>
          <w:b/>
          <w:bCs/>
          <w:i w:val="0"/>
          <w:szCs w:val="22"/>
        </w:rPr>
        <w:t>nieruchomości</w:t>
      </w:r>
      <w:r w:rsidR="00474241" w:rsidRPr="00AA4C79">
        <w:rPr>
          <w:rFonts w:cs="Tahoma"/>
          <w:bCs/>
          <w:i w:val="0"/>
          <w:szCs w:val="22"/>
        </w:rPr>
        <w:t xml:space="preserve"> </w:t>
      </w:r>
      <w:r w:rsidRPr="00AA4C79">
        <w:rPr>
          <w:rFonts w:cs="Tahoma"/>
          <w:bCs/>
          <w:i w:val="0"/>
          <w:szCs w:val="22"/>
        </w:rPr>
        <w:t xml:space="preserve">wybieramy </w:t>
      </w:r>
      <w:r w:rsidR="00474241">
        <w:rPr>
          <w:rFonts w:cs="Tahoma"/>
          <w:b/>
          <w:bCs/>
          <w:i w:val="0"/>
          <w:szCs w:val="22"/>
        </w:rPr>
        <w:t>nieruchomości</w:t>
      </w:r>
      <w:r w:rsidRPr="00AA4C79">
        <w:rPr>
          <w:rFonts w:cs="Tahoma"/>
          <w:bCs/>
          <w:i w:val="0"/>
          <w:szCs w:val="22"/>
        </w:rPr>
        <w:t xml:space="preserve"> </w:t>
      </w:r>
      <w:r w:rsidRPr="008F4140">
        <w:rPr>
          <w:rFonts w:cs="Tahoma"/>
          <w:b/>
          <w:bCs/>
          <w:i w:val="0"/>
          <w:szCs w:val="22"/>
        </w:rPr>
        <w:t xml:space="preserve">wszystkie </w:t>
      </w:r>
      <w:r w:rsidRPr="00AA4C79">
        <w:rPr>
          <w:rFonts w:cs="Tahoma"/>
          <w:bCs/>
          <w:i w:val="0"/>
          <w:szCs w:val="22"/>
        </w:rPr>
        <w:t>w prawym górnym rogu okna.</w:t>
      </w:r>
      <w:r>
        <w:rPr>
          <w:rFonts w:cs="Tahoma"/>
          <w:bCs/>
          <w:i w:val="0"/>
          <w:szCs w:val="22"/>
        </w:rPr>
        <w:t xml:space="preserve"> </w:t>
      </w:r>
      <w:r w:rsidRPr="00AA4C79">
        <w:rPr>
          <w:rFonts w:cs="Tahoma"/>
          <w:bCs/>
          <w:i w:val="0"/>
          <w:szCs w:val="22"/>
        </w:rPr>
        <w:t>Możliwe jest cofnięcie operacji</w:t>
      </w:r>
      <w:r>
        <w:rPr>
          <w:rFonts w:cs="Tahoma"/>
          <w:bCs/>
          <w:i w:val="0"/>
          <w:szCs w:val="22"/>
        </w:rPr>
        <w:t xml:space="preserve"> zdjęcia</w:t>
      </w:r>
      <w:r w:rsidRPr="00AA4C79">
        <w:rPr>
          <w:rFonts w:cs="Tahoma"/>
          <w:bCs/>
          <w:i w:val="0"/>
          <w:szCs w:val="22"/>
        </w:rPr>
        <w:t xml:space="preserve"> </w:t>
      </w:r>
      <w:r w:rsidR="00474241">
        <w:rPr>
          <w:rFonts w:cs="Tahoma"/>
          <w:bCs/>
          <w:i w:val="0"/>
          <w:szCs w:val="22"/>
        </w:rPr>
        <w:t xml:space="preserve">ponownie </w:t>
      </w:r>
      <w:r w:rsidRPr="00AA4C79">
        <w:rPr>
          <w:rFonts w:cs="Tahoma"/>
          <w:bCs/>
          <w:i w:val="0"/>
          <w:szCs w:val="22"/>
        </w:rPr>
        <w:t xml:space="preserve">wybierając przycisk </w:t>
      </w:r>
      <w:r w:rsidR="00E92FE5">
        <w:rPr>
          <w:rFonts w:cs="Tahoma"/>
          <w:b/>
          <w:bCs/>
          <w:i w:val="0"/>
          <w:noProof/>
          <w:szCs w:val="22"/>
        </w:rPr>
        <w:drawing>
          <wp:inline distT="0" distB="0" distL="0" distR="0" wp14:anchorId="0CA945EC" wp14:editId="54EC3218">
            <wp:extent cx="629285" cy="241300"/>
            <wp:effectExtent l="19050" t="0" r="0" b="0"/>
            <wp:docPr id="156" name="Obraz 156" descr="clip8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clip8 (2)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ahoma"/>
          <w:b/>
          <w:bCs/>
          <w:i w:val="0"/>
          <w:szCs w:val="22"/>
        </w:rPr>
        <w:t xml:space="preserve"> </w:t>
      </w:r>
      <w:r w:rsidRPr="0011200E">
        <w:rPr>
          <w:rFonts w:cs="Tahoma"/>
          <w:bCs/>
          <w:i w:val="0"/>
          <w:szCs w:val="22"/>
        </w:rPr>
        <w:t xml:space="preserve">i usuwając datę zdjęcia. </w:t>
      </w:r>
    </w:p>
    <w:p w14:paraId="57BC3320" w14:textId="77777777" w:rsidR="00EC072E" w:rsidRDefault="00171916" w:rsidP="00F73F3B">
      <w:pPr>
        <w:pStyle w:val="Nagwek3"/>
      </w:pPr>
      <w:bookmarkStart w:id="347" w:name="_Toc308676995"/>
      <w:bookmarkStart w:id="348" w:name="_Toc308689156"/>
      <w:bookmarkStart w:id="349" w:name="_Toc310419182"/>
      <w:bookmarkStart w:id="350" w:name="_Toc310421418"/>
      <w:bookmarkStart w:id="351" w:name="_Toc310421863"/>
      <w:bookmarkStart w:id="352" w:name="_Toc514332922"/>
      <w:bookmarkStart w:id="353" w:name="_Toc305577113"/>
      <w:bookmarkStart w:id="354" w:name="_Toc249788949"/>
      <w:r>
        <w:t>7.7</w:t>
      </w:r>
      <w:r w:rsidRPr="00AA4C79">
        <w:t>.</w:t>
      </w:r>
      <w:r>
        <w:t xml:space="preserve">5 </w:t>
      </w:r>
      <w:r w:rsidRPr="00AA4C79">
        <w:t xml:space="preserve"> Zarządzanie</w:t>
      </w:r>
      <w:r>
        <w:t xml:space="preserve"> </w:t>
      </w:r>
      <w:r w:rsidRPr="00AA4C79">
        <w:t>budynkami.</w:t>
      </w:r>
      <w:bookmarkEnd w:id="347"/>
      <w:bookmarkEnd w:id="348"/>
      <w:bookmarkEnd w:id="349"/>
      <w:bookmarkEnd w:id="350"/>
      <w:bookmarkEnd w:id="351"/>
      <w:bookmarkEnd w:id="352"/>
    </w:p>
    <w:p w14:paraId="6A0231C8" w14:textId="77777777" w:rsidR="00474241" w:rsidRDefault="00261870" w:rsidP="00C112EC">
      <w:pPr>
        <w:spacing w:before="0" w:after="0" w:line="360" w:lineRule="auto"/>
        <w:ind w:firstLine="567"/>
        <w:jc w:val="both"/>
        <w:rPr>
          <w:i w:val="0"/>
        </w:rPr>
      </w:pPr>
      <w:r>
        <w:rPr>
          <w:i w:val="0"/>
        </w:rPr>
        <w:t xml:space="preserve">Przyciskiem  </w:t>
      </w:r>
      <w:r w:rsidR="00E92FE5">
        <w:rPr>
          <w:i w:val="0"/>
          <w:noProof/>
        </w:rPr>
        <w:drawing>
          <wp:inline distT="0" distB="0" distL="0" distR="0" wp14:anchorId="044AA7E0" wp14:editId="3F16F818">
            <wp:extent cx="848360" cy="241300"/>
            <wp:effectExtent l="19050" t="0" r="8890" b="0"/>
            <wp:docPr id="157" name="Obraz 157" descr="Clip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Clip4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 w:val="0"/>
        </w:rPr>
        <w:t xml:space="preserve"> uruchamiamy </w:t>
      </w:r>
      <w:r w:rsidRPr="00337A69">
        <w:rPr>
          <w:b/>
          <w:i w:val="0"/>
        </w:rPr>
        <w:t>Ewidencję budynków i lokali</w:t>
      </w:r>
      <w:r>
        <w:rPr>
          <w:i w:val="0"/>
        </w:rPr>
        <w:t>.</w:t>
      </w:r>
      <w:r w:rsidR="00705A02">
        <w:rPr>
          <w:i w:val="0"/>
        </w:rPr>
        <w:t xml:space="preserve"> </w:t>
      </w:r>
    </w:p>
    <w:tbl>
      <w:tblPr>
        <w:tblW w:w="10198" w:type="dxa"/>
        <w:tblBorders>
          <w:top w:val="single" w:sz="12" w:space="0" w:color="CCCCFF"/>
          <w:bottom w:val="single" w:sz="12" w:space="0" w:color="CCCCFF"/>
          <w:insideH w:val="single" w:sz="12" w:space="0" w:color="CCCCFF"/>
          <w:insideV w:val="single" w:sz="12" w:space="0" w:color="CCCCFF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9355"/>
      </w:tblGrid>
      <w:tr w:rsidR="003C2233" w:rsidRPr="00656655" w14:paraId="3F345052" w14:textId="77777777" w:rsidTr="00656655">
        <w:trPr>
          <w:trHeight w:val="627"/>
        </w:trPr>
        <w:tc>
          <w:tcPr>
            <w:tcW w:w="843" w:type="dxa"/>
            <w:tcBorders>
              <w:right w:val="nil"/>
            </w:tcBorders>
            <w:vAlign w:val="center"/>
          </w:tcPr>
          <w:p w14:paraId="713CB9B8" w14:textId="77777777" w:rsidR="003C2233" w:rsidRPr="00656655" w:rsidRDefault="00E92FE5" w:rsidP="00C112EC">
            <w:pPr>
              <w:pStyle w:val="MPtytul2"/>
              <w:spacing w:before="0" w:after="0" w:line="240" w:lineRule="auto"/>
              <w:ind w:left="0"/>
              <w:rPr>
                <w:rFonts w:cs="Tahoma"/>
                <w:i w:val="0"/>
                <w:szCs w:val="22"/>
              </w:rPr>
            </w:pPr>
            <w:r>
              <w:rPr>
                <w:rFonts w:cs="Tahoma"/>
                <w:b w:val="0"/>
                <w:i w:val="0"/>
                <w:noProof/>
                <w:szCs w:val="22"/>
              </w:rPr>
              <w:drawing>
                <wp:inline distT="0" distB="0" distL="0" distR="0" wp14:anchorId="6F3881A4" wp14:editId="65D25102">
                  <wp:extent cx="417195" cy="394970"/>
                  <wp:effectExtent l="19050" t="0" r="1905" b="0"/>
                  <wp:docPr id="158" name="Obraz 158" descr="ostrzeżeni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ostrzeżenie"/>
                          <pic:cNvPicPr>
                            <a:picLocks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95" cy="394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  <w:tcBorders>
              <w:left w:val="nil"/>
            </w:tcBorders>
            <w:vAlign w:val="center"/>
          </w:tcPr>
          <w:p w14:paraId="41ADAF8B" w14:textId="77777777" w:rsidR="003C2233" w:rsidRPr="00656655" w:rsidRDefault="003C2233" w:rsidP="00C112EC">
            <w:pPr>
              <w:widowControl w:val="0"/>
              <w:autoSpaceDE w:val="0"/>
              <w:autoSpaceDN w:val="0"/>
              <w:adjustRightInd w:val="0"/>
              <w:spacing w:before="0" w:after="0"/>
              <w:jc w:val="both"/>
              <w:rPr>
                <w:rFonts w:cs="Tahoma"/>
                <w:i w:val="0"/>
                <w:szCs w:val="22"/>
              </w:rPr>
            </w:pPr>
            <w:r w:rsidRPr="00656655">
              <w:rPr>
                <w:i w:val="0"/>
              </w:rPr>
              <w:t>Uwaga!! Ewidencja ta jest przygotowaniem do podatku katastralnego i w chwili obecnej jest nieuzupełniana.</w:t>
            </w:r>
          </w:p>
        </w:tc>
      </w:tr>
    </w:tbl>
    <w:p w14:paraId="54FA380C" w14:textId="77777777" w:rsidR="00F12BD0" w:rsidRDefault="00F12BD0" w:rsidP="00C112EC">
      <w:pPr>
        <w:spacing w:before="0" w:after="0" w:line="360" w:lineRule="auto"/>
        <w:jc w:val="both"/>
        <w:rPr>
          <w:i w:val="0"/>
        </w:rPr>
      </w:pPr>
    </w:p>
    <w:p w14:paraId="1E451188" w14:textId="77777777" w:rsidR="00261870" w:rsidRDefault="00E92FE5" w:rsidP="00C112EC">
      <w:pPr>
        <w:spacing w:before="0" w:after="0" w:line="360" w:lineRule="auto"/>
        <w:jc w:val="both"/>
        <w:rPr>
          <w:rFonts w:cs="Tahoma"/>
          <w:bCs/>
          <w:i w:val="0"/>
          <w:szCs w:val="22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507AB13D" wp14:editId="0DEE4023">
            <wp:simplePos x="0" y="0"/>
            <wp:positionH relativeFrom="column">
              <wp:posOffset>3397885</wp:posOffset>
            </wp:positionH>
            <wp:positionV relativeFrom="paragraph">
              <wp:posOffset>517525</wp:posOffset>
            </wp:positionV>
            <wp:extent cx="2896870" cy="3108960"/>
            <wp:effectExtent l="19050" t="0" r="0" b="0"/>
            <wp:wrapTight wrapText="bothSides">
              <wp:wrapPolygon edited="0">
                <wp:start x="-142" y="0"/>
                <wp:lineTo x="-142" y="21441"/>
                <wp:lineTo x="21591" y="21441"/>
                <wp:lineTo x="21591" y="0"/>
                <wp:lineTo x="-142" y="0"/>
              </wp:wrapPolygon>
            </wp:wrapTight>
            <wp:docPr id="994" name="Obraz 994" descr="bud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4" descr="budynki"/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7A69">
        <w:rPr>
          <w:i w:val="0"/>
        </w:rPr>
        <w:t>W oknie</w:t>
      </w:r>
      <w:r w:rsidR="00261870">
        <w:rPr>
          <w:i w:val="0"/>
        </w:rPr>
        <w:t xml:space="preserve"> </w:t>
      </w:r>
      <w:r w:rsidR="00337A69">
        <w:rPr>
          <w:i w:val="0"/>
        </w:rPr>
        <w:t xml:space="preserve">ewidencyjnym </w:t>
      </w:r>
      <w:r w:rsidR="00A82C6D">
        <w:rPr>
          <w:i w:val="0"/>
        </w:rPr>
        <w:t>standardowo</w:t>
      </w:r>
      <w:r w:rsidR="00261870">
        <w:rPr>
          <w:i w:val="0"/>
        </w:rPr>
        <w:t xml:space="preserve"> możemy wyszczególnić: panel sterujący </w:t>
      </w:r>
      <w:r>
        <w:rPr>
          <w:rFonts w:cs="Tahoma"/>
          <w:b/>
          <w:bCs/>
          <w:i w:val="0"/>
          <w:noProof/>
          <w:szCs w:val="22"/>
        </w:rPr>
        <w:drawing>
          <wp:inline distT="0" distB="0" distL="0" distR="0" wp14:anchorId="081F436E" wp14:editId="326A75BB">
            <wp:extent cx="1836420" cy="248920"/>
            <wp:effectExtent l="19050" t="0" r="0" b="0"/>
            <wp:docPr id="159" name="Obraz 159" descr="Clip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Clip6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5B97" w:rsidRPr="00765B97">
        <w:rPr>
          <w:rFonts w:cs="Tahoma"/>
          <w:bCs/>
          <w:i w:val="0"/>
          <w:szCs w:val="22"/>
        </w:rPr>
        <w:t xml:space="preserve">, listę </w:t>
      </w:r>
      <w:r w:rsidR="00337A69">
        <w:rPr>
          <w:rFonts w:cs="Tahoma"/>
          <w:bCs/>
          <w:i w:val="0"/>
          <w:szCs w:val="22"/>
        </w:rPr>
        <w:t xml:space="preserve">elementów - budynków i część informacyjna w dolnej </w:t>
      </w:r>
      <w:r w:rsidR="00765B97">
        <w:rPr>
          <w:rFonts w:cs="Tahoma"/>
          <w:bCs/>
          <w:i w:val="0"/>
          <w:szCs w:val="22"/>
        </w:rPr>
        <w:t xml:space="preserve">części okna. </w:t>
      </w:r>
    </w:p>
    <w:p w14:paraId="5ABE5AD5" w14:textId="77777777" w:rsidR="00D86E02" w:rsidRDefault="00D86E02" w:rsidP="00C112EC">
      <w:pPr>
        <w:spacing w:before="0" w:line="360" w:lineRule="auto"/>
        <w:jc w:val="both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szCs w:val="22"/>
        </w:rPr>
        <w:t xml:space="preserve">Operacja dodawania nowego budynku – przycisk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39334533" wp14:editId="7EF28D31">
            <wp:extent cx="556260" cy="219710"/>
            <wp:effectExtent l="19050" t="0" r="0" b="0"/>
            <wp:docPr id="160" name="Obraz 160" descr="clip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clip7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21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07AA">
        <w:rPr>
          <w:rFonts w:cs="Tahoma"/>
          <w:bCs/>
          <w:i w:val="0"/>
          <w:szCs w:val="22"/>
        </w:rPr>
        <w:t xml:space="preserve"> - zaczyna się od wyboru pozycji</w:t>
      </w:r>
      <w:r>
        <w:rPr>
          <w:rFonts w:cs="Tahoma"/>
          <w:bCs/>
          <w:i w:val="0"/>
          <w:szCs w:val="22"/>
        </w:rPr>
        <w:t xml:space="preserve"> rejestrowej, jeśli danej pozycji nie ma na liście, dodajemy ją przyciskiem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3A1F7E92" wp14:editId="654784EC">
            <wp:extent cx="570865" cy="241300"/>
            <wp:effectExtent l="19050" t="0" r="635" b="0"/>
            <wp:docPr id="161" name="Obraz 161" descr="Clip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Clip11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ahoma"/>
          <w:bCs/>
          <w:i w:val="0"/>
          <w:szCs w:val="22"/>
        </w:rPr>
        <w:t xml:space="preserve"> i uzupełniamy dane zgodnie z</w:t>
      </w:r>
      <w:r w:rsidR="00774760">
        <w:rPr>
          <w:rFonts w:cs="Tahoma"/>
          <w:bCs/>
          <w:i w:val="0"/>
          <w:szCs w:val="22"/>
        </w:rPr>
        <w:t> </w:t>
      </w:r>
      <w:r>
        <w:rPr>
          <w:rFonts w:cs="Tahoma"/>
          <w:bCs/>
          <w:i w:val="0"/>
          <w:szCs w:val="22"/>
        </w:rPr>
        <w:t xml:space="preserve">opisem z rozdziału </w:t>
      </w:r>
      <w:r w:rsidRPr="009E5D90">
        <w:rPr>
          <w:rFonts w:cs="Tahoma"/>
          <w:b/>
          <w:bCs/>
          <w:i w:val="0"/>
          <w:szCs w:val="22"/>
        </w:rPr>
        <w:t>7.7.1</w:t>
      </w:r>
      <w:r>
        <w:rPr>
          <w:rFonts w:cs="Tahoma"/>
          <w:bCs/>
          <w:i w:val="0"/>
          <w:szCs w:val="22"/>
        </w:rPr>
        <w:t xml:space="preserve">., jeśli pozycja już jest zaznaczamy ją i klikamy na przycisk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03C3426E" wp14:editId="74D830A0">
            <wp:extent cx="826770" cy="241300"/>
            <wp:effectExtent l="19050" t="0" r="0" b="0"/>
            <wp:docPr id="162" name="Obraz 162" descr="wybi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wybierz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ahoma"/>
          <w:bCs/>
          <w:i w:val="0"/>
          <w:szCs w:val="22"/>
        </w:rPr>
        <w:t xml:space="preserve">. Po </w:t>
      </w:r>
      <w:r w:rsidR="00337A69">
        <w:rPr>
          <w:rFonts w:cs="Tahoma"/>
          <w:bCs/>
          <w:i w:val="0"/>
          <w:szCs w:val="22"/>
        </w:rPr>
        <w:t xml:space="preserve">dokonaniu </w:t>
      </w:r>
      <w:r>
        <w:rPr>
          <w:rFonts w:cs="Tahoma"/>
          <w:bCs/>
          <w:i w:val="0"/>
          <w:szCs w:val="22"/>
        </w:rPr>
        <w:t>wybor</w:t>
      </w:r>
      <w:r w:rsidR="00337A69">
        <w:rPr>
          <w:rFonts w:cs="Tahoma"/>
          <w:bCs/>
          <w:i w:val="0"/>
          <w:szCs w:val="22"/>
        </w:rPr>
        <w:t>u</w:t>
      </w:r>
      <w:r>
        <w:rPr>
          <w:rFonts w:cs="Tahoma"/>
          <w:bCs/>
          <w:i w:val="0"/>
          <w:szCs w:val="22"/>
        </w:rPr>
        <w:t xml:space="preserve"> pozycji otwiera się okno </w:t>
      </w:r>
      <w:r w:rsidRPr="00D86E02">
        <w:rPr>
          <w:rFonts w:cs="Tahoma"/>
          <w:b/>
          <w:bCs/>
          <w:i w:val="0"/>
          <w:szCs w:val="22"/>
        </w:rPr>
        <w:t>Edycja budynku/lokalu</w:t>
      </w:r>
      <w:r>
        <w:rPr>
          <w:rFonts w:cs="Tahoma"/>
          <w:bCs/>
          <w:i w:val="0"/>
          <w:szCs w:val="22"/>
        </w:rPr>
        <w:t>, gdzie uzupełniamy kolejno następujące pola:</w:t>
      </w:r>
    </w:p>
    <w:p w14:paraId="53AF81B5" w14:textId="77777777" w:rsidR="00D86E02" w:rsidRDefault="00D86E02" w:rsidP="00AB57A5">
      <w:pPr>
        <w:numPr>
          <w:ilvl w:val="0"/>
          <w:numId w:val="25"/>
        </w:numPr>
        <w:spacing w:before="0" w:after="0" w:line="360" w:lineRule="auto"/>
        <w:ind w:left="426" w:hanging="426"/>
        <w:jc w:val="both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szCs w:val="22"/>
        </w:rPr>
        <w:lastRenderedPageBreak/>
        <w:t>Działka –</w:t>
      </w:r>
      <w:r w:rsidR="000F37CA">
        <w:rPr>
          <w:rFonts w:cs="Tahoma"/>
          <w:bCs/>
          <w:i w:val="0"/>
          <w:szCs w:val="22"/>
        </w:rPr>
        <w:t xml:space="preserve"> przy wprowadzaniu numeru</w:t>
      </w:r>
      <w:r w:rsidR="000F37CA" w:rsidRPr="00C75596">
        <w:rPr>
          <w:rFonts w:cs="Tahoma"/>
          <w:bCs/>
          <w:i w:val="0"/>
          <w:szCs w:val="22"/>
        </w:rPr>
        <w:t xml:space="preserve"> działk</w:t>
      </w:r>
      <w:r w:rsidR="000F37CA">
        <w:rPr>
          <w:rFonts w:cs="Tahoma"/>
          <w:bCs/>
          <w:i w:val="0"/>
          <w:szCs w:val="22"/>
        </w:rPr>
        <w:t>i program sprawdzi czy</w:t>
      </w:r>
      <w:r w:rsidR="000F37CA" w:rsidRPr="00C75596">
        <w:rPr>
          <w:rFonts w:cs="Tahoma"/>
          <w:bCs/>
          <w:i w:val="0"/>
          <w:szCs w:val="22"/>
        </w:rPr>
        <w:t xml:space="preserve"> podan</w:t>
      </w:r>
      <w:r w:rsidR="000F37CA">
        <w:rPr>
          <w:rFonts w:cs="Tahoma"/>
          <w:bCs/>
          <w:i w:val="0"/>
          <w:szCs w:val="22"/>
        </w:rPr>
        <w:t>a działka jest już wpisana do systemu,</w:t>
      </w:r>
      <w:r w:rsidR="000F37CA" w:rsidRPr="00C75596">
        <w:rPr>
          <w:rFonts w:cs="Tahoma"/>
          <w:bCs/>
          <w:i w:val="0"/>
          <w:szCs w:val="22"/>
        </w:rPr>
        <w:t xml:space="preserve"> </w:t>
      </w:r>
      <w:r w:rsidR="000F37CA">
        <w:rPr>
          <w:rFonts w:cs="Tahoma"/>
          <w:bCs/>
          <w:i w:val="0"/>
          <w:szCs w:val="22"/>
        </w:rPr>
        <w:t xml:space="preserve">a w przypadku jej braku </w:t>
      </w:r>
      <w:r w:rsidR="000F37CA" w:rsidRPr="00C75596">
        <w:rPr>
          <w:rFonts w:cs="Tahoma"/>
          <w:bCs/>
          <w:i w:val="0"/>
          <w:szCs w:val="22"/>
        </w:rPr>
        <w:t xml:space="preserve">zaproponuje automatyczne dopisanie </w:t>
      </w:r>
      <w:r w:rsidR="000F37CA">
        <w:rPr>
          <w:rFonts w:cs="Tahoma"/>
          <w:bCs/>
          <w:i w:val="0"/>
          <w:szCs w:val="22"/>
        </w:rPr>
        <w:t xml:space="preserve">tej </w:t>
      </w:r>
      <w:r w:rsidR="000F37CA" w:rsidRPr="00C75596">
        <w:rPr>
          <w:rFonts w:cs="Tahoma"/>
          <w:bCs/>
          <w:i w:val="0"/>
          <w:szCs w:val="22"/>
        </w:rPr>
        <w:t>działk</w:t>
      </w:r>
      <w:r w:rsidR="000F37CA">
        <w:rPr>
          <w:rFonts w:cs="Tahoma"/>
          <w:bCs/>
          <w:i w:val="0"/>
          <w:szCs w:val="22"/>
        </w:rPr>
        <w:t>i</w:t>
      </w:r>
      <w:r w:rsidR="000F37CA" w:rsidRPr="00C75596">
        <w:rPr>
          <w:rFonts w:cs="Tahoma"/>
          <w:bCs/>
          <w:i w:val="0"/>
          <w:szCs w:val="22"/>
        </w:rPr>
        <w:t>.</w:t>
      </w:r>
      <w:r w:rsidR="000F37CA">
        <w:rPr>
          <w:rFonts w:cs="Tahoma"/>
          <w:bCs/>
          <w:i w:val="0"/>
          <w:szCs w:val="22"/>
        </w:rPr>
        <w:t xml:space="preserve"> </w:t>
      </w:r>
      <w:r w:rsidR="000F37CA" w:rsidRPr="00C75596">
        <w:rPr>
          <w:rFonts w:cs="Tahoma"/>
          <w:bCs/>
          <w:i w:val="0"/>
          <w:szCs w:val="22"/>
        </w:rPr>
        <w:t xml:space="preserve">Zaakceptowanie spowoduje przejście do </w:t>
      </w:r>
      <w:r w:rsidR="000F37CA" w:rsidRPr="00A57E50">
        <w:rPr>
          <w:rFonts w:cs="Tahoma"/>
          <w:b/>
          <w:bCs/>
          <w:i w:val="0"/>
          <w:szCs w:val="22"/>
        </w:rPr>
        <w:t>Edycji działki</w:t>
      </w:r>
      <w:r w:rsidR="000F37CA">
        <w:rPr>
          <w:rFonts w:cs="Tahoma"/>
          <w:b/>
          <w:bCs/>
          <w:i w:val="0"/>
          <w:szCs w:val="22"/>
        </w:rPr>
        <w:t xml:space="preserve"> (</w:t>
      </w:r>
      <w:r w:rsidR="000F37CA" w:rsidRPr="00C1099D">
        <w:rPr>
          <w:rFonts w:cs="Tahoma"/>
          <w:bCs/>
          <w:i w:val="0"/>
          <w:szCs w:val="22"/>
        </w:rPr>
        <w:t>patrz rozdział</w:t>
      </w:r>
      <w:r w:rsidR="000F37CA">
        <w:rPr>
          <w:rFonts w:cs="Tahoma"/>
          <w:b/>
          <w:bCs/>
          <w:i w:val="0"/>
          <w:szCs w:val="22"/>
        </w:rPr>
        <w:t xml:space="preserve"> 7.7.3)</w:t>
      </w:r>
      <w:r w:rsidR="000F37CA" w:rsidRPr="00C75596">
        <w:rPr>
          <w:rFonts w:cs="Tahoma"/>
          <w:bCs/>
          <w:i w:val="0"/>
          <w:szCs w:val="22"/>
        </w:rPr>
        <w:t>,</w:t>
      </w:r>
      <w:r w:rsidR="000F37CA">
        <w:rPr>
          <w:rFonts w:cs="Tahoma"/>
          <w:bCs/>
          <w:i w:val="0"/>
          <w:szCs w:val="22"/>
        </w:rPr>
        <w:t xml:space="preserve"> jeżeli działka była wcześniej wprowadzona do systemu możemy wybrać ją  z ewidencji przyciskiem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24CE72F2" wp14:editId="1F1C7B78">
            <wp:extent cx="197485" cy="197485"/>
            <wp:effectExtent l="19050" t="0" r="0" b="0"/>
            <wp:docPr id="163" name="Obraz 163" descr="Clip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Clip78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19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7197">
        <w:rPr>
          <w:rFonts w:cs="Tahoma"/>
          <w:bCs/>
          <w:i w:val="0"/>
          <w:szCs w:val="22"/>
        </w:rPr>
        <w:t>.</w:t>
      </w:r>
      <w:r w:rsidR="000F37CA">
        <w:rPr>
          <w:rFonts w:cs="Tahoma"/>
          <w:bCs/>
          <w:i w:val="0"/>
          <w:szCs w:val="22"/>
        </w:rPr>
        <w:t xml:space="preserve"> </w:t>
      </w:r>
      <w:r w:rsidR="000F37CA" w:rsidRPr="00C75596">
        <w:rPr>
          <w:rFonts w:cs="Tahoma"/>
          <w:bCs/>
          <w:i w:val="0"/>
          <w:szCs w:val="22"/>
        </w:rPr>
        <w:t xml:space="preserve"> </w:t>
      </w:r>
      <w:r w:rsidR="00F47197">
        <w:rPr>
          <w:rFonts w:cs="Tahoma"/>
          <w:bCs/>
          <w:i w:val="0"/>
          <w:szCs w:val="22"/>
        </w:rPr>
        <w:t>P</w:t>
      </w:r>
      <w:r w:rsidR="000F37CA" w:rsidRPr="00C75596">
        <w:rPr>
          <w:rFonts w:cs="Tahoma"/>
          <w:bCs/>
          <w:i w:val="0"/>
          <w:szCs w:val="22"/>
        </w:rPr>
        <w:t>o</w:t>
      </w:r>
      <w:r w:rsidR="000F37CA">
        <w:rPr>
          <w:rFonts w:cs="Tahoma"/>
          <w:bCs/>
          <w:i w:val="0"/>
          <w:szCs w:val="22"/>
        </w:rPr>
        <w:t xml:space="preserve"> </w:t>
      </w:r>
      <w:r w:rsidR="00F47197">
        <w:rPr>
          <w:rFonts w:cs="Tahoma"/>
          <w:bCs/>
          <w:i w:val="0"/>
          <w:szCs w:val="22"/>
        </w:rPr>
        <w:t>wyborze działki</w:t>
      </w:r>
      <w:r w:rsidR="000F37CA" w:rsidRPr="00C75596">
        <w:rPr>
          <w:rFonts w:cs="Tahoma"/>
          <w:bCs/>
          <w:i w:val="0"/>
          <w:szCs w:val="22"/>
        </w:rPr>
        <w:t xml:space="preserve"> </w:t>
      </w:r>
      <w:r w:rsidR="00F47197">
        <w:rPr>
          <w:rFonts w:cs="Tahoma"/>
          <w:bCs/>
          <w:i w:val="0"/>
          <w:szCs w:val="22"/>
        </w:rPr>
        <w:t xml:space="preserve">program wraca </w:t>
      </w:r>
      <w:r w:rsidR="000F37CA" w:rsidRPr="00C75596">
        <w:rPr>
          <w:rFonts w:cs="Tahoma"/>
          <w:bCs/>
          <w:i w:val="0"/>
          <w:szCs w:val="22"/>
        </w:rPr>
        <w:t xml:space="preserve"> do okna</w:t>
      </w:r>
      <w:r w:rsidR="000F37CA">
        <w:rPr>
          <w:rFonts w:cs="Tahoma"/>
          <w:bCs/>
          <w:i w:val="0"/>
          <w:szCs w:val="22"/>
        </w:rPr>
        <w:t xml:space="preserve"> </w:t>
      </w:r>
      <w:r w:rsidR="000F37CA" w:rsidRPr="00D86E02">
        <w:rPr>
          <w:rFonts w:cs="Tahoma"/>
          <w:b/>
          <w:bCs/>
          <w:i w:val="0"/>
          <w:szCs w:val="22"/>
        </w:rPr>
        <w:t>Edycja budynku/lokalu</w:t>
      </w:r>
      <w:r w:rsidR="00F47197">
        <w:rPr>
          <w:rFonts w:cs="Tahoma"/>
          <w:b/>
          <w:bCs/>
          <w:i w:val="0"/>
          <w:szCs w:val="22"/>
        </w:rPr>
        <w:t>.</w:t>
      </w:r>
    </w:p>
    <w:p w14:paraId="0F0FDEEA" w14:textId="77777777" w:rsidR="00D86E02" w:rsidRDefault="00D86E02" w:rsidP="00AB57A5">
      <w:pPr>
        <w:numPr>
          <w:ilvl w:val="0"/>
          <w:numId w:val="25"/>
        </w:numPr>
        <w:spacing w:before="0" w:after="0" w:line="360" w:lineRule="auto"/>
        <w:ind w:left="426" w:hanging="426"/>
        <w:jc w:val="both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szCs w:val="22"/>
        </w:rPr>
        <w:t xml:space="preserve">Rodzaj – wybierany ze </w:t>
      </w:r>
      <w:r w:rsidRPr="00D86E02">
        <w:rPr>
          <w:rFonts w:cs="Tahoma"/>
          <w:b/>
          <w:bCs/>
          <w:i w:val="0"/>
          <w:szCs w:val="22"/>
        </w:rPr>
        <w:t>Słownika przedmiotów nieruchomości</w:t>
      </w:r>
      <w:r w:rsidR="00F47197">
        <w:rPr>
          <w:rFonts w:cs="Tahoma"/>
          <w:b/>
          <w:bCs/>
          <w:i w:val="0"/>
          <w:szCs w:val="22"/>
        </w:rPr>
        <w:t xml:space="preserve"> </w:t>
      </w:r>
      <w:r w:rsidR="00E92FE5">
        <w:rPr>
          <w:rFonts w:cs="Tahoma"/>
          <w:b/>
          <w:bCs/>
          <w:i w:val="0"/>
          <w:noProof/>
          <w:szCs w:val="22"/>
        </w:rPr>
        <w:drawing>
          <wp:inline distT="0" distB="0" distL="0" distR="0" wp14:anchorId="22B95DFF" wp14:editId="3C57CA57">
            <wp:extent cx="197485" cy="197485"/>
            <wp:effectExtent l="19050" t="0" r="0" b="0"/>
            <wp:docPr id="164" name="Obraz 164" descr="Clip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Clip79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19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ahoma"/>
          <w:b/>
          <w:bCs/>
          <w:i w:val="0"/>
          <w:szCs w:val="22"/>
        </w:rPr>
        <w:t>;</w:t>
      </w:r>
    </w:p>
    <w:p w14:paraId="6EE76888" w14:textId="77777777" w:rsidR="00D86E02" w:rsidRDefault="00D86E02" w:rsidP="00AB57A5">
      <w:pPr>
        <w:numPr>
          <w:ilvl w:val="0"/>
          <w:numId w:val="25"/>
        </w:numPr>
        <w:spacing w:before="0" w:after="0" w:line="360" w:lineRule="auto"/>
        <w:ind w:left="426" w:hanging="426"/>
        <w:jc w:val="both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szCs w:val="22"/>
        </w:rPr>
        <w:t>Identyfikator;</w:t>
      </w:r>
    </w:p>
    <w:p w14:paraId="3EA22C15" w14:textId="77777777" w:rsidR="00D86E02" w:rsidRDefault="00D86E02" w:rsidP="00AB57A5">
      <w:pPr>
        <w:numPr>
          <w:ilvl w:val="0"/>
          <w:numId w:val="23"/>
        </w:numPr>
        <w:spacing w:before="0" w:after="0" w:line="360" w:lineRule="auto"/>
        <w:ind w:left="426" w:hanging="426"/>
        <w:jc w:val="both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szCs w:val="22"/>
        </w:rPr>
        <w:t xml:space="preserve">Ilość </w:t>
      </w:r>
      <w:r w:rsidR="00F47197">
        <w:rPr>
          <w:rFonts w:cs="Tahoma"/>
          <w:bCs/>
          <w:i w:val="0"/>
          <w:szCs w:val="22"/>
        </w:rPr>
        <w:t xml:space="preserve">- </w:t>
      </w:r>
      <w:r>
        <w:rPr>
          <w:rFonts w:cs="Tahoma"/>
          <w:bCs/>
          <w:i w:val="0"/>
          <w:szCs w:val="22"/>
        </w:rPr>
        <w:t>powierzchnia budynków podawana w m</w:t>
      </w:r>
      <w:r w:rsidRPr="00F47197">
        <w:rPr>
          <w:rFonts w:cs="Tahoma"/>
          <w:bCs/>
          <w:i w:val="0"/>
          <w:szCs w:val="22"/>
          <w:vertAlign w:val="superscript"/>
        </w:rPr>
        <w:t>2</w:t>
      </w:r>
      <w:r>
        <w:rPr>
          <w:rFonts w:cs="Tahoma"/>
          <w:bCs/>
          <w:i w:val="0"/>
          <w:szCs w:val="22"/>
        </w:rPr>
        <w:t>;</w:t>
      </w:r>
    </w:p>
    <w:p w14:paraId="6E81F313" w14:textId="77777777" w:rsidR="00D86E02" w:rsidRDefault="00337A69" w:rsidP="00AB57A5">
      <w:pPr>
        <w:numPr>
          <w:ilvl w:val="0"/>
          <w:numId w:val="23"/>
        </w:numPr>
        <w:spacing w:before="0" w:after="0" w:line="360" w:lineRule="auto"/>
        <w:ind w:left="426" w:hanging="426"/>
        <w:jc w:val="both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szCs w:val="22"/>
        </w:rPr>
        <w:t xml:space="preserve">Wartość - </w:t>
      </w:r>
      <w:r w:rsidRPr="00337A69">
        <w:rPr>
          <w:rFonts w:cs="Tahoma"/>
          <w:bCs/>
          <w:i w:val="0"/>
          <w:szCs w:val="22"/>
        </w:rPr>
        <w:t xml:space="preserve"> </w:t>
      </w:r>
      <w:r>
        <w:rPr>
          <w:rFonts w:cs="Tahoma"/>
          <w:bCs/>
          <w:i w:val="0"/>
          <w:szCs w:val="22"/>
        </w:rPr>
        <w:t>wartość budynku (wpis niewykorzystywany)</w:t>
      </w:r>
    </w:p>
    <w:p w14:paraId="0A570AC1" w14:textId="77777777" w:rsidR="00D86E02" w:rsidRDefault="00D86E02" w:rsidP="00AB57A5">
      <w:pPr>
        <w:numPr>
          <w:ilvl w:val="0"/>
          <w:numId w:val="23"/>
        </w:numPr>
        <w:spacing w:before="0" w:after="0" w:line="360" w:lineRule="auto"/>
        <w:ind w:left="426" w:hanging="426"/>
        <w:jc w:val="both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szCs w:val="22"/>
        </w:rPr>
        <w:t>Przyjęto – data przyjęcia budynku/lokalu;</w:t>
      </w:r>
    </w:p>
    <w:p w14:paraId="4844427D" w14:textId="77777777" w:rsidR="00D86E02" w:rsidRDefault="00D86E02" w:rsidP="00AB57A5">
      <w:pPr>
        <w:numPr>
          <w:ilvl w:val="0"/>
          <w:numId w:val="23"/>
        </w:numPr>
        <w:spacing w:before="0" w:after="0" w:line="360" w:lineRule="auto"/>
        <w:ind w:left="426" w:hanging="426"/>
        <w:jc w:val="both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szCs w:val="22"/>
        </w:rPr>
        <w:t>Zdjęto – data zdjęcia budynku/lokalu;</w:t>
      </w:r>
    </w:p>
    <w:p w14:paraId="7DB78DF9" w14:textId="77777777" w:rsidR="00D86E02" w:rsidRDefault="00D86E02" w:rsidP="00AB57A5">
      <w:pPr>
        <w:numPr>
          <w:ilvl w:val="0"/>
          <w:numId w:val="23"/>
        </w:numPr>
        <w:spacing w:before="0" w:after="0" w:line="360" w:lineRule="auto"/>
        <w:ind w:left="426" w:hanging="426"/>
        <w:jc w:val="both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szCs w:val="22"/>
        </w:rPr>
        <w:t xml:space="preserve">Adres – lokalizacja budynku/lokalu – domyślnie przyjęty jest adres głównego właściciela karty. Aby zmodyfikować adres wciskamy przycisk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0EFA491F" wp14:editId="32D3D1C0">
            <wp:extent cx="673100" cy="212090"/>
            <wp:effectExtent l="19050" t="0" r="0" b="0"/>
            <wp:docPr id="165" name="Obraz 165" descr="ad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adres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21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ahoma"/>
          <w:bCs/>
          <w:i w:val="0"/>
          <w:szCs w:val="22"/>
        </w:rPr>
        <w:t xml:space="preserve">, otworzy się okno </w:t>
      </w:r>
      <w:r w:rsidRPr="009A3289">
        <w:rPr>
          <w:rFonts w:cs="Tahoma"/>
          <w:b/>
          <w:bCs/>
          <w:i w:val="0"/>
          <w:szCs w:val="22"/>
        </w:rPr>
        <w:t>Edycja adresu</w:t>
      </w:r>
      <w:r>
        <w:rPr>
          <w:rFonts w:cs="Tahoma"/>
          <w:bCs/>
          <w:i w:val="0"/>
          <w:szCs w:val="22"/>
        </w:rPr>
        <w:t>, gdzie możemy wpisać nowy adres, przy uzupełnianiu pola miejscowość możemy posłużyć się sło</w:t>
      </w:r>
      <w:r w:rsidR="00554667">
        <w:rPr>
          <w:rFonts w:cs="Tahoma"/>
          <w:bCs/>
          <w:i w:val="0"/>
          <w:szCs w:val="22"/>
        </w:rPr>
        <w:t>w</w:t>
      </w:r>
      <w:r>
        <w:rPr>
          <w:rFonts w:cs="Tahoma"/>
          <w:bCs/>
          <w:i w:val="0"/>
          <w:szCs w:val="22"/>
        </w:rPr>
        <w:t xml:space="preserve">nikiem miejscowości dostępnym pod przyciskiem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03228207" wp14:editId="5DE300C3">
            <wp:extent cx="673100" cy="212090"/>
            <wp:effectExtent l="19050" t="0" r="0" b="0"/>
            <wp:docPr id="166" name="Obraz 166" descr="ad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adres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21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ahoma"/>
          <w:bCs/>
          <w:i w:val="0"/>
          <w:szCs w:val="22"/>
        </w:rPr>
        <w:t xml:space="preserve">. Wprowadzanie adresu zatwierdzamy przyciskiem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68A117D9" wp14:editId="071CDCF7">
            <wp:extent cx="731520" cy="248920"/>
            <wp:effectExtent l="19050" t="0" r="0" b="0"/>
            <wp:docPr id="167" name="Obraz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3A90">
        <w:rPr>
          <w:rFonts w:cs="Tahoma"/>
          <w:bCs/>
          <w:i w:val="0"/>
          <w:szCs w:val="22"/>
        </w:rPr>
        <w:t xml:space="preserve"> i </w:t>
      </w:r>
      <w:r>
        <w:rPr>
          <w:rFonts w:cs="Tahoma"/>
          <w:bCs/>
          <w:i w:val="0"/>
          <w:szCs w:val="22"/>
        </w:rPr>
        <w:t xml:space="preserve">wracamy do okna </w:t>
      </w:r>
      <w:r w:rsidRPr="009A3289">
        <w:rPr>
          <w:rFonts w:cs="Tahoma"/>
          <w:b/>
          <w:bCs/>
          <w:i w:val="0"/>
          <w:szCs w:val="22"/>
        </w:rPr>
        <w:t xml:space="preserve">Edycja </w:t>
      </w:r>
      <w:r w:rsidRPr="00D86E02">
        <w:rPr>
          <w:rFonts w:cs="Tahoma"/>
          <w:b/>
          <w:bCs/>
          <w:i w:val="0"/>
          <w:szCs w:val="22"/>
        </w:rPr>
        <w:t>budynku/lokalu</w:t>
      </w:r>
      <w:r>
        <w:rPr>
          <w:rFonts w:cs="Tahoma"/>
          <w:bCs/>
          <w:i w:val="0"/>
          <w:szCs w:val="22"/>
        </w:rPr>
        <w:t>.</w:t>
      </w:r>
    </w:p>
    <w:p w14:paraId="05CE7E20" w14:textId="77777777" w:rsidR="00337A69" w:rsidRPr="009B2096" w:rsidRDefault="00337A69" w:rsidP="00AB57A5">
      <w:pPr>
        <w:numPr>
          <w:ilvl w:val="0"/>
          <w:numId w:val="23"/>
        </w:numPr>
        <w:spacing w:before="0" w:after="0" w:line="360" w:lineRule="auto"/>
        <w:ind w:left="426" w:hanging="426"/>
        <w:jc w:val="both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szCs w:val="22"/>
        </w:rPr>
        <w:t>Sąd KW – Sąd rejonowy właściwy dla położenia działki;</w:t>
      </w:r>
    </w:p>
    <w:p w14:paraId="5DC93E0E" w14:textId="77777777" w:rsidR="00337A69" w:rsidRDefault="00337A69" w:rsidP="00AB57A5">
      <w:pPr>
        <w:numPr>
          <w:ilvl w:val="0"/>
          <w:numId w:val="23"/>
        </w:numPr>
        <w:spacing w:before="0" w:after="0" w:line="360" w:lineRule="auto"/>
        <w:ind w:left="426" w:hanging="426"/>
        <w:jc w:val="both"/>
        <w:rPr>
          <w:rFonts w:cs="Tahoma"/>
          <w:bCs/>
          <w:i w:val="0"/>
          <w:szCs w:val="22"/>
        </w:rPr>
      </w:pPr>
      <w:proofErr w:type="spellStart"/>
      <w:r>
        <w:rPr>
          <w:rFonts w:cs="Tahoma"/>
          <w:bCs/>
          <w:i w:val="0"/>
          <w:szCs w:val="22"/>
        </w:rPr>
        <w:t>Ozn</w:t>
      </w:r>
      <w:proofErr w:type="spellEnd"/>
      <w:r>
        <w:rPr>
          <w:rFonts w:cs="Tahoma"/>
          <w:bCs/>
          <w:i w:val="0"/>
          <w:szCs w:val="22"/>
        </w:rPr>
        <w:t>. KW – numer księgi wieczystej</w:t>
      </w:r>
    </w:p>
    <w:p w14:paraId="0C5E9447" w14:textId="77777777" w:rsidR="00337A69" w:rsidRDefault="00337A69" w:rsidP="00AB57A5">
      <w:pPr>
        <w:numPr>
          <w:ilvl w:val="0"/>
          <w:numId w:val="23"/>
        </w:numPr>
        <w:spacing w:before="0" w:after="0" w:line="360" w:lineRule="auto"/>
        <w:ind w:left="426" w:hanging="426"/>
        <w:jc w:val="both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szCs w:val="22"/>
        </w:rPr>
        <w:t xml:space="preserve">Zbiór dokumentów – oznakowanie sygnatury akt w przypadku braku założonej księgi wieczystej;  </w:t>
      </w:r>
    </w:p>
    <w:p w14:paraId="236B1E91" w14:textId="77777777" w:rsidR="00337A69" w:rsidRPr="00AF386C" w:rsidRDefault="00337A69" w:rsidP="00C112EC">
      <w:pPr>
        <w:spacing w:before="0" w:after="0" w:line="360" w:lineRule="auto"/>
        <w:ind w:firstLine="708"/>
        <w:jc w:val="both"/>
        <w:rPr>
          <w:rFonts w:cs="Tahoma"/>
          <w:b/>
          <w:bCs/>
          <w:i w:val="0"/>
          <w:szCs w:val="22"/>
        </w:rPr>
      </w:pPr>
      <w:r w:rsidRPr="00AA4C79">
        <w:rPr>
          <w:rFonts w:cs="Tahoma"/>
          <w:bCs/>
          <w:i w:val="0"/>
          <w:szCs w:val="22"/>
        </w:rPr>
        <w:t xml:space="preserve">Ponadto dostępna jest </w:t>
      </w:r>
      <w:r>
        <w:rPr>
          <w:rFonts w:cs="Tahoma"/>
          <w:bCs/>
          <w:i w:val="0"/>
          <w:szCs w:val="22"/>
        </w:rPr>
        <w:t xml:space="preserve">funkcja przepisująca udziałowców z pozycji rejestrowej do dodawanego budynku, uruchamiamy ją przyciskiem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7955B03E" wp14:editId="6757236C">
            <wp:extent cx="694690" cy="219710"/>
            <wp:effectExtent l="19050" t="0" r="0" b="0"/>
            <wp:docPr id="168" name="Obraz 168" descr="Clip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Clip3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21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ahoma"/>
          <w:bCs/>
          <w:i w:val="0"/>
          <w:szCs w:val="22"/>
        </w:rPr>
        <w:t xml:space="preserve"> (zalecane jest korzystanie z automatycznego przepisywania danych). Innym sposobem  jest ręczne </w:t>
      </w:r>
      <w:r w:rsidRPr="00AA4C79">
        <w:rPr>
          <w:rFonts w:cs="Tahoma"/>
          <w:bCs/>
          <w:i w:val="0"/>
          <w:szCs w:val="22"/>
        </w:rPr>
        <w:t>doda</w:t>
      </w:r>
      <w:r>
        <w:rPr>
          <w:rFonts w:cs="Tahoma"/>
          <w:bCs/>
          <w:i w:val="0"/>
          <w:szCs w:val="22"/>
        </w:rPr>
        <w:t>nie</w:t>
      </w:r>
      <w:r w:rsidRPr="00AA4C79">
        <w:rPr>
          <w:rFonts w:cs="Tahoma"/>
          <w:bCs/>
          <w:i w:val="0"/>
          <w:szCs w:val="22"/>
        </w:rPr>
        <w:t xml:space="preserve"> nowego współwłaściciela przycisk</w:t>
      </w:r>
      <w:r>
        <w:rPr>
          <w:rFonts w:cs="Tahoma"/>
          <w:bCs/>
          <w:i w:val="0"/>
          <w:szCs w:val="22"/>
        </w:rPr>
        <w:t>iem</w:t>
      </w:r>
      <w:r w:rsidRPr="00AA4C79">
        <w:rPr>
          <w:rFonts w:cs="Tahoma"/>
          <w:bCs/>
          <w:i w:val="0"/>
          <w:szCs w:val="22"/>
        </w:rPr>
        <w:t xml:space="preserve">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14F6CB77" wp14:editId="5AE856EA">
            <wp:extent cx="694690" cy="219710"/>
            <wp:effectExtent l="19050" t="0" r="0" b="0"/>
            <wp:docPr id="169" name="Obraz 169" descr="Clip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Clip4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21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ahoma"/>
          <w:bCs/>
          <w:i w:val="0"/>
          <w:szCs w:val="22"/>
        </w:rPr>
        <w:t>.</w:t>
      </w:r>
      <w:r w:rsidRPr="00AA4C79">
        <w:rPr>
          <w:rFonts w:cs="Tahoma"/>
          <w:bCs/>
          <w:i w:val="0"/>
          <w:szCs w:val="22"/>
        </w:rPr>
        <w:t xml:space="preserve"> Przy </w:t>
      </w:r>
      <w:r>
        <w:rPr>
          <w:rFonts w:cs="Tahoma"/>
          <w:bCs/>
          <w:i w:val="0"/>
          <w:szCs w:val="22"/>
        </w:rPr>
        <w:t>dodaniu</w:t>
      </w:r>
      <w:r w:rsidRPr="00AA4C79">
        <w:rPr>
          <w:rFonts w:cs="Tahoma"/>
          <w:bCs/>
          <w:i w:val="0"/>
          <w:szCs w:val="22"/>
        </w:rPr>
        <w:t xml:space="preserve"> współwłaściciela pomaga nam kreator </w:t>
      </w:r>
      <w:r>
        <w:rPr>
          <w:rFonts w:cs="Tahoma"/>
          <w:bCs/>
          <w:i w:val="0"/>
          <w:szCs w:val="22"/>
        </w:rPr>
        <w:t xml:space="preserve">(opisany w pkt </w:t>
      </w:r>
      <w:r w:rsidRPr="005727B5">
        <w:rPr>
          <w:rFonts w:cs="Tahoma"/>
          <w:b/>
          <w:bCs/>
          <w:i w:val="0"/>
          <w:szCs w:val="22"/>
        </w:rPr>
        <w:t>7.5</w:t>
      </w:r>
      <w:r>
        <w:rPr>
          <w:rFonts w:cs="Tahoma"/>
          <w:b/>
          <w:bCs/>
          <w:i w:val="0"/>
          <w:szCs w:val="22"/>
        </w:rPr>
        <w:t>)</w:t>
      </w:r>
      <w:r>
        <w:rPr>
          <w:rFonts w:cs="Tahoma"/>
          <w:bCs/>
          <w:i w:val="0"/>
          <w:szCs w:val="22"/>
        </w:rPr>
        <w:t xml:space="preserve"> </w:t>
      </w:r>
      <w:r w:rsidRPr="00AA4C79">
        <w:rPr>
          <w:rFonts w:cs="Tahoma"/>
          <w:bCs/>
          <w:i w:val="0"/>
          <w:szCs w:val="22"/>
        </w:rPr>
        <w:t xml:space="preserve">wymagający podania </w:t>
      </w:r>
      <w:r>
        <w:rPr>
          <w:rFonts w:cs="Tahoma"/>
          <w:bCs/>
          <w:i w:val="0"/>
          <w:szCs w:val="22"/>
        </w:rPr>
        <w:t>typu władania, osoby władającej</w:t>
      </w:r>
      <w:r w:rsidRPr="00AA4C79">
        <w:rPr>
          <w:rFonts w:cs="Tahoma"/>
          <w:bCs/>
          <w:i w:val="0"/>
          <w:szCs w:val="22"/>
        </w:rPr>
        <w:t xml:space="preserve"> </w:t>
      </w:r>
      <w:r>
        <w:rPr>
          <w:rFonts w:cs="Tahoma"/>
          <w:bCs/>
          <w:i w:val="0"/>
          <w:szCs w:val="22"/>
        </w:rPr>
        <w:t xml:space="preserve">(wybór z </w:t>
      </w:r>
      <w:r w:rsidRPr="00AA4C79">
        <w:rPr>
          <w:rFonts w:cs="Tahoma"/>
          <w:bCs/>
          <w:i w:val="0"/>
          <w:szCs w:val="22"/>
        </w:rPr>
        <w:t>kartoteki klientów</w:t>
      </w:r>
      <w:r>
        <w:rPr>
          <w:rFonts w:cs="Tahoma"/>
          <w:bCs/>
          <w:i w:val="0"/>
          <w:szCs w:val="22"/>
        </w:rPr>
        <w:t>)</w:t>
      </w:r>
      <w:r w:rsidRPr="00AA4C79">
        <w:rPr>
          <w:rFonts w:cs="Tahoma"/>
          <w:bCs/>
          <w:i w:val="0"/>
          <w:szCs w:val="22"/>
        </w:rPr>
        <w:t xml:space="preserve">, daty nadania współudziału i </w:t>
      </w:r>
      <w:r>
        <w:rPr>
          <w:rFonts w:cs="Tahoma"/>
          <w:bCs/>
          <w:i w:val="0"/>
          <w:szCs w:val="22"/>
        </w:rPr>
        <w:t>wielkości udziału (licznik/mianownik)</w:t>
      </w:r>
      <w:r w:rsidRPr="00AA4C79">
        <w:rPr>
          <w:rFonts w:cs="Tahoma"/>
          <w:bCs/>
          <w:i w:val="0"/>
          <w:szCs w:val="22"/>
        </w:rPr>
        <w:t>.</w:t>
      </w:r>
      <w:r>
        <w:rPr>
          <w:rFonts w:cs="Tahoma"/>
          <w:bCs/>
          <w:i w:val="0"/>
          <w:szCs w:val="22"/>
        </w:rPr>
        <w:t xml:space="preserve"> Przydzielanie udziałów do działki nie jest wymagane.</w:t>
      </w:r>
    </w:p>
    <w:p w14:paraId="5F80720C" w14:textId="77777777" w:rsidR="00AB4CD6" w:rsidRPr="00AA4C79" w:rsidRDefault="00680BF9" w:rsidP="00F73F3B">
      <w:pPr>
        <w:pStyle w:val="Nagwek3"/>
      </w:pPr>
      <w:bookmarkStart w:id="355" w:name="_Toc308676996"/>
      <w:bookmarkStart w:id="356" w:name="_Toc308689157"/>
      <w:bookmarkStart w:id="357" w:name="_Toc310419183"/>
      <w:bookmarkStart w:id="358" w:name="_Toc310421419"/>
      <w:bookmarkStart w:id="359" w:name="_Toc310421864"/>
      <w:bookmarkStart w:id="360" w:name="_Toc514332923"/>
      <w:r>
        <w:rPr>
          <w:noProof/>
        </w:rPr>
        <w:drawing>
          <wp:anchor distT="0" distB="0" distL="114300" distR="114300" simplePos="0" relativeHeight="251685888" behindDoc="1" locked="0" layoutInCell="1" allowOverlap="1" wp14:anchorId="1E5B422D" wp14:editId="2B4A94BD">
            <wp:simplePos x="0" y="0"/>
            <wp:positionH relativeFrom="column">
              <wp:posOffset>4784725</wp:posOffset>
            </wp:positionH>
            <wp:positionV relativeFrom="paragraph">
              <wp:posOffset>98425</wp:posOffset>
            </wp:positionV>
            <wp:extent cx="1414145" cy="1696720"/>
            <wp:effectExtent l="19050" t="0" r="0" b="0"/>
            <wp:wrapTight wrapText="bothSides">
              <wp:wrapPolygon edited="0">
                <wp:start x="-291" y="0"/>
                <wp:lineTo x="-291" y="21341"/>
                <wp:lineTo x="21532" y="21341"/>
                <wp:lineTo x="21532" y="0"/>
                <wp:lineTo x="-291" y="0"/>
              </wp:wrapPolygon>
            </wp:wrapTight>
            <wp:docPr id="1131" name="Obraz 1131" descr="wydru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1" descr="wydruki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69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2370">
        <w:t>7</w:t>
      </w:r>
      <w:r w:rsidR="00AB4CD6">
        <w:t>.</w:t>
      </w:r>
      <w:r w:rsidR="00393D10">
        <w:t>7</w:t>
      </w:r>
      <w:r w:rsidR="00AB4CD6" w:rsidRPr="00AA4C79">
        <w:t>.</w:t>
      </w:r>
      <w:r w:rsidR="00171916">
        <w:t>6</w:t>
      </w:r>
      <w:r w:rsidR="00AB4CD6" w:rsidRPr="00AA4C79">
        <w:t xml:space="preserve"> Generowanie wydruków.</w:t>
      </w:r>
      <w:bookmarkEnd w:id="353"/>
      <w:bookmarkEnd w:id="355"/>
      <w:bookmarkEnd w:id="356"/>
      <w:bookmarkEnd w:id="357"/>
      <w:bookmarkEnd w:id="358"/>
      <w:bookmarkEnd w:id="359"/>
      <w:bookmarkEnd w:id="360"/>
    </w:p>
    <w:bookmarkEnd w:id="354"/>
    <w:p w14:paraId="5DA41A3D" w14:textId="77777777" w:rsidR="002A415C" w:rsidRDefault="00AB4CD6" w:rsidP="00C112EC">
      <w:pPr>
        <w:spacing w:line="360" w:lineRule="auto"/>
        <w:ind w:firstLine="708"/>
        <w:jc w:val="both"/>
        <w:rPr>
          <w:rFonts w:cs="Tahoma"/>
          <w:bCs/>
          <w:i w:val="0"/>
          <w:szCs w:val="22"/>
        </w:rPr>
      </w:pPr>
      <w:r w:rsidRPr="00AA4C79">
        <w:rPr>
          <w:rFonts w:cs="Tahoma"/>
          <w:bCs/>
          <w:i w:val="0"/>
          <w:szCs w:val="22"/>
        </w:rPr>
        <w:t xml:space="preserve">Z poziomu karty, </w:t>
      </w:r>
      <w:r w:rsidR="00904597">
        <w:rPr>
          <w:rFonts w:cs="Tahoma"/>
          <w:bCs/>
          <w:i w:val="0"/>
          <w:szCs w:val="22"/>
        </w:rPr>
        <w:t>wybierając</w:t>
      </w:r>
      <w:r w:rsidRPr="00AA4C79">
        <w:rPr>
          <w:rFonts w:cs="Tahoma"/>
          <w:bCs/>
          <w:i w:val="0"/>
          <w:szCs w:val="22"/>
        </w:rPr>
        <w:t xml:space="preserve"> przycisk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486EA34C" wp14:editId="577B745F">
            <wp:extent cx="848360" cy="241300"/>
            <wp:effectExtent l="19050" t="0" r="8890" b="0"/>
            <wp:docPr id="170" name="Obraz 170" descr="Clip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Clip5"/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372F">
        <w:rPr>
          <w:rFonts w:cs="Tahoma"/>
          <w:bCs/>
          <w:i w:val="0"/>
          <w:szCs w:val="22"/>
        </w:rPr>
        <w:t xml:space="preserve"> </w:t>
      </w:r>
      <w:r w:rsidR="00904597" w:rsidRPr="00904597">
        <w:rPr>
          <w:rFonts w:cs="Tahoma"/>
          <w:bCs/>
          <w:i w:val="0"/>
          <w:szCs w:val="22"/>
        </w:rPr>
        <w:t>możemy wydrukować</w:t>
      </w:r>
      <w:r w:rsidR="00904597">
        <w:rPr>
          <w:rFonts w:cs="Tahoma"/>
          <w:b/>
          <w:bCs/>
          <w:i w:val="0"/>
          <w:szCs w:val="22"/>
        </w:rPr>
        <w:t xml:space="preserve"> </w:t>
      </w:r>
      <w:r w:rsidRPr="00AA4C79">
        <w:rPr>
          <w:rFonts w:cs="Tahoma"/>
          <w:b/>
          <w:bCs/>
          <w:i w:val="0"/>
          <w:szCs w:val="22"/>
        </w:rPr>
        <w:t>Zaświadczenia, Nakaz płatniczy, Decyzję zmiany</w:t>
      </w:r>
      <w:r w:rsidRPr="00AA4C79">
        <w:rPr>
          <w:rFonts w:cs="Tahoma"/>
          <w:bCs/>
          <w:i w:val="0"/>
          <w:szCs w:val="22"/>
        </w:rPr>
        <w:t xml:space="preserve"> </w:t>
      </w:r>
      <w:r w:rsidR="00424CE9">
        <w:rPr>
          <w:rFonts w:cs="Tahoma"/>
          <w:bCs/>
          <w:i w:val="0"/>
          <w:szCs w:val="22"/>
        </w:rPr>
        <w:t>,</w:t>
      </w:r>
      <w:r w:rsidRPr="00AA4C79">
        <w:rPr>
          <w:rFonts w:cs="Tahoma"/>
          <w:bCs/>
          <w:i w:val="0"/>
          <w:szCs w:val="22"/>
        </w:rPr>
        <w:t xml:space="preserve"> </w:t>
      </w:r>
      <w:r w:rsidRPr="00AA4C79">
        <w:rPr>
          <w:rFonts w:cs="Tahoma"/>
          <w:b/>
          <w:bCs/>
          <w:i w:val="0"/>
          <w:szCs w:val="22"/>
        </w:rPr>
        <w:t xml:space="preserve">Kartę </w:t>
      </w:r>
      <w:r w:rsidRPr="00AA4C79">
        <w:rPr>
          <w:rFonts w:cs="Tahoma"/>
          <w:b/>
          <w:bCs/>
          <w:i w:val="0"/>
          <w:szCs w:val="22"/>
        </w:rPr>
        <w:lastRenderedPageBreak/>
        <w:t xml:space="preserve">gospodarstwa </w:t>
      </w:r>
      <w:r w:rsidR="00424CE9" w:rsidRPr="00424CE9">
        <w:rPr>
          <w:rFonts w:cs="Tahoma"/>
          <w:bCs/>
          <w:i w:val="0"/>
          <w:szCs w:val="22"/>
        </w:rPr>
        <w:t>lub inne</w:t>
      </w:r>
      <w:r w:rsidR="00424CE9">
        <w:rPr>
          <w:rFonts w:cs="Tahoma"/>
          <w:b/>
          <w:bCs/>
          <w:i w:val="0"/>
          <w:szCs w:val="22"/>
        </w:rPr>
        <w:t xml:space="preserve"> Pisma </w:t>
      </w:r>
      <w:r w:rsidR="00424CE9" w:rsidRPr="00424CE9">
        <w:rPr>
          <w:rFonts w:cs="Tahoma"/>
          <w:bCs/>
          <w:i w:val="0"/>
          <w:szCs w:val="22"/>
        </w:rPr>
        <w:t>z dostępnych</w:t>
      </w:r>
      <w:r w:rsidR="000F62C6">
        <w:rPr>
          <w:rFonts w:cs="Tahoma"/>
          <w:bCs/>
          <w:i w:val="0"/>
          <w:szCs w:val="22"/>
        </w:rPr>
        <w:t xml:space="preserve"> </w:t>
      </w:r>
      <w:r w:rsidR="00424CE9" w:rsidRPr="00424CE9">
        <w:rPr>
          <w:rFonts w:cs="Tahoma"/>
          <w:bCs/>
          <w:i w:val="0"/>
          <w:szCs w:val="22"/>
        </w:rPr>
        <w:t>wzorów</w:t>
      </w:r>
      <w:r w:rsidR="00B642B0">
        <w:rPr>
          <w:rFonts w:cs="Tahoma"/>
          <w:bCs/>
          <w:i w:val="0"/>
          <w:szCs w:val="22"/>
        </w:rPr>
        <w:t xml:space="preserve"> oraz wygenerowane i zapisane wcześniej zaświadczenia.</w:t>
      </w:r>
    </w:p>
    <w:p w14:paraId="7B8F74DE" w14:textId="77777777" w:rsidR="009F10B8" w:rsidRDefault="009F10B8" w:rsidP="00680BF9">
      <w:pPr>
        <w:pStyle w:val="Nagwek4a"/>
        <w:ind w:left="709"/>
      </w:pPr>
      <w:bookmarkStart w:id="361" w:name="_Toc310421865"/>
      <w:bookmarkStart w:id="362" w:name="_Toc514332924"/>
      <w:r w:rsidRPr="009F10B8">
        <w:t>7.7.6.1 Zaświadczenia</w:t>
      </w:r>
      <w:bookmarkEnd w:id="361"/>
      <w:bookmarkEnd w:id="362"/>
    </w:p>
    <w:p w14:paraId="49835944" w14:textId="77777777" w:rsidR="00722466" w:rsidRDefault="007603DE" w:rsidP="00FE79CE">
      <w:pPr>
        <w:spacing w:line="360" w:lineRule="auto"/>
        <w:ind w:firstLine="708"/>
        <w:jc w:val="both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szCs w:val="22"/>
        </w:rPr>
        <w:t xml:space="preserve">Po naciśnięciu przycisku </w:t>
      </w:r>
      <w:r w:rsidRPr="006A3BEC">
        <w:rPr>
          <w:rFonts w:cs="Tahoma"/>
          <w:b/>
          <w:bCs/>
          <w:i w:val="0"/>
          <w:szCs w:val="22"/>
        </w:rPr>
        <w:t>Zaświadczenia</w:t>
      </w:r>
      <w:r>
        <w:rPr>
          <w:rFonts w:cs="Tahoma"/>
          <w:bCs/>
          <w:i w:val="0"/>
          <w:szCs w:val="22"/>
        </w:rPr>
        <w:t xml:space="preserve">, otwiera się okno </w:t>
      </w:r>
      <w:r w:rsidRPr="006A3BEC">
        <w:rPr>
          <w:rFonts w:cs="Tahoma"/>
          <w:b/>
          <w:bCs/>
          <w:i w:val="0"/>
          <w:szCs w:val="22"/>
        </w:rPr>
        <w:t>Kreator zaświadczeń</w:t>
      </w:r>
      <w:r>
        <w:rPr>
          <w:rFonts w:cs="Tahoma"/>
          <w:b/>
          <w:bCs/>
          <w:i w:val="0"/>
          <w:szCs w:val="22"/>
        </w:rPr>
        <w:t>.</w:t>
      </w:r>
      <w:r w:rsidRPr="002A415C">
        <w:rPr>
          <w:rFonts w:cs="Tahoma"/>
          <w:bCs/>
          <w:i w:val="0"/>
          <w:szCs w:val="22"/>
        </w:rPr>
        <w:t xml:space="preserve"> </w:t>
      </w:r>
      <w:r>
        <w:rPr>
          <w:rFonts w:cs="Tahoma"/>
          <w:bCs/>
          <w:i w:val="0"/>
          <w:szCs w:val="22"/>
        </w:rPr>
        <w:t>Domyś</w:t>
      </w:r>
      <w:r w:rsidRPr="002A415C">
        <w:rPr>
          <w:rFonts w:cs="Tahoma"/>
          <w:bCs/>
          <w:i w:val="0"/>
          <w:szCs w:val="22"/>
        </w:rPr>
        <w:t>lnie na liście wzorów zaświadczeń znajdują się dwa</w:t>
      </w:r>
      <w:r w:rsidR="000F62C6">
        <w:rPr>
          <w:rFonts w:cs="Tahoma"/>
          <w:bCs/>
          <w:i w:val="0"/>
          <w:szCs w:val="22"/>
        </w:rPr>
        <w:t xml:space="preserve"> typy zaświadczeń</w:t>
      </w:r>
      <w:r w:rsidRPr="002A415C">
        <w:rPr>
          <w:rFonts w:cs="Tahoma"/>
          <w:bCs/>
          <w:i w:val="0"/>
          <w:szCs w:val="22"/>
        </w:rPr>
        <w:t xml:space="preserve">: </w:t>
      </w:r>
      <w:r w:rsidRPr="008C7645">
        <w:rPr>
          <w:rFonts w:cs="Tahoma"/>
          <w:b/>
          <w:bCs/>
          <w:i w:val="0"/>
          <w:szCs w:val="22"/>
        </w:rPr>
        <w:t>Figuruje</w:t>
      </w:r>
      <w:r w:rsidRPr="002A415C">
        <w:rPr>
          <w:rFonts w:cs="Tahoma"/>
          <w:bCs/>
          <w:i w:val="0"/>
          <w:szCs w:val="22"/>
        </w:rPr>
        <w:t xml:space="preserve"> i </w:t>
      </w:r>
      <w:r>
        <w:rPr>
          <w:rFonts w:cs="Tahoma"/>
          <w:b/>
          <w:bCs/>
          <w:i w:val="0"/>
          <w:szCs w:val="22"/>
        </w:rPr>
        <w:t>N</w:t>
      </w:r>
      <w:r w:rsidRPr="008C7645">
        <w:rPr>
          <w:rFonts w:cs="Tahoma"/>
          <w:b/>
          <w:bCs/>
          <w:i w:val="0"/>
          <w:szCs w:val="22"/>
        </w:rPr>
        <w:t>ie figuruje</w:t>
      </w:r>
      <w:r>
        <w:rPr>
          <w:rFonts w:cs="Tahoma"/>
          <w:bCs/>
          <w:i w:val="0"/>
          <w:szCs w:val="22"/>
        </w:rPr>
        <w:t xml:space="preserve">. Wybieramy typ zaświadczenia który chcemy </w:t>
      </w:r>
      <w:r w:rsidR="0043476A">
        <w:rPr>
          <w:rFonts w:cs="Tahoma"/>
          <w:bCs/>
          <w:i w:val="0"/>
          <w:szCs w:val="22"/>
        </w:rPr>
        <w:t xml:space="preserve">wygenerować i wciskamy przycisk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362C5194" wp14:editId="5D427846">
            <wp:extent cx="812165" cy="241300"/>
            <wp:effectExtent l="19050" t="0" r="6985" b="0"/>
            <wp:docPr id="171" name="Obraz 171" descr="dal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dalej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476A">
        <w:rPr>
          <w:rFonts w:cs="Tahoma"/>
          <w:bCs/>
          <w:i w:val="0"/>
          <w:szCs w:val="22"/>
        </w:rPr>
        <w:t>.</w:t>
      </w:r>
    </w:p>
    <w:p w14:paraId="4F045FD7" w14:textId="77777777" w:rsidR="007603DE" w:rsidRPr="008F790E" w:rsidRDefault="0043476A" w:rsidP="00AB57A5">
      <w:pPr>
        <w:numPr>
          <w:ilvl w:val="0"/>
          <w:numId w:val="26"/>
        </w:numPr>
        <w:spacing w:line="360" w:lineRule="auto"/>
        <w:ind w:left="567" w:hanging="567"/>
        <w:jc w:val="both"/>
        <w:rPr>
          <w:rFonts w:cs="Tahoma"/>
          <w:bCs/>
          <w:szCs w:val="22"/>
        </w:rPr>
      </w:pPr>
      <w:r w:rsidRPr="008F790E">
        <w:rPr>
          <w:rFonts w:cs="Tahoma"/>
          <w:bCs/>
          <w:szCs w:val="22"/>
        </w:rPr>
        <w:t xml:space="preserve">Zaświadczenie o </w:t>
      </w:r>
      <w:r w:rsidR="007603DE" w:rsidRPr="008F790E">
        <w:rPr>
          <w:rFonts w:cs="Tahoma"/>
          <w:bCs/>
          <w:szCs w:val="22"/>
        </w:rPr>
        <w:t>figurowaniu w ewidencji podatkowej.</w:t>
      </w:r>
    </w:p>
    <w:p w14:paraId="75DDA8A6" w14:textId="77777777" w:rsidR="00380CB7" w:rsidRDefault="00000000" w:rsidP="008F790E">
      <w:pPr>
        <w:spacing w:line="360" w:lineRule="auto"/>
        <w:jc w:val="both"/>
        <w:rPr>
          <w:rFonts w:cs="Tahoma"/>
          <w:bCs/>
          <w:i w:val="0"/>
          <w:szCs w:val="22"/>
        </w:rPr>
      </w:pPr>
      <w:r>
        <w:rPr>
          <w:noProof/>
        </w:rPr>
        <w:pict w14:anchorId="5A0D09A4">
          <v:group id="_x0000_s3175" style="position:absolute;left:0;text-align:left;margin-left:176.55pt;margin-top:41pt;width:323.65pt;height:2in;z-index:-251604992" coordorigin="1724,9896" coordsize="8824,4579">
            <v:shape id="_x0000_s3050" type="#_x0000_t75" style="position:absolute;left:1724;top:9896;width:5879;height:4579" wrapcoords="-52 0 -52 21533 21600 21533 21600 0 -52 0">
              <v:imagedata r:id="rId183" o:title="zaswidczenie"/>
            </v:shape>
            <v:shape id="_x0000_s3174" type="#_x0000_t75" style="position:absolute;left:7944;top:10225;width:2604;height:4032" wrapcoords="-124 0 -124 21520 21600 21520 21600 0 -124 0">
              <v:imagedata r:id="rId184" o:title="numerator"/>
            </v:shape>
            <w10:wrap type="square"/>
          </v:group>
        </w:pict>
      </w:r>
      <w:r w:rsidR="0043476A">
        <w:rPr>
          <w:rFonts w:cs="Tahoma"/>
          <w:bCs/>
          <w:i w:val="0"/>
          <w:szCs w:val="22"/>
        </w:rPr>
        <w:t xml:space="preserve">W przypadku zaświadczenia o figurowaniu w ewidencji podatkowej, </w:t>
      </w:r>
      <w:r w:rsidR="008F790E">
        <w:rPr>
          <w:rFonts w:cs="Tahoma"/>
          <w:bCs/>
          <w:i w:val="0"/>
          <w:szCs w:val="22"/>
        </w:rPr>
        <w:t xml:space="preserve">po </w:t>
      </w:r>
      <w:r w:rsidR="0043476A">
        <w:rPr>
          <w:rFonts w:cs="Tahoma"/>
          <w:bCs/>
          <w:i w:val="0"/>
          <w:szCs w:val="22"/>
        </w:rPr>
        <w:t xml:space="preserve">naciśnięciu przycisku </w:t>
      </w:r>
      <w:r w:rsidR="0043476A" w:rsidRPr="0043476A">
        <w:rPr>
          <w:rFonts w:cs="Tahoma"/>
          <w:b/>
          <w:bCs/>
          <w:i w:val="0"/>
          <w:szCs w:val="22"/>
        </w:rPr>
        <w:t>Dalej</w:t>
      </w:r>
      <w:r w:rsidR="0043476A">
        <w:rPr>
          <w:rFonts w:cs="Tahoma"/>
          <w:bCs/>
          <w:i w:val="0"/>
          <w:szCs w:val="22"/>
        </w:rPr>
        <w:t xml:space="preserve">, program przeniesie </w:t>
      </w:r>
      <w:r w:rsidR="00A42457">
        <w:rPr>
          <w:rFonts w:cs="Tahoma"/>
          <w:bCs/>
          <w:i w:val="0"/>
          <w:szCs w:val="22"/>
        </w:rPr>
        <w:t xml:space="preserve">nas do listy kart podatkowych, </w:t>
      </w:r>
      <w:r w:rsidR="0043476A">
        <w:rPr>
          <w:rFonts w:cs="Tahoma"/>
          <w:bCs/>
          <w:i w:val="0"/>
          <w:szCs w:val="22"/>
        </w:rPr>
        <w:t>który</w:t>
      </w:r>
      <w:r w:rsidR="00A42457">
        <w:rPr>
          <w:rFonts w:cs="Tahoma"/>
          <w:bCs/>
          <w:i w:val="0"/>
          <w:szCs w:val="22"/>
        </w:rPr>
        <w:t>ch</w:t>
      </w:r>
      <w:r w:rsidR="0043476A">
        <w:rPr>
          <w:rFonts w:cs="Tahoma"/>
          <w:bCs/>
          <w:i w:val="0"/>
          <w:szCs w:val="22"/>
        </w:rPr>
        <w:t xml:space="preserve"> </w:t>
      </w:r>
      <w:r w:rsidR="00A42457">
        <w:rPr>
          <w:rFonts w:cs="Tahoma"/>
          <w:bCs/>
          <w:i w:val="0"/>
          <w:szCs w:val="22"/>
        </w:rPr>
        <w:t xml:space="preserve">właścicielem bądź współwłaścicielem </w:t>
      </w:r>
      <w:r w:rsidR="0043476A">
        <w:rPr>
          <w:rFonts w:cs="Tahoma"/>
          <w:bCs/>
          <w:i w:val="0"/>
          <w:szCs w:val="22"/>
        </w:rPr>
        <w:t xml:space="preserve"> jest osoba będąca głównym właścicielem karty</w:t>
      </w:r>
      <w:r w:rsidR="000F62C6">
        <w:rPr>
          <w:rFonts w:cs="Tahoma"/>
          <w:bCs/>
          <w:i w:val="0"/>
          <w:szCs w:val="22"/>
        </w:rPr>
        <w:t>.</w:t>
      </w:r>
      <w:r w:rsidR="008F790E">
        <w:rPr>
          <w:rFonts w:cs="Tahoma"/>
          <w:bCs/>
          <w:i w:val="0"/>
          <w:szCs w:val="22"/>
        </w:rPr>
        <w:t xml:space="preserve"> </w:t>
      </w:r>
      <w:r w:rsidR="000F62C6">
        <w:rPr>
          <w:rFonts w:cs="Tahoma"/>
          <w:bCs/>
          <w:i w:val="0"/>
          <w:szCs w:val="22"/>
        </w:rPr>
        <w:t xml:space="preserve">Do listy tej możemy przyciskiem 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4137CE37" wp14:editId="14EEF491">
            <wp:extent cx="570865" cy="248920"/>
            <wp:effectExtent l="19050" t="0" r="635" b="0"/>
            <wp:docPr id="172" name="Obraz 172" descr="plus n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plus nowy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62C6">
        <w:rPr>
          <w:rFonts w:cs="Tahoma"/>
          <w:bCs/>
          <w:i w:val="0"/>
          <w:szCs w:val="22"/>
        </w:rPr>
        <w:t xml:space="preserve">  dodać inne karty wybierając </w:t>
      </w:r>
      <w:r w:rsidR="00261685">
        <w:rPr>
          <w:rFonts w:cs="Tahoma"/>
          <w:bCs/>
          <w:i w:val="0"/>
          <w:szCs w:val="22"/>
        </w:rPr>
        <w:t>i</w:t>
      </w:r>
      <w:r w:rsidR="000F62C6">
        <w:rPr>
          <w:rFonts w:cs="Tahoma"/>
          <w:bCs/>
          <w:i w:val="0"/>
          <w:szCs w:val="22"/>
        </w:rPr>
        <w:t>ch właścicieli z kartoteki podatników</w:t>
      </w:r>
      <w:r w:rsidR="002A7816">
        <w:rPr>
          <w:rFonts w:cs="Tahoma"/>
          <w:bCs/>
          <w:i w:val="0"/>
          <w:szCs w:val="22"/>
        </w:rPr>
        <w:t>. Po dokonaniu wyboru podatnika program dopisze jego karty do listy.</w:t>
      </w:r>
      <w:r w:rsidR="000F62C6">
        <w:rPr>
          <w:rFonts w:cs="Tahoma"/>
          <w:bCs/>
          <w:i w:val="0"/>
          <w:szCs w:val="22"/>
        </w:rPr>
        <w:t xml:space="preserve"> </w:t>
      </w:r>
      <w:r w:rsidR="008F790E">
        <w:rPr>
          <w:rFonts w:cs="Tahoma"/>
          <w:bCs/>
          <w:i w:val="0"/>
          <w:szCs w:val="22"/>
        </w:rPr>
        <w:t xml:space="preserve">Ustawiamy kursor na karcie, której dane chcemy </w:t>
      </w:r>
      <w:r w:rsidR="00261685">
        <w:rPr>
          <w:rFonts w:cs="Tahoma"/>
          <w:bCs/>
          <w:i w:val="0"/>
          <w:szCs w:val="22"/>
        </w:rPr>
        <w:t>dodać</w:t>
      </w:r>
      <w:r w:rsidR="00774760">
        <w:rPr>
          <w:rFonts w:cs="Tahoma"/>
          <w:bCs/>
          <w:i w:val="0"/>
          <w:szCs w:val="22"/>
        </w:rPr>
        <w:t xml:space="preserve"> do zaświadczenia i </w:t>
      </w:r>
      <w:r w:rsidR="008F790E">
        <w:rPr>
          <w:rFonts w:cs="Tahoma"/>
          <w:bCs/>
          <w:i w:val="0"/>
          <w:szCs w:val="22"/>
        </w:rPr>
        <w:t>klik</w:t>
      </w:r>
      <w:r w:rsidR="00A42457">
        <w:rPr>
          <w:rFonts w:cs="Tahoma"/>
          <w:bCs/>
          <w:i w:val="0"/>
          <w:szCs w:val="22"/>
        </w:rPr>
        <w:t>amy na przycisk</w:t>
      </w:r>
      <w:r w:rsidR="008F790E">
        <w:rPr>
          <w:rFonts w:cs="Tahoma"/>
          <w:bCs/>
          <w:i w:val="0"/>
          <w:szCs w:val="22"/>
        </w:rPr>
        <w:t xml:space="preserve">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2E291753" wp14:editId="79708AEA">
            <wp:extent cx="731520" cy="248920"/>
            <wp:effectExtent l="19050" t="0" r="0" b="0"/>
            <wp:docPr id="173" name="Obraz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790E">
        <w:rPr>
          <w:rFonts w:cs="Tahoma"/>
          <w:bCs/>
          <w:i w:val="0"/>
          <w:szCs w:val="22"/>
        </w:rPr>
        <w:t xml:space="preserve">. </w:t>
      </w:r>
      <w:r w:rsidR="00A42457">
        <w:rPr>
          <w:rFonts w:cs="Tahoma"/>
          <w:bCs/>
          <w:i w:val="0"/>
          <w:szCs w:val="22"/>
        </w:rPr>
        <w:t xml:space="preserve"> </w:t>
      </w:r>
    </w:p>
    <w:p w14:paraId="539BD793" w14:textId="77777777" w:rsidR="00380CB7" w:rsidRDefault="00380CB7" w:rsidP="008F790E">
      <w:pPr>
        <w:spacing w:line="360" w:lineRule="auto"/>
        <w:jc w:val="both"/>
        <w:rPr>
          <w:rFonts w:cs="Tahoma"/>
          <w:bCs/>
          <w:i w:val="0"/>
          <w:szCs w:val="22"/>
        </w:rPr>
      </w:pPr>
    </w:p>
    <w:p w14:paraId="1CA9F234" w14:textId="77777777" w:rsidR="00D149CA" w:rsidRDefault="00A42457" w:rsidP="008F790E">
      <w:pPr>
        <w:spacing w:line="360" w:lineRule="auto"/>
        <w:jc w:val="both"/>
        <w:rPr>
          <w:i w:val="0"/>
        </w:rPr>
      </w:pPr>
      <w:r>
        <w:rPr>
          <w:rFonts w:cs="Tahoma"/>
          <w:bCs/>
          <w:i w:val="0"/>
          <w:szCs w:val="22"/>
        </w:rPr>
        <w:t xml:space="preserve">Program przeniesie nas do okna </w:t>
      </w:r>
      <w:r w:rsidRPr="00CB58C8">
        <w:rPr>
          <w:rFonts w:cs="Tahoma"/>
          <w:b/>
          <w:bCs/>
          <w:i w:val="0"/>
          <w:szCs w:val="22"/>
        </w:rPr>
        <w:t>Zaświadczenie</w:t>
      </w:r>
      <w:r>
        <w:rPr>
          <w:rFonts w:cs="Tahoma"/>
          <w:b/>
          <w:bCs/>
          <w:i w:val="0"/>
          <w:szCs w:val="22"/>
        </w:rPr>
        <w:t>.</w:t>
      </w:r>
      <w:r w:rsidR="00C112EC">
        <w:rPr>
          <w:rFonts w:cs="Tahoma"/>
          <w:b/>
          <w:bCs/>
          <w:i w:val="0"/>
          <w:szCs w:val="22"/>
        </w:rPr>
        <w:t xml:space="preserve"> </w:t>
      </w:r>
      <w:r w:rsidR="00380CB7">
        <w:rPr>
          <w:rFonts w:cs="Tahoma"/>
          <w:bCs/>
          <w:i w:val="0"/>
          <w:szCs w:val="22"/>
        </w:rPr>
        <w:t>J</w:t>
      </w:r>
      <w:r>
        <w:rPr>
          <w:rFonts w:cs="Tahoma"/>
          <w:bCs/>
          <w:i w:val="0"/>
          <w:szCs w:val="22"/>
        </w:rPr>
        <w:t xml:space="preserve">eśli do zaświadczenia chcemy ująć dane z kilku kart  wracamy do listy kart przyciskiem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6D8E22F3" wp14:editId="00DFAC82">
            <wp:extent cx="716915" cy="241300"/>
            <wp:effectExtent l="19050" t="0" r="6985" b="0"/>
            <wp:docPr id="174" name="Obraz 174" descr="+ka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+karty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0CB7">
        <w:rPr>
          <w:rFonts w:cs="Tahoma"/>
          <w:bCs/>
          <w:i w:val="0"/>
          <w:szCs w:val="22"/>
        </w:rPr>
        <w:t>,</w:t>
      </w:r>
      <w:r>
        <w:rPr>
          <w:rFonts w:cs="Tahoma"/>
          <w:bCs/>
          <w:i w:val="0"/>
          <w:szCs w:val="22"/>
        </w:rPr>
        <w:t xml:space="preserve"> </w:t>
      </w:r>
      <w:r w:rsidR="00380CB7">
        <w:rPr>
          <w:rFonts w:cs="Tahoma"/>
          <w:bCs/>
          <w:i w:val="0"/>
          <w:szCs w:val="22"/>
        </w:rPr>
        <w:t>zaznaczamy kolejną kartę, klikamy na</w:t>
      </w:r>
      <w:r w:rsidR="00261685">
        <w:rPr>
          <w:rFonts w:cs="Tahoma"/>
          <w:bCs/>
          <w:i w:val="0"/>
          <w:szCs w:val="22"/>
        </w:rPr>
        <w:t xml:space="preserve"> przycisk </w:t>
      </w:r>
      <w:r w:rsidR="00380CB7">
        <w:rPr>
          <w:rFonts w:cs="Tahoma"/>
          <w:bCs/>
          <w:i w:val="0"/>
          <w:szCs w:val="22"/>
        </w:rPr>
        <w:t xml:space="preserve">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1FE99DD1" wp14:editId="6058234E">
            <wp:extent cx="731520" cy="248920"/>
            <wp:effectExtent l="19050" t="0" r="0" b="0"/>
            <wp:docPr id="175" name="Obraz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ahoma"/>
          <w:bCs/>
          <w:i w:val="0"/>
          <w:szCs w:val="22"/>
        </w:rPr>
        <w:t xml:space="preserve"> </w:t>
      </w:r>
      <w:r w:rsidR="00380CB7">
        <w:rPr>
          <w:rFonts w:cs="Tahoma"/>
          <w:bCs/>
          <w:i w:val="0"/>
          <w:szCs w:val="22"/>
        </w:rPr>
        <w:t xml:space="preserve"> itd.</w:t>
      </w:r>
      <w:r w:rsidRPr="00CB58C8">
        <w:rPr>
          <w:rFonts w:cs="Tahoma"/>
          <w:bCs/>
          <w:i w:val="0"/>
          <w:szCs w:val="22"/>
        </w:rPr>
        <w:t xml:space="preserve"> </w:t>
      </w:r>
      <w:r w:rsidR="00B97BB7">
        <w:rPr>
          <w:rFonts w:cs="Tahoma"/>
          <w:bCs/>
          <w:i w:val="0"/>
          <w:szCs w:val="22"/>
        </w:rPr>
        <w:t xml:space="preserve">Obok przycisku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304F5E83" wp14:editId="6FE98A6C">
            <wp:extent cx="716915" cy="241300"/>
            <wp:effectExtent l="19050" t="0" r="6985" b="0"/>
            <wp:docPr id="176" name="Obraz 176" descr="+ka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+karty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7BB7">
        <w:rPr>
          <w:rFonts w:cs="Tahoma"/>
          <w:bCs/>
          <w:i w:val="0"/>
          <w:szCs w:val="22"/>
        </w:rPr>
        <w:t xml:space="preserve"> znajduje się także przycisk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6D705255" wp14:editId="091385E3">
            <wp:extent cx="716915" cy="241300"/>
            <wp:effectExtent l="19050" t="0" r="6985" b="0"/>
            <wp:docPr id="177" name="Obraz 177" descr="usu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usun1"/>
                    <pic:cNvPicPr>
                      <a:picLocks noChangeAspect="1" noChangeArrowheads="1"/>
                    </pic:cNvPicPr>
                  </pic:nvPicPr>
                  <pic:blipFill>
                    <a:blip r:embed="rId1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09A9">
        <w:rPr>
          <w:rFonts w:cs="Tahoma"/>
          <w:bCs/>
          <w:i w:val="0"/>
          <w:szCs w:val="22"/>
        </w:rPr>
        <w:t>, którym możemy usunąć kartę z listy kart</w:t>
      </w:r>
      <w:r w:rsidR="00261685">
        <w:rPr>
          <w:rFonts w:cs="Tahoma"/>
          <w:bCs/>
          <w:i w:val="0"/>
          <w:szCs w:val="22"/>
        </w:rPr>
        <w:t xml:space="preserve"> wybranych</w:t>
      </w:r>
      <w:r w:rsidR="007109A9">
        <w:rPr>
          <w:rFonts w:cs="Tahoma"/>
          <w:bCs/>
          <w:i w:val="0"/>
          <w:szCs w:val="22"/>
        </w:rPr>
        <w:t xml:space="preserve"> do zaświadczenia</w:t>
      </w:r>
      <w:r w:rsidR="00B97BB7">
        <w:rPr>
          <w:rFonts w:cs="Tahoma"/>
          <w:bCs/>
          <w:i w:val="0"/>
          <w:szCs w:val="22"/>
        </w:rPr>
        <w:t>.</w:t>
      </w:r>
      <w:r w:rsidR="007109A9">
        <w:rPr>
          <w:rFonts w:cs="Tahoma"/>
          <w:bCs/>
          <w:i w:val="0"/>
          <w:szCs w:val="22"/>
        </w:rPr>
        <w:t xml:space="preserve"> </w:t>
      </w:r>
      <w:r w:rsidR="00B97BB7">
        <w:rPr>
          <w:rFonts w:cs="Tahoma"/>
          <w:bCs/>
          <w:i w:val="0"/>
          <w:szCs w:val="22"/>
        </w:rPr>
        <w:t xml:space="preserve"> </w:t>
      </w:r>
      <w:r w:rsidR="007109A9">
        <w:rPr>
          <w:rFonts w:cs="Tahoma"/>
          <w:bCs/>
          <w:i w:val="0"/>
          <w:szCs w:val="22"/>
        </w:rPr>
        <w:t xml:space="preserve">Możemy również zmienić adresata zaświadczenia przy pomocy przycisku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4D040472" wp14:editId="2E2B5EFC">
            <wp:extent cx="1353185" cy="241300"/>
            <wp:effectExtent l="19050" t="0" r="0" b="0"/>
            <wp:docPr id="178" name="Obraz 178" descr="wybor adres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wybor adresata"/>
                    <pic:cNvPicPr>
                      <a:picLocks noChangeAspect="1" noChangeArrowheads="1"/>
                    </pic:cNvPicPr>
                  </pic:nvPicPr>
                  <pic:blipFill>
                    <a:blip r:embed="rId1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09A9">
        <w:rPr>
          <w:rFonts w:cs="Tahoma"/>
          <w:bCs/>
          <w:i w:val="0"/>
          <w:szCs w:val="22"/>
        </w:rPr>
        <w:t xml:space="preserve">. </w:t>
      </w:r>
      <w:r>
        <w:rPr>
          <w:rFonts w:cs="Tahoma"/>
          <w:bCs/>
          <w:i w:val="0"/>
          <w:szCs w:val="22"/>
        </w:rPr>
        <w:t xml:space="preserve">Po zakończeniu wyboru kart w oknie </w:t>
      </w:r>
      <w:r w:rsidRPr="00CB58C8">
        <w:rPr>
          <w:rFonts w:cs="Tahoma"/>
          <w:b/>
          <w:bCs/>
          <w:i w:val="0"/>
          <w:szCs w:val="22"/>
        </w:rPr>
        <w:t>Zaświadczenie</w:t>
      </w:r>
      <w:r>
        <w:rPr>
          <w:rFonts w:cs="Tahoma"/>
          <w:b/>
          <w:bCs/>
          <w:i w:val="0"/>
          <w:szCs w:val="22"/>
        </w:rPr>
        <w:t xml:space="preserve"> </w:t>
      </w:r>
      <w:r w:rsidR="00380CB7">
        <w:rPr>
          <w:rFonts w:cs="Tahoma"/>
          <w:bCs/>
          <w:i w:val="0"/>
          <w:szCs w:val="22"/>
        </w:rPr>
        <w:t>ustawiamy datę wystawienia zaświadczenia, okres jaki ma obejmować zaświadczenie</w:t>
      </w:r>
      <w:r>
        <w:rPr>
          <w:rFonts w:cs="Tahoma"/>
          <w:bCs/>
          <w:i w:val="0"/>
          <w:szCs w:val="22"/>
        </w:rPr>
        <w:t xml:space="preserve">, sposób doręczenia </w:t>
      </w:r>
      <w:r w:rsidR="00380CB7">
        <w:rPr>
          <w:rFonts w:cs="Tahoma"/>
          <w:bCs/>
          <w:i w:val="0"/>
          <w:szCs w:val="22"/>
        </w:rPr>
        <w:t>oraz</w:t>
      </w:r>
      <w:r>
        <w:rPr>
          <w:rFonts w:cs="Tahoma"/>
          <w:bCs/>
          <w:i w:val="0"/>
          <w:szCs w:val="22"/>
        </w:rPr>
        <w:t xml:space="preserve"> nadajemy </w:t>
      </w:r>
      <w:r w:rsidRPr="00A62048">
        <w:rPr>
          <w:rFonts w:cs="Tahoma"/>
          <w:bCs/>
          <w:i w:val="0"/>
          <w:szCs w:val="22"/>
        </w:rPr>
        <w:t>zaświadczeni</w:t>
      </w:r>
      <w:r w:rsidR="00A62048" w:rsidRPr="00A62048">
        <w:rPr>
          <w:rFonts w:cs="Tahoma"/>
          <w:bCs/>
          <w:i w:val="0"/>
          <w:szCs w:val="22"/>
        </w:rPr>
        <w:t>u</w:t>
      </w:r>
      <w:r w:rsidRPr="00A62048">
        <w:rPr>
          <w:rFonts w:cs="Tahoma"/>
          <w:bCs/>
          <w:i w:val="0"/>
          <w:szCs w:val="22"/>
        </w:rPr>
        <w:t xml:space="preserve"> </w:t>
      </w:r>
      <w:r w:rsidR="00A62048" w:rsidRPr="00A62048">
        <w:rPr>
          <w:rFonts w:cs="Tahoma"/>
          <w:bCs/>
          <w:i w:val="0"/>
          <w:szCs w:val="22"/>
        </w:rPr>
        <w:t>numer</w:t>
      </w:r>
      <w:r w:rsidR="00A62048">
        <w:rPr>
          <w:rFonts w:cs="Tahoma"/>
          <w:b/>
          <w:bCs/>
          <w:i w:val="0"/>
          <w:szCs w:val="22"/>
        </w:rPr>
        <w:t xml:space="preserve">. </w:t>
      </w:r>
      <w:r w:rsidR="00A62048" w:rsidRPr="00A62048">
        <w:rPr>
          <w:rFonts w:cs="Tahoma"/>
          <w:bCs/>
          <w:i w:val="0"/>
          <w:szCs w:val="22"/>
        </w:rPr>
        <w:t xml:space="preserve">Numer zaświadczenia możemy wpisać ręcznie w pole </w:t>
      </w:r>
      <w:r w:rsidR="00A62048">
        <w:rPr>
          <w:rFonts w:cs="Tahoma"/>
          <w:b/>
          <w:bCs/>
          <w:i w:val="0"/>
          <w:szCs w:val="22"/>
        </w:rPr>
        <w:t xml:space="preserve">Numer zaświadczenia </w:t>
      </w:r>
      <w:r w:rsidR="00A62048">
        <w:rPr>
          <w:rFonts w:cs="Tahoma"/>
          <w:bCs/>
          <w:i w:val="0"/>
          <w:szCs w:val="22"/>
        </w:rPr>
        <w:t>bądź</w:t>
      </w:r>
      <w:r w:rsidR="00A62048">
        <w:rPr>
          <w:rFonts w:cs="Tahoma"/>
          <w:b/>
          <w:bCs/>
          <w:i w:val="0"/>
          <w:szCs w:val="22"/>
        </w:rPr>
        <w:t xml:space="preserve"> </w:t>
      </w:r>
      <w:r w:rsidR="00A62048">
        <w:rPr>
          <w:rFonts w:cs="Tahoma"/>
          <w:bCs/>
          <w:i w:val="0"/>
          <w:szCs w:val="22"/>
        </w:rPr>
        <w:t>posłużyć</w:t>
      </w:r>
      <w:r w:rsidR="00A62048" w:rsidRPr="00A62048">
        <w:rPr>
          <w:rFonts w:cs="Tahoma"/>
          <w:bCs/>
          <w:i w:val="0"/>
          <w:szCs w:val="22"/>
        </w:rPr>
        <w:t xml:space="preserve"> się automatycznym numeratorem</w:t>
      </w:r>
      <w:r w:rsidR="00A62048">
        <w:rPr>
          <w:rFonts w:cs="Tahoma"/>
          <w:b/>
          <w:bCs/>
          <w:i w:val="0"/>
          <w:szCs w:val="22"/>
        </w:rPr>
        <w:t xml:space="preserve"> </w:t>
      </w:r>
      <w:r>
        <w:rPr>
          <w:rFonts w:cs="Tahoma"/>
          <w:bCs/>
          <w:i w:val="0"/>
          <w:szCs w:val="22"/>
        </w:rPr>
        <w:t xml:space="preserve">wciskając przycisk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50E7ADA8" wp14:editId="62FDE424">
            <wp:extent cx="248920" cy="248920"/>
            <wp:effectExtent l="19050" t="0" r="0" b="0"/>
            <wp:docPr id="179" name="Obraz 179" descr="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plus"/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ahoma"/>
          <w:bCs/>
          <w:i w:val="0"/>
          <w:szCs w:val="22"/>
        </w:rPr>
        <w:t>.</w:t>
      </w:r>
      <w:r w:rsidR="009C3545">
        <w:rPr>
          <w:rFonts w:cs="Tahoma"/>
          <w:bCs/>
          <w:i w:val="0"/>
          <w:szCs w:val="22"/>
        </w:rPr>
        <w:t xml:space="preserve"> </w:t>
      </w:r>
      <w:r w:rsidR="006710A0" w:rsidRPr="00510CBC">
        <w:rPr>
          <w:i w:val="0"/>
        </w:rPr>
        <w:t xml:space="preserve">W okienku </w:t>
      </w:r>
      <w:r w:rsidR="00A62048">
        <w:rPr>
          <w:b/>
          <w:i w:val="0"/>
        </w:rPr>
        <w:t>Numerator</w:t>
      </w:r>
      <w:r w:rsidR="006710A0" w:rsidRPr="00510CBC">
        <w:rPr>
          <w:i w:val="0"/>
        </w:rPr>
        <w:t xml:space="preserve"> uzupełniamy </w:t>
      </w:r>
      <w:r w:rsidR="00A62048">
        <w:rPr>
          <w:i w:val="0"/>
        </w:rPr>
        <w:t xml:space="preserve">puste pola czyli </w:t>
      </w:r>
      <w:r w:rsidR="006710A0" w:rsidRPr="00510CBC">
        <w:rPr>
          <w:i w:val="0"/>
        </w:rPr>
        <w:t>człony numeru, które nie mają domyślnych wartości</w:t>
      </w:r>
      <w:r w:rsidR="00A62048">
        <w:rPr>
          <w:i w:val="0"/>
        </w:rPr>
        <w:t xml:space="preserve"> (numer rzeczowego wykazu akt oraz obrębu możemy </w:t>
      </w:r>
      <w:r w:rsidR="00A62048">
        <w:rPr>
          <w:i w:val="0"/>
        </w:rPr>
        <w:lastRenderedPageBreak/>
        <w:t>wybrać ze słownika)</w:t>
      </w:r>
      <w:r w:rsidR="006710A0" w:rsidRPr="00510CBC">
        <w:rPr>
          <w:i w:val="0"/>
        </w:rPr>
        <w:t xml:space="preserve"> i nadajemy kolejny numer przyciskiem zaznaczonym na rysunku</w:t>
      </w:r>
      <w:r w:rsidR="006710A0">
        <w:rPr>
          <w:i w:val="0"/>
        </w:rPr>
        <w:t xml:space="preserve">. </w:t>
      </w:r>
      <w:r w:rsidR="00A62048">
        <w:rPr>
          <w:i w:val="0"/>
        </w:rPr>
        <w:t>Całość z</w:t>
      </w:r>
      <w:r w:rsidR="006710A0">
        <w:rPr>
          <w:i w:val="0"/>
        </w:rPr>
        <w:t xml:space="preserve">atwierdzamy </w:t>
      </w:r>
      <w:r w:rsidR="00A62048">
        <w:rPr>
          <w:rFonts w:cs="Tahoma"/>
          <w:bCs/>
          <w:i w:val="0"/>
          <w:szCs w:val="22"/>
        </w:rPr>
        <w:t>przycisk</w:t>
      </w:r>
      <w:r w:rsidR="00D149CA">
        <w:rPr>
          <w:rFonts w:cs="Tahoma"/>
          <w:bCs/>
          <w:i w:val="0"/>
          <w:szCs w:val="22"/>
        </w:rPr>
        <w:t>iem</w:t>
      </w:r>
      <w:r w:rsidR="00A62048">
        <w:rPr>
          <w:rFonts w:cs="Tahoma"/>
          <w:bCs/>
          <w:i w:val="0"/>
          <w:szCs w:val="22"/>
        </w:rPr>
        <w:t xml:space="preserve">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41261850" wp14:editId="6D7F89BB">
            <wp:extent cx="731520" cy="248920"/>
            <wp:effectExtent l="19050" t="0" r="0" b="0"/>
            <wp:docPr id="180" name="Obraz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2048">
        <w:rPr>
          <w:rFonts w:cs="Tahoma"/>
          <w:bCs/>
          <w:i w:val="0"/>
          <w:szCs w:val="22"/>
        </w:rPr>
        <w:t xml:space="preserve">. Po zatwierdzeniu numeru program wróci do okna </w:t>
      </w:r>
      <w:r w:rsidR="00A62048" w:rsidRPr="00A62048">
        <w:rPr>
          <w:rFonts w:cs="Tahoma"/>
          <w:b/>
          <w:bCs/>
          <w:i w:val="0"/>
          <w:szCs w:val="22"/>
        </w:rPr>
        <w:t>Zaświadczenie</w:t>
      </w:r>
      <w:r w:rsidR="00D149CA">
        <w:rPr>
          <w:rFonts w:cs="Tahoma"/>
          <w:bCs/>
          <w:i w:val="0"/>
          <w:szCs w:val="22"/>
        </w:rPr>
        <w:t xml:space="preserve">, </w:t>
      </w:r>
      <w:r w:rsidR="00D90DF5">
        <w:rPr>
          <w:rFonts w:cs="Tahoma"/>
          <w:bCs/>
          <w:i w:val="0"/>
          <w:szCs w:val="22"/>
        </w:rPr>
        <w:t xml:space="preserve">w </w:t>
      </w:r>
      <w:r w:rsidR="00D149CA">
        <w:rPr>
          <w:rFonts w:cs="Tahoma"/>
          <w:bCs/>
          <w:i w:val="0"/>
          <w:szCs w:val="22"/>
        </w:rPr>
        <w:t>którym</w:t>
      </w:r>
      <w:r w:rsidR="00A62048">
        <w:rPr>
          <w:rFonts w:cs="Tahoma"/>
          <w:bCs/>
          <w:i w:val="0"/>
          <w:szCs w:val="22"/>
        </w:rPr>
        <w:t xml:space="preserve"> </w:t>
      </w:r>
      <w:r w:rsidR="00D149CA">
        <w:rPr>
          <w:rFonts w:cs="Tahoma"/>
          <w:bCs/>
          <w:i w:val="0"/>
          <w:szCs w:val="22"/>
        </w:rPr>
        <w:t>klik</w:t>
      </w:r>
      <w:r w:rsidR="006710A0">
        <w:rPr>
          <w:i w:val="0"/>
        </w:rPr>
        <w:t xml:space="preserve">amy na przycisk </w:t>
      </w:r>
      <w:r w:rsidR="00E92FE5">
        <w:rPr>
          <w:i w:val="0"/>
          <w:noProof/>
        </w:rPr>
        <w:drawing>
          <wp:inline distT="0" distB="0" distL="0" distR="0" wp14:anchorId="50D3AE83" wp14:editId="63DAC0DD">
            <wp:extent cx="812165" cy="241300"/>
            <wp:effectExtent l="19050" t="0" r="6985" b="0"/>
            <wp:docPr id="181" name="Obraz 181" descr="wydr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wydruk"/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49CA">
        <w:rPr>
          <w:i w:val="0"/>
        </w:rPr>
        <w:t>,</w:t>
      </w:r>
      <w:r w:rsidR="00D90DF5">
        <w:rPr>
          <w:i w:val="0"/>
        </w:rPr>
        <w:t xml:space="preserve"> a</w:t>
      </w:r>
      <w:r w:rsidR="00D149CA">
        <w:rPr>
          <w:i w:val="0"/>
        </w:rPr>
        <w:t xml:space="preserve"> następnie wybieramy z listy wzór zaświadczenia, klikamy na odpowiedni i wciskamy przycisk </w:t>
      </w:r>
      <w:r w:rsidR="00E92FE5">
        <w:rPr>
          <w:i w:val="0"/>
          <w:noProof/>
        </w:rPr>
        <w:drawing>
          <wp:inline distT="0" distB="0" distL="0" distR="0" wp14:anchorId="5A25BFFE" wp14:editId="754347B7">
            <wp:extent cx="892175" cy="278130"/>
            <wp:effectExtent l="19050" t="0" r="3175" b="0"/>
            <wp:docPr id="182" name="Obraz 182" descr="cli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clip 18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27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10A0" w:rsidRPr="00D149CA">
        <w:rPr>
          <w:i w:val="0"/>
        </w:rPr>
        <w:t xml:space="preserve">. </w:t>
      </w:r>
      <w:r w:rsidR="00DC709B">
        <w:rPr>
          <w:i w:val="0"/>
        </w:rPr>
        <w:t>Na ekranie pojawi się okno</w:t>
      </w:r>
      <w:r w:rsidR="00D149CA">
        <w:rPr>
          <w:i w:val="0"/>
        </w:rPr>
        <w:t xml:space="preserve"> </w:t>
      </w:r>
      <w:r w:rsidR="00D149CA" w:rsidRPr="00D149CA">
        <w:rPr>
          <w:b/>
          <w:i w:val="0"/>
        </w:rPr>
        <w:t>Parametrów wydruku</w:t>
      </w:r>
      <w:r w:rsidR="00D149CA">
        <w:rPr>
          <w:i w:val="0"/>
        </w:rPr>
        <w:t xml:space="preserve">. </w:t>
      </w:r>
    </w:p>
    <w:p w14:paraId="3EBD7986" w14:textId="77777777" w:rsidR="00D149CA" w:rsidRDefault="00E92FE5" w:rsidP="00D149CA">
      <w:pPr>
        <w:spacing w:line="360" w:lineRule="auto"/>
        <w:jc w:val="center"/>
        <w:rPr>
          <w:i w:val="0"/>
        </w:rPr>
      </w:pPr>
      <w:r>
        <w:rPr>
          <w:i w:val="0"/>
          <w:noProof/>
        </w:rPr>
        <w:drawing>
          <wp:inline distT="0" distB="0" distL="0" distR="0" wp14:anchorId="31232C85" wp14:editId="2D6FB9AB">
            <wp:extent cx="4769485" cy="3204210"/>
            <wp:effectExtent l="19050" t="0" r="0" b="0"/>
            <wp:docPr id="183" name="Obraz 183" descr="Cparam wy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Cparam wydruku"/>
                    <pic:cNvPicPr>
                      <a:picLocks noChangeAspect="1" noChangeArrowheads="1"/>
                    </pic:cNvPicPr>
                  </pic:nvPicPr>
                  <pic:blipFill>
                    <a:blip r:embed="rId1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320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EBF235" w14:textId="77777777" w:rsidR="00494E1D" w:rsidRDefault="00D149CA" w:rsidP="00D149CA">
      <w:pPr>
        <w:spacing w:line="360" w:lineRule="auto"/>
        <w:jc w:val="both"/>
        <w:rPr>
          <w:rFonts w:cs="Tahoma"/>
          <w:bCs/>
          <w:i w:val="0"/>
          <w:szCs w:val="22"/>
        </w:rPr>
      </w:pPr>
      <w:r w:rsidRPr="00D149CA">
        <w:rPr>
          <w:i w:val="0"/>
        </w:rPr>
        <w:t xml:space="preserve">W </w:t>
      </w:r>
      <w:r>
        <w:rPr>
          <w:i w:val="0"/>
        </w:rPr>
        <w:t>oknie tym</w:t>
      </w:r>
      <w:r w:rsidR="006710A0" w:rsidRPr="00FB7C0A">
        <w:rPr>
          <w:i w:val="0"/>
        </w:rPr>
        <w:t xml:space="preserve"> </w:t>
      </w:r>
      <w:r w:rsidR="006710A0">
        <w:rPr>
          <w:i w:val="0"/>
        </w:rPr>
        <w:t>dostosowujemy edytowalną część zaświadczenia (podstawa praw</w:t>
      </w:r>
      <w:r>
        <w:rPr>
          <w:i w:val="0"/>
        </w:rPr>
        <w:t xml:space="preserve">na, cel wydania) i zatwierdzamy przyciskiem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3232964F" wp14:editId="59BD2F96">
            <wp:extent cx="731520" cy="248920"/>
            <wp:effectExtent l="19050" t="0" r="0" b="0"/>
            <wp:docPr id="184" name="Obraz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ahoma"/>
          <w:bCs/>
          <w:i w:val="0"/>
          <w:szCs w:val="22"/>
        </w:rPr>
        <w:t xml:space="preserve">. </w:t>
      </w:r>
      <w:r w:rsidR="00494E1D">
        <w:rPr>
          <w:rFonts w:cs="Tahoma"/>
          <w:bCs/>
          <w:i w:val="0"/>
          <w:szCs w:val="22"/>
        </w:rPr>
        <w:t>Po tych czynnościach zostanie wygenerowany wydruk na ekran.</w:t>
      </w:r>
    </w:p>
    <w:p w14:paraId="47B79DA4" w14:textId="77777777" w:rsidR="00494E1D" w:rsidRDefault="00E92FE5" w:rsidP="00494E1D">
      <w:pPr>
        <w:spacing w:line="360" w:lineRule="auto"/>
        <w:jc w:val="center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noProof/>
          <w:szCs w:val="22"/>
        </w:rPr>
        <w:lastRenderedPageBreak/>
        <w:drawing>
          <wp:inline distT="0" distB="0" distL="0" distR="0" wp14:anchorId="49D773FE" wp14:editId="6989C3B1">
            <wp:extent cx="4937760" cy="5764530"/>
            <wp:effectExtent l="19050" t="0" r="0" b="0"/>
            <wp:docPr id="185" name="Obraz 185" descr="zaswiadczne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zaswiadczneia"/>
                    <pic:cNvPicPr>
                      <a:picLocks noChangeAspect="1" noChangeArrowheads="1"/>
                    </pic:cNvPicPr>
                  </pic:nvPicPr>
                  <pic:blipFill>
                    <a:blip r:embed="rId1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576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4E1D">
        <w:rPr>
          <w:rFonts w:cs="Tahoma"/>
          <w:bCs/>
          <w:i w:val="0"/>
          <w:szCs w:val="22"/>
        </w:rPr>
        <w:t xml:space="preserve"> </w:t>
      </w:r>
    </w:p>
    <w:p w14:paraId="6A2773DE" w14:textId="77777777" w:rsidR="008F790E" w:rsidRDefault="00494E1D" w:rsidP="00494E1D">
      <w:pPr>
        <w:spacing w:line="360" w:lineRule="auto"/>
        <w:jc w:val="both"/>
        <w:rPr>
          <w:i w:val="0"/>
        </w:rPr>
      </w:pPr>
      <w:r>
        <w:rPr>
          <w:i w:val="0"/>
        </w:rPr>
        <w:t xml:space="preserve">W oknie </w:t>
      </w:r>
      <w:r w:rsidRPr="00494E1D">
        <w:rPr>
          <w:b/>
          <w:i w:val="0"/>
        </w:rPr>
        <w:t>Raportu</w:t>
      </w:r>
      <w:r>
        <w:rPr>
          <w:i w:val="0"/>
        </w:rPr>
        <w:t xml:space="preserve"> dostępny jest pasek nawigacji, następujące ikonki: </w:t>
      </w:r>
      <w:r w:rsidR="00E92FE5">
        <w:rPr>
          <w:i w:val="0"/>
          <w:noProof/>
        </w:rPr>
        <w:drawing>
          <wp:inline distT="0" distB="0" distL="0" distR="0" wp14:anchorId="65255722" wp14:editId="648C9A87">
            <wp:extent cx="1009650" cy="263525"/>
            <wp:effectExtent l="19050" t="0" r="0" b="0"/>
            <wp:docPr id="186" name="Obraz 186" descr="pasek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pasek6"/>
                    <pic:cNvPicPr>
                      <a:picLocks noChangeAspect="1" noChangeArrowheads="1"/>
                    </pic:cNvPicPr>
                  </pic:nvPicPr>
                  <pic:blipFill>
                    <a:blip r:embed="rId1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6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0DF5">
        <w:rPr>
          <w:i w:val="0"/>
        </w:rPr>
        <w:t xml:space="preserve"> </w:t>
      </w:r>
      <w:r>
        <w:rPr>
          <w:i w:val="0"/>
        </w:rPr>
        <w:t xml:space="preserve">oznaczają kolejno: otwarcie zapisanego raportu, zapisanie bieżącego raportu do pliku, zapisanie raportu do pliku PDF, drukowanie raportu. Po dokonaniu wybranych czynności </w:t>
      </w:r>
      <w:r w:rsidR="00D90DF5">
        <w:rPr>
          <w:i w:val="0"/>
        </w:rPr>
        <w:t xml:space="preserve">kończymy pracę z raportem przyciskiem </w:t>
      </w:r>
      <w:r w:rsidR="00E92FE5">
        <w:rPr>
          <w:i w:val="0"/>
          <w:noProof/>
        </w:rPr>
        <w:drawing>
          <wp:inline distT="0" distB="0" distL="0" distR="0" wp14:anchorId="01110B75" wp14:editId="05F135E3">
            <wp:extent cx="716915" cy="241300"/>
            <wp:effectExtent l="19050" t="0" r="6985" b="0"/>
            <wp:docPr id="187" name="Obraz 187" descr="wyjś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wyjście"/>
                    <pic:cNvPicPr>
                      <a:picLocks noChangeAspect="1" noChangeArrowheads="1"/>
                    </pic:cNvPicPr>
                  </pic:nvPicPr>
                  <pic:blipFill>
                    <a:blip r:embed="rId1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0DF5">
        <w:rPr>
          <w:i w:val="0"/>
        </w:rPr>
        <w:t xml:space="preserve">. Program wraca do okna </w:t>
      </w:r>
      <w:r w:rsidR="00D90DF5" w:rsidRPr="00D90DF5">
        <w:rPr>
          <w:b/>
          <w:i w:val="0"/>
        </w:rPr>
        <w:t>Zaświadczenie</w:t>
      </w:r>
      <w:r w:rsidR="00D90DF5">
        <w:rPr>
          <w:i w:val="0"/>
        </w:rPr>
        <w:t>, w którym</w:t>
      </w:r>
      <w:r w:rsidR="008B7986">
        <w:rPr>
          <w:i w:val="0"/>
        </w:rPr>
        <w:t xml:space="preserve"> jeżeli naciśniemy przycisk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11AD09A7" wp14:editId="365815E1">
            <wp:extent cx="731520" cy="248920"/>
            <wp:effectExtent l="19050" t="0" r="0" b="0"/>
            <wp:docPr id="188" name="Obraz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7986">
        <w:rPr>
          <w:rFonts w:cs="Tahoma"/>
          <w:bCs/>
          <w:i w:val="0"/>
          <w:szCs w:val="22"/>
        </w:rPr>
        <w:t xml:space="preserve">, to zaświadczenie zostanie dopisane do rejestru zaświadczeń, jeżeli natomiast wybierzemy </w:t>
      </w:r>
      <w:r w:rsidR="00E92FE5">
        <w:rPr>
          <w:i w:val="0"/>
          <w:noProof/>
        </w:rPr>
        <w:drawing>
          <wp:inline distT="0" distB="0" distL="0" distR="0" wp14:anchorId="6C4C3AE0" wp14:editId="437B8322">
            <wp:extent cx="812165" cy="241300"/>
            <wp:effectExtent l="19050" t="0" r="6985" b="0"/>
            <wp:docPr id="189" name="Obraz 189" descr="anulu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anuluj"/>
                    <pic:cNvPicPr>
                      <a:picLocks noChangeAspect="1" noChangeArrowheads="1"/>
                    </pic:cNvPicPr>
                  </pic:nvPicPr>
                  <pic:blipFill>
                    <a:blip r:embed="rId1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7986">
        <w:rPr>
          <w:i w:val="0"/>
        </w:rPr>
        <w:t xml:space="preserve"> - wyjdziemy z okna bez dopisywania do rejestru. </w:t>
      </w:r>
      <w:r w:rsidR="00793801">
        <w:rPr>
          <w:i w:val="0"/>
        </w:rPr>
        <w:t xml:space="preserve">Przy wpisaniu zaświadczenia do rejestru zaświadczeń zapisany zostaje także sam wydruk, który możemy później odtworzyć bądź z rejestru zaświadczeń pod korzystając z opcji </w:t>
      </w:r>
      <w:r w:rsidR="00793801" w:rsidRPr="00793801">
        <w:rPr>
          <w:b/>
          <w:i w:val="0"/>
        </w:rPr>
        <w:t>Zapisane wydruki</w:t>
      </w:r>
      <w:r w:rsidR="00793801">
        <w:rPr>
          <w:b/>
          <w:i w:val="0"/>
        </w:rPr>
        <w:t xml:space="preserve"> </w:t>
      </w:r>
      <w:r w:rsidR="00793801" w:rsidRPr="00793801">
        <w:rPr>
          <w:i w:val="0"/>
        </w:rPr>
        <w:t>(</w:t>
      </w:r>
      <w:r w:rsidR="00793801">
        <w:rPr>
          <w:i w:val="0"/>
        </w:rPr>
        <w:t>patrz pkt 7.7.6</w:t>
      </w:r>
      <w:r w:rsidR="00793801" w:rsidRPr="00793801">
        <w:rPr>
          <w:i w:val="0"/>
        </w:rPr>
        <w:t>).</w:t>
      </w:r>
    </w:p>
    <w:p w14:paraId="0694FCF2" w14:textId="77777777" w:rsidR="007603DE" w:rsidRPr="00335F17" w:rsidRDefault="007603DE" w:rsidP="00AB57A5">
      <w:pPr>
        <w:numPr>
          <w:ilvl w:val="0"/>
          <w:numId w:val="26"/>
        </w:numPr>
        <w:spacing w:line="360" w:lineRule="auto"/>
        <w:ind w:left="567" w:hanging="567"/>
        <w:jc w:val="both"/>
        <w:rPr>
          <w:rFonts w:cs="Tahoma"/>
          <w:bCs/>
          <w:szCs w:val="22"/>
        </w:rPr>
      </w:pPr>
      <w:r w:rsidRPr="00335F17">
        <w:rPr>
          <w:rFonts w:cs="Tahoma"/>
          <w:bCs/>
          <w:szCs w:val="22"/>
        </w:rPr>
        <w:lastRenderedPageBreak/>
        <w:t>Zaświadczenie o nie</w:t>
      </w:r>
      <w:r w:rsidR="00DC709B">
        <w:rPr>
          <w:rFonts w:cs="Tahoma"/>
          <w:bCs/>
          <w:szCs w:val="22"/>
        </w:rPr>
        <w:t xml:space="preserve"> </w:t>
      </w:r>
      <w:r w:rsidRPr="00335F17">
        <w:rPr>
          <w:rFonts w:cs="Tahoma"/>
          <w:bCs/>
          <w:szCs w:val="22"/>
        </w:rPr>
        <w:t>figurowaniu</w:t>
      </w:r>
      <w:r w:rsidR="0017286A" w:rsidRPr="00335F17">
        <w:rPr>
          <w:rFonts w:cs="Tahoma"/>
          <w:bCs/>
          <w:szCs w:val="22"/>
        </w:rPr>
        <w:t xml:space="preserve"> w ewidencji podatkowej</w:t>
      </w:r>
    </w:p>
    <w:p w14:paraId="1CB8759B" w14:textId="77777777" w:rsidR="00A641AC" w:rsidRDefault="00A641AC" w:rsidP="00A641AC">
      <w:pPr>
        <w:spacing w:line="360" w:lineRule="auto"/>
        <w:jc w:val="both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szCs w:val="22"/>
        </w:rPr>
        <w:t>Generowanie zaświadczenia o nie</w:t>
      </w:r>
      <w:r w:rsidR="00DC709B">
        <w:rPr>
          <w:rFonts w:cs="Tahoma"/>
          <w:bCs/>
          <w:i w:val="0"/>
          <w:szCs w:val="22"/>
        </w:rPr>
        <w:t xml:space="preserve"> </w:t>
      </w:r>
      <w:r>
        <w:rPr>
          <w:rFonts w:cs="Tahoma"/>
          <w:bCs/>
          <w:i w:val="0"/>
          <w:szCs w:val="22"/>
        </w:rPr>
        <w:t>figurowaniu w ewidencji podatkowej polega na wybraniu z kartoteki podatników osob</w:t>
      </w:r>
      <w:r w:rsidR="00526DBA">
        <w:rPr>
          <w:rFonts w:cs="Tahoma"/>
          <w:bCs/>
          <w:i w:val="0"/>
          <w:szCs w:val="22"/>
        </w:rPr>
        <w:t>y</w:t>
      </w:r>
      <w:r w:rsidR="0017286A">
        <w:rPr>
          <w:rFonts w:cs="Tahoma"/>
          <w:bCs/>
          <w:i w:val="0"/>
          <w:szCs w:val="22"/>
        </w:rPr>
        <w:t xml:space="preserve">, </w:t>
      </w:r>
      <w:r>
        <w:rPr>
          <w:rFonts w:cs="Tahoma"/>
          <w:bCs/>
          <w:i w:val="0"/>
          <w:szCs w:val="22"/>
        </w:rPr>
        <w:t>której</w:t>
      </w:r>
      <w:r w:rsidR="0017286A">
        <w:rPr>
          <w:rFonts w:cs="Tahoma"/>
          <w:bCs/>
          <w:i w:val="0"/>
          <w:szCs w:val="22"/>
        </w:rPr>
        <w:t xml:space="preserve"> ma dotyczyć zaświadczenie i wygenerowani</w:t>
      </w:r>
      <w:r w:rsidR="00526DBA">
        <w:rPr>
          <w:rFonts w:cs="Tahoma"/>
          <w:bCs/>
          <w:i w:val="0"/>
          <w:szCs w:val="22"/>
        </w:rPr>
        <w:t>u</w:t>
      </w:r>
      <w:r w:rsidR="0017286A">
        <w:rPr>
          <w:rFonts w:cs="Tahoma"/>
          <w:bCs/>
          <w:i w:val="0"/>
          <w:szCs w:val="22"/>
        </w:rPr>
        <w:t xml:space="preserve"> dokumentu stwierdzającego, że dana osoba nie posiada gruntów czy nieruchomości na terenie gminy</w:t>
      </w:r>
      <w:r w:rsidR="00B97BB7">
        <w:rPr>
          <w:rFonts w:cs="Tahoma"/>
          <w:bCs/>
          <w:i w:val="0"/>
          <w:szCs w:val="22"/>
        </w:rPr>
        <w:t>/miasta</w:t>
      </w:r>
      <w:r w:rsidR="0017286A">
        <w:rPr>
          <w:rFonts w:cs="Tahoma"/>
          <w:bCs/>
          <w:i w:val="0"/>
          <w:szCs w:val="22"/>
        </w:rPr>
        <w:t>.</w:t>
      </w:r>
      <w:r w:rsidR="0074706B">
        <w:rPr>
          <w:rFonts w:cs="Tahoma"/>
          <w:bCs/>
          <w:i w:val="0"/>
          <w:szCs w:val="22"/>
        </w:rPr>
        <w:t xml:space="preserve"> Wybór zaświadczenia typu „nie figuruje” spowoduje otwarcie kartoteki </w:t>
      </w:r>
      <w:r w:rsidR="002D0467">
        <w:rPr>
          <w:rFonts w:cs="Tahoma"/>
          <w:bCs/>
          <w:i w:val="0"/>
          <w:szCs w:val="22"/>
        </w:rPr>
        <w:t>kontrahentów (</w:t>
      </w:r>
      <w:r w:rsidR="002D0467">
        <w:rPr>
          <w:i w:val="0"/>
        </w:rPr>
        <w:t xml:space="preserve">opisana w rozdziale </w:t>
      </w:r>
      <w:r w:rsidR="002D0467" w:rsidRPr="002D0467">
        <w:rPr>
          <w:b/>
          <w:i w:val="0"/>
        </w:rPr>
        <w:t>6.1.1</w:t>
      </w:r>
      <w:r w:rsidR="002D0467">
        <w:rPr>
          <w:i w:val="0"/>
        </w:rPr>
        <w:t>)</w:t>
      </w:r>
      <w:r w:rsidR="0074706B">
        <w:rPr>
          <w:rFonts w:cs="Tahoma"/>
          <w:bCs/>
          <w:i w:val="0"/>
          <w:szCs w:val="22"/>
        </w:rPr>
        <w:t xml:space="preserve">, </w:t>
      </w:r>
      <w:r w:rsidR="00105208">
        <w:rPr>
          <w:rFonts w:cs="Tahoma"/>
          <w:bCs/>
          <w:i w:val="0"/>
          <w:szCs w:val="22"/>
        </w:rPr>
        <w:t xml:space="preserve">wyszukujemy i </w:t>
      </w:r>
      <w:r w:rsidR="0074706B">
        <w:rPr>
          <w:rFonts w:cs="Tahoma"/>
          <w:bCs/>
          <w:i w:val="0"/>
          <w:szCs w:val="22"/>
        </w:rPr>
        <w:t>wybieramy z</w:t>
      </w:r>
      <w:r w:rsidR="00335F17">
        <w:rPr>
          <w:rFonts w:cs="Tahoma"/>
          <w:bCs/>
          <w:i w:val="0"/>
          <w:szCs w:val="22"/>
        </w:rPr>
        <w:t> </w:t>
      </w:r>
      <w:r w:rsidR="0074706B">
        <w:rPr>
          <w:rFonts w:cs="Tahoma"/>
          <w:bCs/>
          <w:i w:val="0"/>
          <w:szCs w:val="22"/>
        </w:rPr>
        <w:t>niej osobę</w:t>
      </w:r>
      <w:r w:rsidR="00105208">
        <w:rPr>
          <w:rFonts w:cs="Tahoma"/>
          <w:bCs/>
          <w:i w:val="0"/>
          <w:szCs w:val="22"/>
        </w:rPr>
        <w:t xml:space="preserve">  przycisk</w:t>
      </w:r>
      <w:r w:rsidR="00DC709B">
        <w:rPr>
          <w:rFonts w:cs="Tahoma"/>
          <w:bCs/>
          <w:i w:val="0"/>
          <w:szCs w:val="22"/>
        </w:rPr>
        <w:t>iem</w:t>
      </w:r>
      <w:r w:rsidR="00105208">
        <w:rPr>
          <w:rFonts w:cs="Tahoma"/>
          <w:bCs/>
          <w:i w:val="0"/>
          <w:szCs w:val="22"/>
        </w:rPr>
        <w:t xml:space="preserve"> </w:t>
      </w:r>
      <w:r w:rsidR="00E92FE5">
        <w:rPr>
          <w:i w:val="0"/>
          <w:noProof/>
        </w:rPr>
        <w:drawing>
          <wp:inline distT="0" distB="0" distL="0" distR="0" wp14:anchorId="74628E95" wp14:editId="0404E52A">
            <wp:extent cx="892175" cy="278130"/>
            <wp:effectExtent l="19050" t="0" r="3175" b="0"/>
            <wp:docPr id="190" name="Obraz 190" descr="cli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clip 18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27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5208">
        <w:rPr>
          <w:i w:val="0"/>
        </w:rPr>
        <w:t>,</w:t>
      </w:r>
      <w:r w:rsidR="00B97BB7">
        <w:rPr>
          <w:i w:val="0"/>
        </w:rPr>
        <w:t xml:space="preserve"> jeżeli osoby nie ma liście</w:t>
      </w:r>
      <w:r w:rsidR="00105208">
        <w:rPr>
          <w:i w:val="0"/>
        </w:rPr>
        <w:t xml:space="preserve"> </w:t>
      </w:r>
      <w:r w:rsidR="00B97BB7">
        <w:rPr>
          <w:i w:val="0"/>
        </w:rPr>
        <w:t xml:space="preserve">najpierw ją dodajemy, potem wybieramy. Następnie </w:t>
      </w:r>
      <w:r w:rsidR="00105208">
        <w:rPr>
          <w:i w:val="0"/>
        </w:rPr>
        <w:t xml:space="preserve">program przenosi nas do okna  </w:t>
      </w:r>
      <w:r w:rsidR="00105208" w:rsidRPr="00CB58C8">
        <w:rPr>
          <w:rFonts w:cs="Tahoma"/>
          <w:b/>
          <w:bCs/>
          <w:i w:val="0"/>
          <w:szCs w:val="22"/>
        </w:rPr>
        <w:t>Zaświadczenie</w:t>
      </w:r>
      <w:r w:rsidR="00105208">
        <w:rPr>
          <w:rFonts w:cs="Tahoma"/>
          <w:bCs/>
          <w:i w:val="0"/>
          <w:szCs w:val="22"/>
        </w:rPr>
        <w:t>, które</w:t>
      </w:r>
      <w:r w:rsidR="00105208" w:rsidRPr="00105208">
        <w:rPr>
          <w:rFonts w:cs="Tahoma"/>
          <w:bCs/>
          <w:i w:val="0"/>
          <w:szCs w:val="22"/>
        </w:rPr>
        <w:t xml:space="preserve"> w tym przypadku wygląda następująco</w:t>
      </w:r>
      <w:r w:rsidR="00105208">
        <w:rPr>
          <w:rFonts w:cs="Tahoma"/>
          <w:bCs/>
          <w:i w:val="0"/>
          <w:szCs w:val="22"/>
        </w:rPr>
        <w:t>:</w:t>
      </w:r>
    </w:p>
    <w:p w14:paraId="6B847CCB" w14:textId="77777777" w:rsidR="00105208" w:rsidRDefault="00E92FE5" w:rsidP="00105208">
      <w:pPr>
        <w:spacing w:line="360" w:lineRule="auto"/>
        <w:jc w:val="center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noProof/>
          <w:szCs w:val="22"/>
        </w:rPr>
        <w:drawing>
          <wp:inline distT="0" distB="0" distL="0" distR="0" wp14:anchorId="4AD839A0" wp14:editId="64277FE5">
            <wp:extent cx="4308475" cy="1433830"/>
            <wp:effectExtent l="19050" t="0" r="0" b="0"/>
            <wp:docPr id="191" name="Obraz 191" descr="zasw nie figuru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zasw nie figuruje"/>
                    <pic:cNvPicPr>
                      <a:picLocks noChangeAspect="1" noChangeArrowheads="1"/>
                    </pic:cNvPicPr>
                  </pic:nvPicPr>
                  <pic:blipFill>
                    <a:blip r:embed="rId1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475" cy="143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B46E82" w14:textId="77777777" w:rsidR="00AB4CD6" w:rsidRDefault="00526DBA" w:rsidP="00105208">
      <w:pPr>
        <w:spacing w:line="360" w:lineRule="auto"/>
        <w:jc w:val="both"/>
        <w:rPr>
          <w:i w:val="0"/>
        </w:rPr>
      </w:pPr>
      <w:r>
        <w:rPr>
          <w:rFonts w:cs="Tahoma"/>
          <w:bCs/>
          <w:i w:val="0"/>
          <w:szCs w:val="22"/>
        </w:rPr>
        <w:t>Kolejnym krokiem jest nadanie numeru zaświadczenia i wy</w:t>
      </w:r>
      <w:r w:rsidR="00B97BB7">
        <w:rPr>
          <w:rFonts w:cs="Tahoma"/>
          <w:bCs/>
          <w:i w:val="0"/>
          <w:szCs w:val="22"/>
        </w:rPr>
        <w:t>generowa</w:t>
      </w:r>
      <w:r>
        <w:rPr>
          <w:rFonts w:cs="Tahoma"/>
          <w:bCs/>
          <w:i w:val="0"/>
          <w:szCs w:val="22"/>
        </w:rPr>
        <w:t>nie</w:t>
      </w:r>
      <w:r w:rsidR="00B97BB7">
        <w:rPr>
          <w:rFonts w:cs="Tahoma"/>
          <w:bCs/>
          <w:i w:val="0"/>
          <w:szCs w:val="22"/>
        </w:rPr>
        <w:t xml:space="preserve"> wydruk</w:t>
      </w:r>
      <w:r>
        <w:rPr>
          <w:rFonts w:cs="Tahoma"/>
          <w:bCs/>
          <w:i w:val="0"/>
          <w:szCs w:val="22"/>
        </w:rPr>
        <w:t>u</w:t>
      </w:r>
      <w:r w:rsidR="00B97BB7">
        <w:rPr>
          <w:rFonts w:cs="Tahoma"/>
          <w:bCs/>
          <w:i w:val="0"/>
          <w:szCs w:val="22"/>
        </w:rPr>
        <w:t xml:space="preserve"> przyciskiem </w:t>
      </w:r>
      <w:r w:rsidR="00E92FE5">
        <w:rPr>
          <w:i w:val="0"/>
          <w:noProof/>
        </w:rPr>
        <w:drawing>
          <wp:inline distT="0" distB="0" distL="0" distR="0" wp14:anchorId="5A626D0D" wp14:editId="0CFE650A">
            <wp:extent cx="812165" cy="241300"/>
            <wp:effectExtent l="19050" t="0" r="6985" b="0"/>
            <wp:docPr id="192" name="Obraz 192" descr="wydr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wydruk"/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7BB7">
        <w:rPr>
          <w:i w:val="0"/>
        </w:rPr>
        <w:t xml:space="preserve">. Po naciśnięciu tego ostatniego postępujemy tak, jak w przypadku zaświadczenia o figurowaniu. </w:t>
      </w:r>
      <w:r>
        <w:rPr>
          <w:i w:val="0"/>
        </w:rPr>
        <w:t xml:space="preserve">Jeżeli chcemy </w:t>
      </w:r>
      <w:r w:rsidR="00DC709B">
        <w:rPr>
          <w:i w:val="0"/>
        </w:rPr>
        <w:t xml:space="preserve">dopisać </w:t>
      </w:r>
      <w:r>
        <w:rPr>
          <w:i w:val="0"/>
        </w:rPr>
        <w:t xml:space="preserve">zaświadczenie do </w:t>
      </w:r>
      <w:r>
        <w:rPr>
          <w:rFonts w:cs="Tahoma"/>
          <w:bCs/>
          <w:i w:val="0"/>
          <w:szCs w:val="22"/>
        </w:rPr>
        <w:t xml:space="preserve">rejestru zaświadczeń  klikamy przyciski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1676F7E4" wp14:editId="6D10B5B3">
            <wp:extent cx="731520" cy="248920"/>
            <wp:effectExtent l="19050" t="0" r="0" b="0"/>
            <wp:docPr id="193" name="Obraz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ahoma"/>
          <w:bCs/>
          <w:i w:val="0"/>
          <w:szCs w:val="22"/>
        </w:rPr>
        <w:t xml:space="preserve"> i potwierdzamy dokonanie wpisu. </w:t>
      </w:r>
      <w:r>
        <w:rPr>
          <w:i w:val="0"/>
        </w:rPr>
        <w:t xml:space="preserve">Możemy również zrezygnować z generowania zaświadczenia, wybieramy wówczas przycisk </w:t>
      </w:r>
      <w:r w:rsidR="00E92FE5">
        <w:rPr>
          <w:i w:val="0"/>
          <w:noProof/>
        </w:rPr>
        <w:drawing>
          <wp:inline distT="0" distB="0" distL="0" distR="0" wp14:anchorId="351785FF" wp14:editId="627C45C0">
            <wp:extent cx="812165" cy="241300"/>
            <wp:effectExtent l="19050" t="0" r="6985" b="0"/>
            <wp:docPr id="194" name="Obraz 194" descr="anulu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anuluj"/>
                    <pic:cNvPicPr>
                      <a:picLocks noChangeAspect="1" noChangeArrowheads="1"/>
                    </pic:cNvPicPr>
                  </pic:nvPicPr>
                  <pic:blipFill>
                    <a:blip r:embed="rId1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 w:val="0"/>
        </w:rPr>
        <w:t>.</w:t>
      </w:r>
    </w:p>
    <w:p w14:paraId="29004752" w14:textId="77777777" w:rsidR="004E560D" w:rsidRDefault="004E560D" w:rsidP="00680BF9">
      <w:pPr>
        <w:pStyle w:val="Nagwek4a"/>
        <w:ind w:left="851"/>
      </w:pPr>
      <w:bookmarkStart w:id="363" w:name="_Toc310421866"/>
      <w:bookmarkStart w:id="364" w:name="_Toc514332925"/>
      <w:r>
        <w:t xml:space="preserve">7.7.6.2 </w:t>
      </w:r>
      <w:r w:rsidRPr="00B85F46">
        <w:t>Nakaz płatniczy</w:t>
      </w:r>
      <w:bookmarkEnd w:id="363"/>
      <w:bookmarkEnd w:id="364"/>
    </w:p>
    <w:p w14:paraId="0ABCE351" w14:textId="77777777" w:rsidR="00C06B97" w:rsidRDefault="004E560D" w:rsidP="00C06B97">
      <w:pPr>
        <w:spacing w:line="360" w:lineRule="auto"/>
        <w:ind w:firstLine="708"/>
        <w:jc w:val="both"/>
        <w:rPr>
          <w:rFonts w:cs="Tahoma"/>
          <w:bCs/>
          <w:i w:val="0"/>
          <w:szCs w:val="22"/>
        </w:rPr>
      </w:pPr>
      <w:r>
        <w:rPr>
          <w:i w:val="0"/>
        </w:rPr>
        <w:t>W</w:t>
      </w:r>
      <w:r w:rsidR="00B85F46" w:rsidRPr="00B85F46">
        <w:rPr>
          <w:i w:val="0"/>
        </w:rPr>
        <w:t xml:space="preserve"> zakładce</w:t>
      </w:r>
      <w:r w:rsidR="00B85F46">
        <w:rPr>
          <w:b/>
          <w:i w:val="0"/>
        </w:rPr>
        <w:t xml:space="preserve"> Wydruki </w:t>
      </w:r>
      <w:r w:rsidR="00164390" w:rsidRPr="00164390">
        <w:rPr>
          <w:i w:val="0"/>
        </w:rPr>
        <w:t>mamy mi</w:t>
      </w:r>
      <w:r w:rsidR="00164390">
        <w:rPr>
          <w:i w:val="0"/>
        </w:rPr>
        <w:t>ę</w:t>
      </w:r>
      <w:r w:rsidR="00164390" w:rsidRPr="00164390">
        <w:rPr>
          <w:i w:val="0"/>
        </w:rPr>
        <w:t>dzy innymi opcję</w:t>
      </w:r>
      <w:r w:rsidR="00B85F46">
        <w:rPr>
          <w:b/>
          <w:i w:val="0"/>
        </w:rPr>
        <w:t xml:space="preserve"> Nakaz </w:t>
      </w:r>
      <w:r w:rsidR="008E5683">
        <w:rPr>
          <w:b/>
          <w:i w:val="0"/>
        </w:rPr>
        <w:t xml:space="preserve">płatniczy. </w:t>
      </w:r>
      <w:r w:rsidR="008E5683" w:rsidRPr="008E5683">
        <w:rPr>
          <w:i w:val="0"/>
        </w:rPr>
        <w:t>Jeżeli</w:t>
      </w:r>
      <w:r w:rsidR="008E5683">
        <w:rPr>
          <w:i w:val="0"/>
        </w:rPr>
        <w:t xml:space="preserve"> </w:t>
      </w:r>
      <w:r w:rsidR="00164390">
        <w:rPr>
          <w:i w:val="0"/>
        </w:rPr>
        <w:t>w</w:t>
      </w:r>
      <w:r w:rsidR="00164390" w:rsidRPr="00164390">
        <w:rPr>
          <w:rFonts w:cs="Tahoma"/>
          <w:b/>
          <w:bCs/>
          <w:i w:val="0"/>
          <w:szCs w:val="22"/>
        </w:rPr>
        <w:t xml:space="preserve"> </w:t>
      </w:r>
      <w:r w:rsidR="00164390" w:rsidRPr="00437C3D">
        <w:rPr>
          <w:rFonts w:cs="Tahoma"/>
          <w:b/>
          <w:bCs/>
          <w:i w:val="0"/>
          <w:szCs w:val="22"/>
        </w:rPr>
        <w:t>Parame</w:t>
      </w:r>
      <w:r w:rsidR="00164390">
        <w:rPr>
          <w:rFonts w:cs="Tahoma"/>
          <w:b/>
          <w:bCs/>
          <w:i w:val="0"/>
          <w:szCs w:val="22"/>
        </w:rPr>
        <w:t>trach</w:t>
      </w:r>
      <w:r w:rsidR="00164390" w:rsidRPr="00437C3D">
        <w:rPr>
          <w:rFonts w:cs="Tahoma"/>
          <w:b/>
          <w:bCs/>
          <w:i w:val="0"/>
          <w:szCs w:val="22"/>
        </w:rPr>
        <w:t xml:space="preserve"> podatkow</w:t>
      </w:r>
      <w:r w:rsidR="00164390">
        <w:rPr>
          <w:rFonts w:cs="Tahoma"/>
          <w:b/>
          <w:bCs/>
          <w:i w:val="0"/>
          <w:szCs w:val="22"/>
        </w:rPr>
        <w:t xml:space="preserve">ych </w:t>
      </w:r>
      <w:r w:rsidR="00164390" w:rsidRPr="00164390">
        <w:rPr>
          <w:rFonts w:cs="Tahoma"/>
          <w:bCs/>
          <w:i w:val="0"/>
          <w:szCs w:val="22"/>
        </w:rPr>
        <w:t>został włączony parametr</w:t>
      </w:r>
      <w:r w:rsidR="00164390" w:rsidRPr="00B85F46">
        <w:rPr>
          <w:i w:val="0"/>
        </w:rPr>
        <w:t xml:space="preserve"> </w:t>
      </w:r>
      <w:r w:rsidR="00164390">
        <w:rPr>
          <w:rFonts w:cs="Tahoma"/>
          <w:bCs/>
          <w:i w:val="0"/>
          <w:szCs w:val="22"/>
        </w:rPr>
        <w:t>„</w:t>
      </w:r>
      <w:r w:rsidR="00164390" w:rsidRPr="00437C3D">
        <w:rPr>
          <w:rFonts w:cs="Tahoma"/>
          <w:bCs/>
          <w:szCs w:val="22"/>
        </w:rPr>
        <w:t>Zapisywać do bazy binarnej</w:t>
      </w:r>
      <w:r w:rsidR="00164390">
        <w:rPr>
          <w:rFonts w:cs="Tahoma"/>
          <w:bCs/>
          <w:i w:val="0"/>
          <w:szCs w:val="22"/>
        </w:rPr>
        <w:t>” i wcześniej został wygene</w:t>
      </w:r>
      <w:r w:rsidR="00AE08AF">
        <w:rPr>
          <w:rFonts w:cs="Tahoma"/>
          <w:bCs/>
          <w:i w:val="0"/>
          <w:szCs w:val="22"/>
        </w:rPr>
        <w:t>rowany wydruk</w:t>
      </w:r>
      <w:r w:rsidR="00164390">
        <w:rPr>
          <w:rFonts w:cs="Tahoma"/>
          <w:bCs/>
          <w:i w:val="0"/>
          <w:szCs w:val="22"/>
        </w:rPr>
        <w:t xml:space="preserve"> decyzji wymiarowej dla tej karty, to wybranie opcji </w:t>
      </w:r>
      <w:r w:rsidR="00164390" w:rsidRPr="00164390">
        <w:rPr>
          <w:rFonts w:cs="Tahoma"/>
          <w:b/>
          <w:bCs/>
          <w:i w:val="0"/>
          <w:szCs w:val="22"/>
        </w:rPr>
        <w:t>Nakaz płatniczy</w:t>
      </w:r>
      <w:r w:rsidR="00164390">
        <w:rPr>
          <w:rFonts w:cs="Tahoma"/>
          <w:bCs/>
          <w:i w:val="0"/>
          <w:szCs w:val="22"/>
        </w:rPr>
        <w:t xml:space="preserve"> spowoduje natychmiastowe pojawienie się wydruku na ekranie. Jeśli natomiast nie mamy zapisanego wydruku do bazy (wyłączona opcja, bądź nakaz nie był wcześniej wygenerowany</w:t>
      </w:r>
      <w:r w:rsidR="0081557D">
        <w:rPr>
          <w:rFonts w:cs="Tahoma"/>
          <w:bCs/>
          <w:i w:val="0"/>
          <w:szCs w:val="22"/>
        </w:rPr>
        <w:t xml:space="preserve">), </w:t>
      </w:r>
      <w:r w:rsidR="00164390">
        <w:rPr>
          <w:i w:val="0"/>
        </w:rPr>
        <w:t>to</w:t>
      </w:r>
      <w:r w:rsidR="00C06B97">
        <w:rPr>
          <w:i w:val="0"/>
        </w:rPr>
        <w:t xml:space="preserve"> po wybraniu przycisku </w:t>
      </w:r>
      <w:r w:rsidR="00C06B97">
        <w:rPr>
          <w:b/>
          <w:i w:val="0"/>
        </w:rPr>
        <w:t xml:space="preserve">Nakaz płatniczy </w:t>
      </w:r>
      <w:r w:rsidR="00C06B97" w:rsidRPr="00C06B97">
        <w:rPr>
          <w:i w:val="0"/>
        </w:rPr>
        <w:t>otworzy się okno</w:t>
      </w:r>
      <w:r w:rsidR="00C06B97">
        <w:rPr>
          <w:b/>
          <w:i w:val="0"/>
        </w:rPr>
        <w:t xml:space="preserve"> </w:t>
      </w:r>
      <w:r w:rsidR="00C06B97">
        <w:rPr>
          <w:rFonts w:cs="Tahoma"/>
          <w:bCs/>
          <w:i w:val="0"/>
          <w:szCs w:val="22"/>
        </w:rPr>
        <w:t xml:space="preserve">wyboru wzorca decyzji (wybieramy z pośród dostępnych rodzajów: </w:t>
      </w:r>
      <w:proofErr w:type="spellStart"/>
      <w:r w:rsidR="00C06B97">
        <w:rPr>
          <w:rFonts w:cs="Tahoma"/>
          <w:bCs/>
          <w:i w:val="0"/>
          <w:szCs w:val="22"/>
        </w:rPr>
        <w:t>Rave</w:t>
      </w:r>
      <w:proofErr w:type="spellEnd"/>
      <w:r w:rsidR="00C06B97">
        <w:rPr>
          <w:rFonts w:cs="Tahoma"/>
          <w:bCs/>
          <w:i w:val="0"/>
          <w:szCs w:val="22"/>
        </w:rPr>
        <w:t xml:space="preserve"> </w:t>
      </w:r>
      <w:proofErr w:type="spellStart"/>
      <w:r w:rsidR="00C06B97">
        <w:rPr>
          <w:rFonts w:cs="Tahoma"/>
          <w:bCs/>
          <w:i w:val="0"/>
          <w:szCs w:val="22"/>
        </w:rPr>
        <w:t>Reposts</w:t>
      </w:r>
      <w:proofErr w:type="spellEnd"/>
      <w:r w:rsidR="00C06B97">
        <w:rPr>
          <w:rFonts w:cs="Tahoma"/>
          <w:bCs/>
          <w:i w:val="0"/>
          <w:szCs w:val="22"/>
        </w:rPr>
        <w:t xml:space="preserve">, RTF), klikamy na odpowiedni i wciskamy przycisk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548CC6D7" wp14:editId="37B51C1E">
            <wp:extent cx="731520" cy="248920"/>
            <wp:effectExtent l="19050" t="0" r="0" b="0"/>
            <wp:docPr id="195" name="Obraz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6B97">
        <w:rPr>
          <w:rFonts w:cs="Tahoma"/>
          <w:bCs/>
          <w:i w:val="0"/>
          <w:szCs w:val="22"/>
        </w:rPr>
        <w:t xml:space="preserve">, po czym decyzja zostanie wygenerowana i otworzy się okno </w:t>
      </w:r>
      <w:r w:rsidR="00C06B97" w:rsidRPr="008E5683">
        <w:rPr>
          <w:rFonts w:cs="Tahoma"/>
          <w:b/>
          <w:bCs/>
          <w:i w:val="0"/>
          <w:szCs w:val="22"/>
        </w:rPr>
        <w:t>Raport</w:t>
      </w:r>
      <w:r w:rsidR="00C5763D">
        <w:rPr>
          <w:rFonts w:cs="Tahoma"/>
          <w:bCs/>
          <w:i w:val="0"/>
          <w:szCs w:val="22"/>
        </w:rPr>
        <w:t xml:space="preserve">, opisane w rozdziale </w:t>
      </w:r>
      <w:r w:rsidR="00C5763D" w:rsidRPr="00C5763D">
        <w:rPr>
          <w:rFonts w:cs="Tahoma"/>
          <w:b/>
          <w:bCs/>
          <w:i w:val="0"/>
          <w:szCs w:val="22"/>
        </w:rPr>
        <w:t>7.7.6.1</w:t>
      </w:r>
      <w:r w:rsidR="00C5763D">
        <w:rPr>
          <w:rFonts w:cs="Tahoma"/>
          <w:bCs/>
          <w:i w:val="0"/>
          <w:szCs w:val="22"/>
        </w:rPr>
        <w:t>.</w:t>
      </w:r>
    </w:p>
    <w:p w14:paraId="0B695BB1" w14:textId="77777777" w:rsidR="004E560D" w:rsidRDefault="004E560D" w:rsidP="00680BF9">
      <w:pPr>
        <w:pStyle w:val="Nagwek4a"/>
        <w:ind w:firstLine="708"/>
      </w:pPr>
      <w:bookmarkStart w:id="365" w:name="_Toc310421867"/>
      <w:bookmarkStart w:id="366" w:name="_Toc514332926"/>
      <w:r>
        <w:lastRenderedPageBreak/>
        <w:t xml:space="preserve">7.7.6.3 </w:t>
      </w:r>
      <w:r w:rsidR="00597CCC" w:rsidRPr="00597CCC">
        <w:t>Decyzja zmiany</w:t>
      </w:r>
      <w:bookmarkEnd w:id="365"/>
      <w:bookmarkEnd w:id="366"/>
    </w:p>
    <w:p w14:paraId="63EF50CB" w14:textId="77777777" w:rsidR="00B85F46" w:rsidRDefault="004E560D" w:rsidP="004E560D">
      <w:pPr>
        <w:spacing w:line="360" w:lineRule="auto"/>
        <w:ind w:firstLine="708"/>
        <w:jc w:val="both"/>
        <w:rPr>
          <w:i w:val="0"/>
        </w:rPr>
      </w:pPr>
      <w:r>
        <w:rPr>
          <w:i w:val="0"/>
        </w:rPr>
        <w:t>W</w:t>
      </w:r>
      <w:r w:rsidR="00597CCC">
        <w:rPr>
          <w:i w:val="0"/>
        </w:rPr>
        <w:t xml:space="preserve">ydruk </w:t>
      </w:r>
      <w:r w:rsidR="00597CCC" w:rsidRPr="008502FE">
        <w:rPr>
          <w:b/>
          <w:i w:val="0"/>
        </w:rPr>
        <w:t>decyzji zmieniającej</w:t>
      </w:r>
      <w:r w:rsidR="00597CCC">
        <w:rPr>
          <w:i w:val="0"/>
        </w:rPr>
        <w:t xml:space="preserve"> odbywa się tak samo jak wydruk nakazu.</w:t>
      </w:r>
      <w:r>
        <w:rPr>
          <w:i w:val="0"/>
        </w:rPr>
        <w:t xml:space="preserve"> Z zakładki wybieramy </w:t>
      </w:r>
      <w:r w:rsidRPr="008502FE">
        <w:rPr>
          <w:b/>
          <w:i w:val="0"/>
        </w:rPr>
        <w:t>Decyzja zmieniająca</w:t>
      </w:r>
      <w:r>
        <w:rPr>
          <w:i w:val="0"/>
        </w:rPr>
        <w:t xml:space="preserve"> i w </w:t>
      </w:r>
      <w:r w:rsidR="008502FE">
        <w:rPr>
          <w:i w:val="0"/>
        </w:rPr>
        <w:t>zależności</w:t>
      </w:r>
      <w:r>
        <w:rPr>
          <w:i w:val="0"/>
        </w:rPr>
        <w:t xml:space="preserve"> od tego </w:t>
      </w:r>
      <w:r w:rsidR="00C5763D">
        <w:rPr>
          <w:i w:val="0"/>
        </w:rPr>
        <w:t>czy wydruk jest już w bazie czy nie</w:t>
      </w:r>
      <w:r w:rsidR="00715F0F">
        <w:rPr>
          <w:i w:val="0"/>
        </w:rPr>
        <w:t>, albo zostanie od razu wyświetlony na</w:t>
      </w:r>
      <w:r w:rsidR="00832957">
        <w:rPr>
          <w:i w:val="0"/>
        </w:rPr>
        <w:t> </w:t>
      </w:r>
      <w:r w:rsidR="00715F0F">
        <w:rPr>
          <w:i w:val="0"/>
        </w:rPr>
        <w:t>ekranie</w:t>
      </w:r>
      <w:r w:rsidR="00DC709B">
        <w:rPr>
          <w:i w:val="0"/>
        </w:rPr>
        <w:t>,</w:t>
      </w:r>
      <w:r w:rsidR="00715F0F">
        <w:rPr>
          <w:i w:val="0"/>
        </w:rPr>
        <w:t xml:space="preserve"> albo będzie generowany na bieżąco po zatwierdzeniu wyboru wzorca.</w:t>
      </w:r>
    </w:p>
    <w:p w14:paraId="6EFB5E20" w14:textId="77777777" w:rsidR="008502FE" w:rsidRDefault="008502FE" w:rsidP="00680BF9">
      <w:pPr>
        <w:pStyle w:val="Nagwek4a"/>
        <w:ind w:firstLine="708"/>
      </w:pPr>
      <w:bookmarkStart w:id="367" w:name="_Toc310421868"/>
      <w:bookmarkStart w:id="368" w:name="_Toc514332927"/>
      <w:r>
        <w:t xml:space="preserve">7.7.6.4 </w:t>
      </w:r>
      <w:r w:rsidR="00597CCC" w:rsidRPr="00597CCC">
        <w:t>Karta gospodarstwa</w:t>
      </w:r>
      <w:bookmarkEnd w:id="367"/>
      <w:bookmarkEnd w:id="368"/>
      <w:r w:rsidR="00597CCC">
        <w:t xml:space="preserve"> </w:t>
      </w:r>
    </w:p>
    <w:p w14:paraId="3C56DE6C" w14:textId="77777777" w:rsidR="00597CCC" w:rsidRDefault="00715F0F" w:rsidP="008502FE">
      <w:pPr>
        <w:spacing w:line="360" w:lineRule="auto"/>
        <w:ind w:firstLine="708"/>
        <w:jc w:val="both"/>
        <w:rPr>
          <w:i w:val="0"/>
        </w:rPr>
      </w:pPr>
      <w:r>
        <w:rPr>
          <w:i w:val="0"/>
        </w:rPr>
        <w:t>W</w:t>
      </w:r>
      <w:r w:rsidR="00597CCC" w:rsidRPr="00B85F46">
        <w:rPr>
          <w:i w:val="0"/>
        </w:rPr>
        <w:t xml:space="preserve"> zakładce</w:t>
      </w:r>
      <w:r w:rsidR="00597CCC">
        <w:rPr>
          <w:b/>
          <w:i w:val="0"/>
        </w:rPr>
        <w:t xml:space="preserve"> Wydruki </w:t>
      </w:r>
      <w:r w:rsidR="00597CCC" w:rsidRPr="00B85F46">
        <w:rPr>
          <w:i w:val="0"/>
        </w:rPr>
        <w:t>wybieramy</w:t>
      </w:r>
      <w:r w:rsidR="00597CCC">
        <w:rPr>
          <w:i w:val="0"/>
        </w:rPr>
        <w:t xml:space="preserve"> </w:t>
      </w:r>
      <w:r w:rsidR="00597CCC" w:rsidRPr="008502FE">
        <w:rPr>
          <w:b/>
          <w:i w:val="0"/>
        </w:rPr>
        <w:t>Karta gospodarstwa</w:t>
      </w:r>
      <w:r w:rsidR="00597CCC">
        <w:rPr>
          <w:i w:val="0"/>
        </w:rPr>
        <w:t>, zaznaczamy interesujący nas wzorzec</w:t>
      </w:r>
      <w:r w:rsidR="0085625B">
        <w:rPr>
          <w:i w:val="0"/>
        </w:rPr>
        <w:t xml:space="preserve">, klikamy przycisk </w:t>
      </w:r>
      <w:r w:rsidR="00E92FE5">
        <w:rPr>
          <w:i w:val="0"/>
          <w:noProof/>
        </w:rPr>
        <w:drawing>
          <wp:inline distT="0" distB="0" distL="0" distR="0" wp14:anchorId="3A0487F6" wp14:editId="5AE0B2C5">
            <wp:extent cx="892175" cy="278130"/>
            <wp:effectExtent l="19050" t="0" r="3175" b="0"/>
            <wp:docPr id="196" name="Obraz 196" descr="cli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clip 18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27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25B">
        <w:rPr>
          <w:i w:val="0"/>
        </w:rPr>
        <w:t>, w miarę potrzeby uzupełniamy edytowalną część wydruku i zatwierdzamy.</w:t>
      </w:r>
      <w:r w:rsidR="008502FE">
        <w:rPr>
          <w:i w:val="0"/>
        </w:rPr>
        <w:t xml:space="preserve"> Karta gospodarstwa to szczegółowy wypis z karty podatkowej</w:t>
      </w:r>
      <w:r w:rsidR="00DC709B">
        <w:rPr>
          <w:i w:val="0"/>
        </w:rPr>
        <w:t>:</w:t>
      </w:r>
      <w:r w:rsidR="008502FE">
        <w:rPr>
          <w:i w:val="0"/>
        </w:rPr>
        <w:t xml:space="preserve"> pozycji rejestrowych, gruntów na pozycjach z</w:t>
      </w:r>
      <w:r w:rsidR="00832957">
        <w:rPr>
          <w:i w:val="0"/>
        </w:rPr>
        <w:t> </w:t>
      </w:r>
      <w:r w:rsidR="008502FE">
        <w:rPr>
          <w:i w:val="0"/>
        </w:rPr>
        <w:t>podziałem na rodzaj</w:t>
      </w:r>
      <w:r w:rsidR="00755489">
        <w:rPr>
          <w:i w:val="0"/>
        </w:rPr>
        <w:t>e i klasy, nieruchomości i działek wraz z naliczoną kwotą podatku.</w:t>
      </w:r>
    </w:p>
    <w:p w14:paraId="6B9FA52E" w14:textId="77777777" w:rsidR="00755489" w:rsidRDefault="00755489" w:rsidP="00680BF9">
      <w:pPr>
        <w:pStyle w:val="Nagwek4a"/>
        <w:ind w:firstLine="708"/>
      </w:pPr>
      <w:bookmarkStart w:id="369" w:name="_Toc310421869"/>
      <w:bookmarkStart w:id="370" w:name="_Toc514332928"/>
      <w:r>
        <w:t xml:space="preserve">7.7.6.5 </w:t>
      </w:r>
      <w:r w:rsidR="00193108" w:rsidRPr="00193108">
        <w:t>Pisma</w:t>
      </w:r>
      <w:bookmarkEnd w:id="369"/>
      <w:bookmarkEnd w:id="370"/>
      <w:r w:rsidR="00193108">
        <w:t xml:space="preserve"> </w:t>
      </w:r>
    </w:p>
    <w:p w14:paraId="6690CEA5" w14:textId="77777777" w:rsidR="00193108" w:rsidRPr="00B85F46" w:rsidRDefault="00755489" w:rsidP="00D85DD3">
      <w:pPr>
        <w:spacing w:line="360" w:lineRule="auto"/>
        <w:ind w:firstLine="708"/>
        <w:jc w:val="both"/>
        <w:rPr>
          <w:i w:val="0"/>
        </w:rPr>
      </w:pPr>
      <w:r>
        <w:rPr>
          <w:i w:val="0"/>
        </w:rPr>
        <w:t>P</w:t>
      </w:r>
      <w:r w:rsidR="0001365F">
        <w:rPr>
          <w:i w:val="0"/>
        </w:rPr>
        <w:t xml:space="preserve">od przyciskiem </w:t>
      </w:r>
      <w:r w:rsidR="0001365F" w:rsidRPr="00DC709B">
        <w:rPr>
          <w:b/>
          <w:i w:val="0"/>
        </w:rPr>
        <w:t>Pisma</w:t>
      </w:r>
      <w:r w:rsidR="0001365F">
        <w:rPr>
          <w:i w:val="0"/>
        </w:rPr>
        <w:t xml:space="preserve"> dostępna jest funkcja wydruków innych pism zdefiniowanych wcześniej we wzorcach. Po naciśnięciu przycisku pojawi się okno </w:t>
      </w:r>
      <w:r w:rsidR="0001365F" w:rsidRPr="00DC709B">
        <w:rPr>
          <w:b/>
          <w:i w:val="0"/>
        </w:rPr>
        <w:t>Wybór podatnika</w:t>
      </w:r>
      <w:r w:rsidR="0001365F">
        <w:rPr>
          <w:i w:val="0"/>
        </w:rPr>
        <w:t xml:space="preserve">, </w:t>
      </w:r>
      <w:r w:rsidR="00DC709B">
        <w:rPr>
          <w:i w:val="0"/>
        </w:rPr>
        <w:t>który będzie adresatem dokumentu. Z</w:t>
      </w:r>
      <w:r w:rsidR="0001365F">
        <w:rPr>
          <w:i w:val="0"/>
        </w:rPr>
        <w:t xml:space="preserve">aproponowany jest </w:t>
      </w:r>
      <w:r w:rsidR="008E7A52">
        <w:rPr>
          <w:i w:val="0"/>
        </w:rPr>
        <w:t>właściciel</w:t>
      </w:r>
      <w:r w:rsidR="0001365F">
        <w:rPr>
          <w:i w:val="0"/>
        </w:rPr>
        <w:t xml:space="preserve"> z karty na której </w:t>
      </w:r>
      <w:r>
        <w:rPr>
          <w:i w:val="0"/>
        </w:rPr>
        <w:t xml:space="preserve">się </w:t>
      </w:r>
      <w:r w:rsidR="0001365F">
        <w:rPr>
          <w:i w:val="0"/>
        </w:rPr>
        <w:t>aktualnie znajdujemy</w:t>
      </w:r>
      <w:r w:rsidR="00DC709B">
        <w:rPr>
          <w:i w:val="0"/>
        </w:rPr>
        <w:t>.</w:t>
      </w:r>
      <w:r w:rsidR="0001365F">
        <w:rPr>
          <w:i w:val="0"/>
        </w:rPr>
        <w:t xml:space="preserve"> </w:t>
      </w:r>
      <w:r w:rsidR="00DC709B">
        <w:rPr>
          <w:i w:val="0"/>
        </w:rPr>
        <w:t>Z</w:t>
      </w:r>
      <w:r w:rsidR="0001365F">
        <w:rPr>
          <w:i w:val="0"/>
        </w:rPr>
        <w:t xml:space="preserve"> listy rozwijanej możemy wybrać </w:t>
      </w:r>
      <w:r w:rsidR="008E7A52">
        <w:rPr>
          <w:i w:val="0"/>
        </w:rPr>
        <w:t xml:space="preserve">innego </w:t>
      </w:r>
      <w:r w:rsidR="0001365F">
        <w:rPr>
          <w:i w:val="0"/>
        </w:rPr>
        <w:t xml:space="preserve">współwłaściciela karty, naciskając symbol słownika </w:t>
      </w:r>
      <w:r w:rsidR="00E92FE5">
        <w:rPr>
          <w:i w:val="0"/>
          <w:noProof/>
        </w:rPr>
        <w:drawing>
          <wp:inline distT="0" distB="0" distL="0" distR="0" wp14:anchorId="79371790" wp14:editId="518FF402">
            <wp:extent cx="241300" cy="219710"/>
            <wp:effectExtent l="19050" t="0" r="6350" b="0"/>
            <wp:docPr id="197" name="Obraz 197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18"/>
                    <pic:cNvPicPr>
                      <a:picLocks noChangeAspect="1" noChangeArrowheads="1"/>
                    </pic:cNvPicPr>
                  </pic:nvPicPr>
                  <pic:blipFill>
                    <a:blip r:embed="rId1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1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365F">
        <w:rPr>
          <w:i w:val="0"/>
        </w:rPr>
        <w:t xml:space="preserve"> możemy przejść do kartoteki klientów i wybrać zupełnie inna osobę. </w:t>
      </w:r>
      <w:r w:rsidR="003C2455">
        <w:rPr>
          <w:i w:val="0"/>
        </w:rPr>
        <w:t>Wybór osoby</w:t>
      </w:r>
      <w:r w:rsidR="0001365F">
        <w:rPr>
          <w:i w:val="0"/>
        </w:rPr>
        <w:t xml:space="preserve"> zatwierdzamy przyciskiem 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1A90E4F1" wp14:editId="43ABC0D3">
            <wp:extent cx="731520" cy="248920"/>
            <wp:effectExtent l="19050" t="0" r="0" b="0"/>
            <wp:docPr id="198" name="Obraz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2455">
        <w:rPr>
          <w:rFonts w:cs="Tahoma"/>
          <w:bCs/>
          <w:i w:val="0"/>
          <w:szCs w:val="22"/>
        </w:rPr>
        <w:t>,</w:t>
      </w:r>
      <w:r w:rsidR="00025F50">
        <w:rPr>
          <w:rFonts w:cs="Tahoma"/>
          <w:bCs/>
          <w:i w:val="0"/>
          <w:szCs w:val="22"/>
        </w:rPr>
        <w:t xml:space="preserve"> </w:t>
      </w:r>
      <w:r w:rsidR="003C2455">
        <w:rPr>
          <w:rFonts w:cs="Tahoma"/>
          <w:bCs/>
          <w:i w:val="0"/>
          <w:szCs w:val="22"/>
        </w:rPr>
        <w:t xml:space="preserve">a następnie </w:t>
      </w:r>
      <w:r w:rsidR="0001365F" w:rsidRPr="0001365F">
        <w:rPr>
          <w:rFonts w:cs="Tahoma"/>
          <w:bCs/>
          <w:i w:val="0"/>
          <w:szCs w:val="22"/>
        </w:rPr>
        <w:t xml:space="preserve"> wybieramy wzór pisma</w:t>
      </w:r>
      <w:r w:rsidR="003C2455">
        <w:rPr>
          <w:rFonts w:cs="Tahoma"/>
          <w:bCs/>
          <w:i w:val="0"/>
          <w:szCs w:val="22"/>
        </w:rPr>
        <w:t xml:space="preserve">. Po naciśnięciu przycisku </w:t>
      </w:r>
      <w:r w:rsidR="00E92FE5">
        <w:rPr>
          <w:i w:val="0"/>
          <w:noProof/>
        </w:rPr>
        <w:drawing>
          <wp:inline distT="0" distB="0" distL="0" distR="0" wp14:anchorId="2F113F3C" wp14:editId="43B3BFCE">
            <wp:extent cx="892175" cy="278130"/>
            <wp:effectExtent l="19050" t="0" r="3175" b="0"/>
            <wp:docPr id="199" name="Obraz 199" descr="cli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clip 18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27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2455">
        <w:rPr>
          <w:i w:val="0"/>
        </w:rPr>
        <w:t xml:space="preserve"> dokument </w:t>
      </w:r>
      <w:r w:rsidR="003C2455">
        <w:rPr>
          <w:rFonts w:cs="Tahoma"/>
          <w:bCs/>
          <w:i w:val="0"/>
          <w:szCs w:val="22"/>
        </w:rPr>
        <w:t>zostanie wyświetlony</w:t>
      </w:r>
      <w:r w:rsidR="0001365F">
        <w:rPr>
          <w:rFonts w:cs="Tahoma"/>
          <w:bCs/>
          <w:i w:val="0"/>
          <w:szCs w:val="22"/>
        </w:rPr>
        <w:t xml:space="preserve"> na ekranie.</w:t>
      </w:r>
    </w:p>
    <w:p w14:paraId="5C54705F" w14:textId="77777777" w:rsidR="002F300B" w:rsidRPr="00AA4C79" w:rsidRDefault="002F300B" w:rsidP="00F73F3B">
      <w:pPr>
        <w:pStyle w:val="Nagwek3"/>
      </w:pPr>
      <w:bookmarkStart w:id="371" w:name="_Toc305577114"/>
      <w:bookmarkStart w:id="372" w:name="_Toc308676997"/>
      <w:bookmarkStart w:id="373" w:name="_Toc308689158"/>
      <w:bookmarkStart w:id="374" w:name="_Toc310419184"/>
      <w:bookmarkStart w:id="375" w:name="_Toc310421420"/>
      <w:bookmarkStart w:id="376" w:name="_Toc310421870"/>
      <w:bookmarkStart w:id="377" w:name="_Toc514332929"/>
      <w:r w:rsidRPr="00AA4C79">
        <w:t>7</w:t>
      </w:r>
      <w:r>
        <w:t>.</w:t>
      </w:r>
      <w:r w:rsidR="00393D10">
        <w:t>7</w:t>
      </w:r>
      <w:r w:rsidRPr="00AA4C79">
        <w:t>.</w:t>
      </w:r>
      <w:r w:rsidR="00393D10">
        <w:t xml:space="preserve">6 </w:t>
      </w:r>
      <w:r w:rsidRPr="00AA4C79">
        <w:t>Naliczanie wymiaru.</w:t>
      </w:r>
      <w:bookmarkEnd w:id="371"/>
      <w:bookmarkEnd w:id="372"/>
      <w:bookmarkEnd w:id="373"/>
      <w:bookmarkEnd w:id="374"/>
      <w:bookmarkEnd w:id="375"/>
      <w:bookmarkEnd w:id="376"/>
      <w:bookmarkEnd w:id="377"/>
    </w:p>
    <w:p w14:paraId="2E67E3F3" w14:textId="77777777" w:rsidR="002F300B" w:rsidRDefault="002F300B" w:rsidP="00D85DD3">
      <w:pPr>
        <w:spacing w:line="360" w:lineRule="auto"/>
        <w:ind w:firstLine="708"/>
        <w:jc w:val="both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szCs w:val="22"/>
        </w:rPr>
        <w:t>Z poziomu karty podatkowej mamy możliwość naliczania i drukowania decyzji wymiarowych bądź zmieniających d</w:t>
      </w:r>
      <w:r w:rsidR="00783568">
        <w:rPr>
          <w:rFonts w:cs="Tahoma"/>
          <w:bCs/>
          <w:i w:val="0"/>
          <w:szCs w:val="22"/>
        </w:rPr>
        <w:t>la</w:t>
      </w:r>
      <w:r>
        <w:rPr>
          <w:rFonts w:cs="Tahoma"/>
          <w:bCs/>
          <w:i w:val="0"/>
          <w:szCs w:val="22"/>
        </w:rPr>
        <w:t xml:space="preserve"> wybranej karty. </w:t>
      </w:r>
      <w:r w:rsidR="00170922" w:rsidRPr="005F1C74">
        <w:rPr>
          <w:rFonts w:cs="Tahoma"/>
          <w:bCs/>
          <w:i w:val="0"/>
          <w:szCs w:val="22"/>
        </w:rPr>
        <w:t>Przycisk</w:t>
      </w:r>
      <w:r w:rsidR="00170922">
        <w:rPr>
          <w:rFonts w:cs="Tahoma"/>
          <w:b/>
          <w:bCs/>
          <w:i w:val="0"/>
          <w:szCs w:val="22"/>
        </w:rPr>
        <w:t xml:space="preserve"> </w:t>
      </w:r>
      <w:r w:rsidR="00E92FE5">
        <w:rPr>
          <w:rFonts w:cs="Tahoma"/>
          <w:b/>
          <w:bCs/>
          <w:i w:val="0"/>
          <w:noProof/>
          <w:szCs w:val="22"/>
        </w:rPr>
        <w:drawing>
          <wp:inline distT="0" distB="0" distL="0" distR="0" wp14:anchorId="61D227F6" wp14:editId="5653F84F">
            <wp:extent cx="848360" cy="241300"/>
            <wp:effectExtent l="19050" t="0" r="8890" b="0"/>
            <wp:docPr id="200" name="Obraz 200" descr="nalicz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naliczenia"/>
                    <pic:cNvPicPr>
                      <a:picLocks noChangeAspect="1" noChangeArrowheads="1"/>
                    </pic:cNvPicPr>
                  </pic:nvPicPr>
                  <pic:blipFill>
                    <a:blip r:embed="rId1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0922">
        <w:rPr>
          <w:rFonts w:cs="Tahoma"/>
          <w:b/>
          <w:bCs/>
          <w:i w:val="0"/>
          <w:szCs w:val="22"/>
        </w:rPr>
        <w:t xml:space="preserve"> </w:t>
      </w:r>
      <w:r w:rsidR="00170922" w:rsidRPr="005F1C74">
        <w:rPr>
          <w:rFonts w:cs="Tahoma"/>
          <w:bCs/>
          <w:i w:val="0"/>
          <w:szCs w:val="22"/>
        </w:rPr>
        <w:t>przenosi nas do</w:t>
      </w:r>
      <w:r w:rsidR="00170922">
        <w:rPr>
          <w:rFonts w:cs="Tahoma"/>
          <w:bCs/>
          <w:i w:val="0"/>
          <w:szCs w:val="22"/>
        </w:rPr>
        <w:t xml:space="preserve"> okna, w którym w zależności od tego czy mamy włączony </w:t>
      </w:r>
      <w:r w:rsidR="00170922" w:rsidRPr="00AA4C79">
        <w:rPr>
          <w:rFonts w:cs="Tahoma"/>
          <w:bCs/>
          <w:i w:val="0"/>
          <w:szCs w:val="22"/>
        </w:rPr>
        <w:t xml:space="preserve"> </w:t>
      </w:r>
      <w:r w:rsidR="00170922">
        <w:rPr>
          <w:rFonts w:cs="Tahoma"/>
          <w:bCs/>
          <w:i w:val="0"/>
          <w:szCs w:val="22"/>
        </w:rPr>
        <w:t xml:space="preserve">tryb </w:t>
      </w:r>
      <w:r w:rsidR="00170922">
        <w:rPr>
          <w:rFonts w:cs="Tahoma"/>
          <w:b/>
          <w:bCs/>
          <w:i w:val="0"/>
          <w:szCs w:val="22"/>
        </w:rPr>
        <w:t>w</w:t>
      </w:r>
      <w:r w:rsidR="00170922" w:rsidRPr="00AA4C79">
        <w:rPr>
          <w:rFonts w:cs="Tahoma"/>
          <w:b/>
          <w:bCs/>
          <w:i w:val="0"/>
          <w:szCs w:val="22"/>
        </w:rPr>
        <w:t>ymiar</w:t>
      </w:r>
      <w:r w:rsidR="00170922">
        <w:rPr>
          <w:rFonts w:cs="Tahoma"/>
          <w:b/>
          <w:bCs/>
          <w:i w:val="0"/>
          <w:szCs w:val="22"/>
        </w:rPr>
        <w:t>u</w:t>
      </w:r>
      <w:r w:rsidR="00170922">
        <w:rPr>
          <w:rFonts w:cs="Tahoma"/>
          <w:bCs/>
          <w:i w:val="0"/>
          <w:szCs w:val="22"/>
        </w:rPr>
        <w:t xml:space="preserve"> czy</w:t>
      </w:r>
      <w:r w:rsidR="00170922" w:rsidRPr="00AA4C79">
        <w:rPr>
          <w:rFonts w:cs="Tahoma"/>
          <w:bCs/>
          <w:i w:val="0"/>
          <w:szCs w:val="22"/>
        </w:rPr>
        <w:t xml:space="preserve"> </w:t>
      </w:r>
      <w:r w:rsidR="00170922">
        <w:rPr>
          <w:rFonts w:cs="Tahoma"/>
          <w:b/>
          <w:bCs/>
          <w:i w:val="0"/>
          <w:szCs w:val="22"/>
        </w:rPr>
        <w:t>z</w:t>
      </w:r>
      <w:r w:rsidR="00170922" w:rsidRPr="00AA4C79">
        <w:rPr>
          <w:rFonts w:cs="Tahoma"/>
          <w:b/>
          <w:bCs/>
          <w:i w:val="0"/>
          <w:szCs w:val="22"/>
        </w:rPr>
        <w:t>mian</w:t>
      </w:r>
      <w:r w:rsidR="00170922">
        <w:rPr>
          <w:rFonts w:cs="Tahoma"/>
          <w:bCs/>
          <w:i w:val="0"/>
          <w:szCs w:val="22"/>
        </w:rPr>
        <w:t xml:space="preserve"> dostępne są odpowiednie funkcje i w związku z tym aktywny jest klawisz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6E69D6C6" wp14:editId="6D614F3B">
            <wp:extent cx="753745" cy="241300"/>
            <wp:effectExtent l="19050" t="0" r="8255" b="0"/>
            <wp:docPr id="201" name="Obraz 201" descr="wy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wymiR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0922">
        <w:rPr>
          <w:rFonts w:cs="Tahoma"/>
          <w:bCs/>
          <w:i w:val="0"/>
          <w:szCs w:val="22"/>
        </w:rPr>
        <w:t xml:space="preserve"> bądź klawisz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49297A73" wp14:editId="574B7CE5">
            <wp:extent cx="753745" cy="241300"/>
            <wp:effectExtent l="19050" t="0" r="8255" b="0"/>
            <wp:docPr id="202" name="Obraz 202" descr="zmi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zmiany"/>
                    <pic:cNvPicPr>
                      <a:picLocks noChangeAspect="1" noChangeArrowheads="1"/>
                    </pic:cNvPicPr>
                  </pic:nvPicPr>
                  <pic:blipFill>
                    <a:blip r:embed="rId2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0922">
        <w:rPr>
          <w:rFonts w:cs="Tahoma"/>
          <w:bCs/>
          <w:i w:val="0"/>
          <w:szCs w:val="22"/>
        </w:rPr>
        <w:t>.</w:t>
      </w:r>
    </w:p>
    <w:p w14:paraId="62A0A948" w14:textId="77777777" w:rsidR="001B336F" w:rsidRDefault="008D5E6E" w:rsidP="008D5E6E">
      <w:pPr>
        <w:spacing w:line="360" w:lineRule="auto"/>
        <w:ind w:firstLine="708"/>
        <w:jc w:val="both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szCs w:val="22"/>
        </w:rPr>
        <w:t>W górnej części okna znajduje się lista kolejnych naliczeń wymiaru i zmian. Środkowa cześć okna  dotyczy dokumentów</w:t>
      </w:r>
      <w:r w:rsidR="008E5DFA">
        <w:rPr>
          <w:rFonts w:cs="Tahoma"/>
          <w:bCs/>
          <w:i w:val="0"/>
          <w:szCs w:val="22"/>
        </w:rPr>
        <w:t xml:space="preserve"> (dokonanych i zapisanych w bazie wydruków)</w:t>
      </w:r>
      <w:r>
        <w:rPr>
          <w:rFonts w:cs="Tahoma"/>
          <w:bCs/>
          <w:i w:val="0"/>
          <w:szCs w:val="22"/>
        </w:rPr>
        <w:t xml:space="preserve"> przypisanych do karty: decyzja </w:t>
      </w:r>
      <w:r w:rsidR="00E92FE5">
        <w:rPr>
          <w:noProof/>
        </w:rPr>
        <w:drawing>
          <wp:anchor distT="0" distB="0" distL="114300" distR="114300" simplePos="0" relativeHeight="251668480" behindDoc="1" locked="0" layoutInCell="1" allowOverlap="1" wp14:anchorId="06034558" wp14:editId="468806E0">
            <wp:simplePos x="0" y="0"/>
            <wp:positionH relativeFrom="column">
              <wp:posOffset>2237740</wp:posOffset>
            </wp:positionH>
            <wp:positionV relativeFrom="paragraph">
              <wp:posOffset>228600</wp:posOffset>
            </wp:positionV>
            <wp:extent cx="1100455" cy="797560"/>
            <wp:effectExtent l="19050" t="0" r="4445" b="0"/>
            <wp:wrapTight wrapText="bothSides">
              <wp:wrapPolygon edited="0">
                <wp:start x="-374" y="0"/>
                <wp:lineTo x="-374" y="21153"/>
                <wp:lineTo x="21687" y="21153"/>
                <wp:lineTo x="21687" y="0"/>
                <wp:lineTo x="-374" y="0"/>
              </wp:wrapPolygon>
            </wp:wrapTight>
            <wp:docPr id="991" name="Obraz 991" descr="tr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1" descr="trzy"/>
                    <pic:cNvPicPr>
                      <a:picLocks noChangeAspect="1" noChangeArrowheads="1"/>
                    </pic:cNvPicPr>
                  </pic:nvPicPr>
                  <pic:blipFill>
                    <a:blip r:embed="rId2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79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ahoma"/>
          <w:bCs/>
          <w:i w:val="0"/>
          <w:szCs w:val="22"/>
        </w:rPr>
        <w:t>wymiarowa, decyzje zmieniające, inne pisma.</w:t>
      </w:r>
      <w:r w:rsidR="00783568">
        <w:rPr>
          <w:rFonts w:cs="Tahoma"/>
          <w:bCs/>
          <w:i w:val="0"/>
          <w:szCs w:val="22"/>
        </w:rPr>
        <w:t xml:space="preserve"> Dokumentami tymi </w:t>
      </w:r>
      <w:r w:rsidR="00783568">
        <w:rPr>
          <w:rFonts w:cs="Tahoma"/>
          <w:bCs/>
          <w:i w:val="0"/>
          <w:szCs w:val="22"/>
        </w:rPr>
        <w:lastRenderedPageBreak/>
        <w:t>możemy zarządzać korzystając</w:t>
      </w:r>
      <w:r w:rsidR="00715F0F">
        <w:rPr>
          <w:rFonts w:cs="Tahoma"/>
          <w:bCs/>
          <w:i w:val="0"/>
          <w:szCs w:val="22"/>
        </w:rPr>
        <w:t xml:space="preserve"> z </w:t>
      </w:r>
      <w:r w:rsidR="00783568">
        <w:rPr>
          <w:rFonts w:cs="Tahoma"/>
          <w:bCs/>
          <w:i w:val="0"/>
          <w:szCs w:val="22"/>
        </w:rPr>
        <w:t>przycisków:</w:t>
      </w:r>
    </w:p>
    <w:p w14:paraId="488B1E5A" w14:textId="77777777" w:rsidR="008D5E6E" w:rsidRPr="00AA4C79" w:rsidRDefault="008D5E6E" w:rsidP="00C112EC">
      <w:pPr>
        <w:spacing w:before="0" w:after="0" w:line="360" w:lineRule="auto"/>
        <w:ind w:firstLine="708"/>
        <w:jc w:val="both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szCs w:val="22"/>
        </w:rPr>
        <w:t xml:space="preserve">W dolnej części okna po lewej stronie znajdują się informacje o naliczonym wymiarze, zaś po prawej -  </w:t>
      </w:r>
      <w:r w:rsidR="008E5DFA">
        <w:rPr>
          <w:rFonts w:cs="Tahoma"/>
          <w:bCs/>
          <w:i w:val="0"/>
          <w:szCs w:val="22"/>
        </w:rPr>
        <w:t xml:space="preserve">wysokość poszczególnych </w:t>
      </w:r>
      <w:r>
        <w:rPr>
          <w:rFonts w:cs="Tahoma"/>
          <w:bCs/>
          <w:i w:val="0"/>
          <w:szCs w:val="22"/>
        </w:rPr>
        <w:t>rat.</w:t>
      </w:r>
      <w:r w:rsidR="00170922">
        <w:rPr>
          <w:rFonts w:cs="Tahoma"/>
          <w:bCs/>
          <w:i w:val="0"/>
          <w:szCs w:val="22"/>
        </w:rPr>
        <w:t xml:space="preserve"> </w:t>
      </w:r>
    </w:p>
    <w:p w14:paraId="1C182B74" w14:textId="701BCA4B" w:rsidR="00F6578D" w:rsidRDefault="00E41035" w:rsidP="001F6277">
      <w:pPr>
        <w:spacing w:line="360" w:lineRule="auto"/>
        <w:jc w:val="center"/>
        <w:rPr>
          <w:rFonts w:cs="Tahoma"/>
          <w:bCs/>
          <w:i w:val="0"/>
          <w:szCs w:val="22"/>
        </w:rPr>
      </w:pPr>
      <w:r w:rsidRPr="00E41035">
        <w:rPr>
          <w:rFonts w:cs="Tahoma"/>
          <w:bCs/>
          <w:i w:val="0"/>
          <w:noProof/>
          <w:szCs w:val="22"/>
        </w:rPr>
        <w:drawing>
          <wp:inline distT="0" distB="0" distL="0" distR="0" wp14:anchorId="752CA18B" wp14:editId="250A7F6C">
            <wp:extent cx="6299200" cy="3855720"/>
            <wp:effectExtent l="0" t="0" r="0" b="0"/>
            <wp:docPr id="292" name="Obraz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7C2ED" w14:textId="77777777" w:rsidR="008D5E6E" w:rsidRDefault="008D5E6E" w:rsidP="008D5E6E">
      <w:pPr>
        <w:spacing w:line="360" w:lineRule="auto"/>
        <w:ind w:firstLine="708"/>
        <w:jc w:val="both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szCs w:val="22"/>
        </w:rPr>
        <w:t xml:space="preserve">Poniżej </w:t>
      </w:r>
      <w:r w:rsidR="00783568">
        <w:rPr>
          <w:rFonts w:cs="Tahoma"/>
          <w:bCs/>
          <w:i w:val="0"/>
          <w:szCs w:val="22"/>
        </w:rPr>
        <w:t>znajduje się panel przycisków funkcyjnych, które odpowiednio oznaczają</w:t>
      </w:r>
      <w:r>
        <w:rPr>
          <w:rFonts w:cs="Tahoma"/>
          <w:bCs/>
          <w:i w:val="0"/>
          <w:szCs w:val="22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7"/>
        <w:gridCol w:w="8289"/>
      </w:tblGrid>
      <w:tr w:rsidR="00783568" w:rsidRPr="00494AA0" w14:paraId="16D9096B" w14:textId="77777777" w:rsidTr="00494AA0">
        <w:tc>
          <w:tcPr>
            <w:tcW w:w="0" w:type="auto"/>
            <w:vAlign w:val="center"/>
          </w:tcPr>
          <w:p w14:paraId="6A0DEA5E" w14:textId="77777777" w:rsidR="00783568" w:rsidRPr="00494AA0" w:rsidRDefault="00E92FE5" w:rsidP="00C112EC">
            <w:pPr>
              <w:spacing w:before="0" w:after="0"/>
              <w:jc w:val="center"/>
              <w:rPr>
                <w:rFonts w:cs="Tahoma"/>
                <w:bCs/>
                <w:i w:val="0"/>
                <w:szCs w:val="22"/>
              </w:rPr>
            </w:pPr>
            <w:r>
              <w:rPr>
                <w:rFonts w:cs="Tahoma"/>
                <w:bCs/>
                <w:i w:val="0"/>
                <w:noProof/>
                <w:szCs w:val="22"/>
              </w:rPr>
              <w:drawing>
                <wp:inline distT="0" distB="0" distL="0" distR="0" wp14:anchorId="6B1923C8" wp14:editId="3E7E926A">
                  <wp:extent cx="753745" cy="241300"/>
                  <wp:effectExtent l="19050" t="0" r="8255" b="0"/>
                  <wp:docPr id="204" name="Obraz 204" descr="wym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wym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745" cy="24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2E5040C" w14:textId="77777777" w:rsidR="00783568" w:rsidRPr="00494AA0" w:rsidRDefault="00783568" w:rsidP="00C112EC">
            <w:pPr>
              <w:spacing w:before="0" w:after="0"/>
              <w:jc w:val="both"/>
              <w:rPr>
                <w:rFonts w:cs="Tahoma"/>
                <w:bCs/>
                <w:i w:val="0"/>
                <w:szCs w:val="22"/>
              </w:rPr>
            </w:pPr>
            <w:r w:rsidRPr="00494AA0">
              <w:rPr>
                <w:rFonts w:cs="Tahoma"/>
                <w:bCs/>
                <w:i w:val="0"/>
                <w:szCs w:val="22"/>
              </w:rPr>
              <w:t>naliczenie wymiaru</w:t>
            </w:r>
          </w:p>
        </w:tc>
      </w:tr>
      <w:tr w:rsidR="00783568" w:rsidRPr="00494AA0" w14:paraId="7E25692C" w14:textId="77777777" w:rsidTr="00494AA0">
        <w:tc>
          <w:tcPr>
            <w:tcW w:w="0" w:type="auto"/>
            <w:vAlign w:val="center"/>
          </w:tcPr>
          <w:p w14:paraId="1F4B052C" w14:textId="77777777" w:rsidR="00783568" w:rsidRPr="00494AA0" w:rsidRDefault="00E92FE5" w:rsidP="00C112EC">
            <w:pPr>
              <w:spacing w:before="0" w:after="0"/>
              <w:jc w:val="center"/>
              <w:rPr>
                <w:rFonts w:cs="Tahoma"/>
                <w:bCs/>
                <w:i w:val="0"/>
                <w:szCs w:val="22"/>
              </w:rPr>
            </w:pPr>
            <w:r>
              <w:rPr>
                <w:rFonts w:cs="Tahoma"/>
                <w:bCs/>
                <w:i w:val="0"/>
                <w:noProof/>
                <w:szCs w:val="22"/>
              </w:rPr>
              <w:drawing>
                <wp:inline distT="0" distB="0" distL="0" distR="0" wp14:anchorId="18C3AF92" wp14:editId="26333D52">
                  <wp:extent cx="753745" cy="241300"/>
                  <wp:effectExtent l="19050" t="0" r="8255" b="0"/>
                  <wp:docPr id="205" name="Obraz 205" descr="zmi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zmia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745" cy="24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C121E69" w14:textId="77777777" w:rsidR="00783568" w:rsidRPr="00494AA0" w:rsidRDefault="00783568" w:rsidP="00C112EC">
            <w:pPr>
              <w:spacing w:before="0" w:after="0"/>
              <w:jc w:val="both"/>
              <w:rPr>
                <w:rFonts w:cs="Tahoma"/>
                <w:bCs/>
                <w:i w:val="0"/>
                <w:szCs w:val="22"/>
              </w:rPr>
            </w:pPr>
            <w:r w:rsidRPr="00494AA0">
              <w:rPr>
                <w:rFonts w:cs="Tahoma"/>
                <w:bCs/>
                <w:i w:val="0"/>
                <w:szCs w:val="22"/>
              </w:rPr>
              <w:t>naliczenie zmiany</w:t>
            </w:r>
          </w:p>
        </w:tc>
      </w:tr>
      <w:tr w:rsidR="003070B5" w:rsidRPr="00494AA0" w14:paraId="5AA9C492" w14:textId="77777777" w:rsidTr="00494AA0">
        <w:tc>
          <w:tcPr>
            <w:tcW w:w="0" w:type="auto"/>
            <w:vAlign w:val="center"/>
          </w:tcPr>
          <w:p w14:paraId="7C40C4AD" w14:textId="77777777" w:rsidR="003070B5" w:rsidRPr="00494AA0" w:rsidRDefault="00E92FE5" w:rsidP="00C112EC">
            <w:pPr>
              <w:spacing w:before="0" w:after="0"/>
              <w:jc w:val="center"/>
              <w:rPr>
                <w:rFonts w:cs="Tahoma"/>
                <w:bCs/>
                <w:i w:val="0"/>
                <w:szCs w:val="22"/>
              </w:rPr>
            </w:pPr>
            <w:r>
              <w:rPr>
                <w:rFonts w:cs="Tahoma"/>
                <w:bCs/>
                <w:i w:val="0"/>
                <w:noProof/>
                <w:szCs w:val="22"/>
              </w:rPr>
              <w:drawing>
                <wp:inline distT="0" distB="0" distL="0" distR="0" wp14:anchorId="16C43EFE" wp14:editId="01B165B4">
                  <wp:extent cx="753745" cy="241300"/>
                  <wp:effectExtent l="19050" t="0" r="8255" b="0"/>
                  <wp:docPr id="206" name="Obraz 206" descr="szczegół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szczegół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745" cy="24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BC61F40" w14:textId="77777777" w:rsidR="003070B5" w:rsidRPr="00494AA0" w:rsidRDefault="008E7A52" w:rsidP="00C112EC">
            <w:pPr>
              <w:spacing w:before="0" w:after="0"/>
              <w:jc w:val="both"/>
              <w:rPr>
                <w:rFonts w:cs="Tahoma"/>
                <w:bCs/>
                <w:i w:val="0"/>
                <w:szCs w:val="22"/>
              </w:rPr>
            </w:pPr>
            <w:r>
              <w:rPr>
                <w:rFonts w:cs="Tahoma"/>
                <w:bCs/>
                <w:i w:val="0"/>
                <w:szCs w:val="22"/>
              </w:rPr>
              <w:t>s</w:t>
            </w:r>
            <w:r w:rsidR="003070B5">
              <w:rPr>
                <w:rFonts w:cs="Tahoma"/>
                <w:bCs/>
                <w:i w:val="0"/>
                <w:szCs w:val="22"/>
              </w:rPr>
              <w:t>zczegóły naliczenia</w:t>
            </w:r>
          </w:p>
        </w:tc>
      </w:tr>
      <w:tr w:rsidR="00783568" w:rsidRPr="00494AA0" w14:paraId="08B9A4A9" w14:textId="77777777" w:rsidTr="00494AA0">
        <w:tc>
          <w:tcPr>
            <w:tcW w:w="0" w:type="auto"/>
            <w:vAlign w:val="center"/>
          </w:tcPr>
          <w:p w14:paraId="3DE70B93" w14:textId="77777777" w:rsidR="00783568" w:rsidRPr="00494AA0" w:rsidRDefault="00E92FE5" w:rsidP="00C112EC">
            <w:pPr>
              <w:spacing w:before="0" w:after="0"/>
              <w:jc w:val="center"/>
              <w:rPr>
                <w:rFonts w:cs="Tahoma"/>
                <w:bCs/>
                <w:i w:val="0"/>
                <w:szCs w:val="22"/>
              </w:rPr>
            </w:pPr>
            <w:r>
              <w:rPr>
                <w:rFonts w:cs="Tahoma"/>
                <w:bCs/>
                <w:i w:val="0"/>
                <w:noProof/>
                <w:szCs w:val="22"/>
              </w:rPr>
              <w:drawing>
                <wp:inline distT="0" distB="0" distL="0" distR="0" wp14:anchorId="0D974C30" wp14:editId="00527DD9">
                  <wp:extent cx="753745" cy="241300"/>
                  <wp:effectExtent l="19050" t="0" r="8255" b="0"/>
                  <wp:docPr id="207" name="Obraz 207" descr="wyslij do k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wyslij do k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745" cy="24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3B3EDE0" w14:textId="77777777" w:rsidR="00783568" w:rsidRPr="00494AA0" w:rsidRDefault="00783568" w:rsidP="00C112EC">
            <w:pPr>
              <w:spacing w:before="0" w:after="0"/>
              <w:jc w:val="both"/>
              <w:rPr>
                <w:rFonts w:cs="Tahoma"/>
                <w:bCs/>
                <w:i w:val="0"/>
                <w:szCs w:val="22"/>
              </w:rPr>
            </w:pPr>
            <w:r w:rsidRPr="00494AA0">
              <w:rPr>
                <w:rFonts w:cs="Tahoma"/>
                <w:bCs/>
                <w:i w:val="0"/>
                <w:szCs w:val="22"/>
              </w:rPr>
              <w:t>przesłanie naliczonego wymiaru do modułu Księgowości podatkowej</w:t>
            </w:r>
          </w:p>
        </w:tc>
      </w:tr>
      <w:tr w:rsidR="00783568" w:rsidRPr="00494AA0" w14:paraId="1280707A" w14:textId="77777777" w:rsidTr="00494AA0">
        <w:tc>
          <w:tcPr>
            <w:tcW w:w="0" w:type="auto"/>
            <w:vAlign w:val="center"/>
          </w:tcPr>
          <w:p w14:paraId="54EEABA7" w14:textId="77777777" w:rsidR="00783568" w:rsidRPr="00494AA0" w:rsidRDefault="00E92FE5" w:rsidP="00C112EC">
            <w:pPr>
              <w:spacing w:before="0" w:after="0"/>
              <w:jc w:val="center"/>
              <w:rPr>
                <w:rFonts w:cs="Tahoma"/>
                <w:bCs/>
                <w:i w:val="0"/>
                <w:szCs w:val="22"/>
              </w:rPr>
            </w:pPr>
            <w:r>
              <w:rPr>
                <w:rFonts w:cs="Tahoma"/>
                <w:bCs/>
                <w:i w:val="0"/>
                <w:noProof/>
                <w:szCs w:val="22"/>
              </w:rPr>
              <w:drawing>
                <wp:inline distT="0" distB="0" distL="0" distR="0" wp14:anchorId="77B29EFB" wp14:editId="1A8A0962">
                  <wp:extent cx="753745" cy="241300"/>
                  <wp:effectExtent l="19050" t="0" r="8255" b="0"/>
                  <wp:docPr id="208" name="Obraz 208" descr="zm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zm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745" cy="24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33C11B6" w14:textId="77777777" w:rsidR="00783568" w:rsidRPr="00494AA0" w:rsidRDefault="00783568" w:rsidP="00C112EC">
            <w:pPr>
              <w:spacing w:before="0" w:after="0"/>
              <w:jc w:val="both"/>
              <w:rPr>
                <w:rFonts w:cs="Tahoma"/>
                <w:bCs/>
                <w:i w:val="0"/>
                <w:szCs w:val="22"/>
              </w:rPr>
            </w:pPr>
            <w:r w:rsidRPr="00494AA0">
              <w:rPr>
                <w:rFonts w:cs="Tahoma"/>
                <w:bCs/>
                <w:i w:val="0"/>
                <w:szCs w:val="22"/>
              </w:rPr>
              <w:t>zmiana numeru decyzji wymiarowej</w:t>
            </w:r>
          </w:p>
        </w:tc>
      </w:tr>
      <w:tr w:rsidR="00783568" w:rsidRPr="00494AA0" w14:paraId="7409A47E" w14:textId="77777777" w:rsidTr="00494AA0">
        <w:tc>
          <w:tcPr>
            <w:tcW w:w="0" w:type="auto"/>
            <w:vAlign w:val="center"/>
          </w:tcPr>
          <w:p w14:paraId="6467A760" w14:textId="77777777" w:rsidR="00783568" w:rsidRPr="00494AA0" w:rsidRDefault="00E92FE5" w:rsidP="00C112EC">
            <w:pPr>
              <w:spacing w:before="120" w:after="120"/>
              <w:jc w:val="center"/>
              <w:rPr>
                <w:rFonts w:cs="Tahoma"/>
                <w:bCs/>
                <w:i w:val="0"/>
                <w:szCs w:val="22"/>
              </w:rPr>
            </w:pPr>
            <w:r>
              <w:rPr>
                <w:rFonts w:cs="Tahoma"/>
                <w:bCs/>
                <w:i w:val="0"/>
                <w:noProof/>
                <w:szCs w:val="22"/>
              </w:rPr>
              <w:drawing>
                <wp:inline distT="0" distB="0" distL="0" distR="0" wp14:anchorId="3C96C2C1" wp14:editId="7EBA2AE5">
                  <wp:extent cx="753745" cy="241300"/>
                  <wp:effectExtent l="19050" t="0" r="8255" b="0"/>
                  <wp:docPr id="209" name="Obraz 209" descr="d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d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745" cy="24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78CEA69" w14:textId="77777777" w:rsidR="00783568" w:rsidRPr="00494AA0" w:rsidRDefault="00783568" w:rsidP="00C112EC">
            <w:pPr>
              <w:spacing w:before="120" w:after="120"/>
              <w:jc w:val="both"/>
              <w:rPr>
                <w:rFonts w:cs="Tahoma"/>
                <w:bCs/>
                <w:i w:val="0"/>
                <w:szCs w:val="22"/>
              </w:rPr>
            </w:pPr>
            <w:r w:rsidRPr="00494AA0">
              <w:rPr>
                <w:rFonts w:cs="Tahoma"/>
                <w:bCs/>
                <w:i w:val="0"/>
                <w:szCs w:val="22"/>
              </w:rPr>
              <w:t>ustawienie daty doręczenia decyzji wymiarowej, a tym samym nadanie karcie statusu doręczonej decyzji</w:t>
            </w:r>
          </w:p>
        </w:tc>
      </w:tr>
      <w:tr w:rsidR="00783568" w:rsidRPr="00494AA0" w14:paraId="3126190A" w14:textId="77777777" w:rsidTr="00494AA0">
        <w:tc>
          <w:tcPr>
            <w:tcW w:w="0" w:type="auto"/>
            <w:vAlign w:val="center"/>
          </w:tcPr>
          <w:p w14:paraId="30F87AC6" w14:textId="77777777" w:rsidR="00783568" w:rsidRPr="00494AA0" w:rsidRDefault="00E92FE5" w:rsidP="00C112EC">
            <w:pPr>
              <w:spacing w:before="120" w:after="120"/>
              <w:jc w:val="center"/>
              <w:rPr>
                <w:rFonts w:cs="Tahoma"/>
                <w:bCs/>
                <w:i w:val="0"/>
                <w:szCs w:val="22"/>
              </w:rPr>
            </w:pPr>
            <w:r>
              <w:rPr>
                <w:rFonts w:cs="Tahoma"/>
                <w:bCs/>
                <w:i w:val="0"/>
                <w:noProof/>
                <w:szCs w:val="22"/>
              </w:rPr>
              <w:drawing>
                <wp:inline distT="0" distB="0" distL="0" distR="0" wp14:anchorId="470C89A7" wp14:editId="4709AC40">
                  <wp:extent cx="753745" cy="241300"/>
                  <wp:effectExtent l="19050" t="0" r="8255" b="0"/>
                  <wp:docPr id="210" name="Obraz 210" descr="zmien ra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zmien ra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745" cy="24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78AC14A" w14:textId="77777777" w:rsidR="00783568" w:rsidRPr="00494AA0" w:rsidRDefault="00783568" w:rsidP="00C112EC">
            <w:pPr>
              <w:spacing w:before="120" w:after="120"/>
              <w:jc w:val="both"/>
              <w:rPr>
                <w:rFonts w:cs="Tahoma"/>
                <w:bCs/>
                <w:i w:val="0"/>
                <w:szCs w:val="22"/>
              </w:rPr>
            </w:pPr>
            <w:r w:rsidRPr="00494AA0">
              <w:rPr>
                <w:rFonts w:cs="Tahoma"/>
                <w:bCs/>
                <w:i w:val="0"/>
                <w:szCs w:val="22"/>
              </w:rPr>
              <w:t xml:space="preserve">zmianę </w:t>
            </w:r>
            <w:r w:rsidR="008E5DFA">
              <w:rPr>
                <w:rFonts w:cs="Tahoma"/>
                <w:bCs/>
                <w:i w:val="0"/>
                <w:szCs w:val="22"/>
              </w:rPr>
              <w:t xml:space="preserve">kwoty oraz </w:t>
            </w:r>
            <w:r w:rsidRPr="00494AA0">
              <w:rPr>
                <w:rFonts w:cs="Tahoma"/>
                <w:bCs/>
                <w:i w:val="0"/>
                <w:szCs w:val="22"/>
              </w:rPr>
              <w:t>terminu</w:t>
            </w:r>
            <w:r w:rsidR="008E5DFA">
              <w:rPr>
                <w:rFonts w:cs="Tahoma"/>
                <w:bCs/>
                <w:i w:val="0"/>
                <w:szCs w:val="22"/>
              </w:rPr>
              <w:t xml:space="preserve"> </w:t>
            </w:r>
            <w:r w:rsidRPr="00494AA0">
              <w:rPr>
                <w:rFonts w:cs="Tahoma"/>
                <w:bCs/>
                <w:i w:val="0"/>
                <w:szCs w:val="22"/>
              </w:rPr>
              <w:t xml:space="preserve"> płatności poszczególnych rat</w:t>
            </w:r>
          </w:p>
        </w:tc>
      </w:tr>
      <w:tr w:rsidR="00783568" w:rsidRPr="00494AA0" w14:paraId="742256D4" w14:textId="77777777" w:rsidTr="00494AA0">
        <w:tc>
          <w:tcPr>
            <w:tcW w:w="0" w:type="auto"/>
            <w:vAlign w:val="center"/>
          </w:tcPr>
          <w:p w14:paraId="1D9B505A" w14:textId="77777777" w:rsidR="00783568" w:rsidRPr="00494AA0" w:rsidRDefault="00E92FE5" w:rsidP="00C112EC">
            <w:pPr>
              <w:spacing w:before="120" w:after="120"/>
              <w:jc w:val="center"/>
              <w:rPr>
                <w:rFonts w:cs="Tahoma"/>
                <w:bCs/>
                <w:i w:val="0"/>
                <w:szCs w:val="22"/>
              </w:rPr>
            </w:pPr>
            <w:r>
              <w:rPr>
                <w:rFonts w:cs="Tahoma"/>
                <w:bCs/>
                <w:i w:val="0"/>
                <w:noProof/>
                <w:szCs w:val="22"/>
              </w:rPr>
              <w:drawing>
                <wp:inline distT="0" distB="0" distL="0" distR="0" wp14:anchorId="5921F242" wp14:editId="0657B41C">
                  <wp:extent cx="922020" cy="241300"/>
                  <wp:effectExtent l="19050" t="0" r="0" b="0"/>
                  <wp:docPr id="211" name="Obraz 211" descr="wycofa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wycof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24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A665D9E" w14:textId="77777777" w:rsidR="00783568" w:rsidRPr="00494AA0" w:rsidRDefault="00783568" w:rsidP="00C112EC">
            <w:pPr>
              <w:spacing w:before="120" w:after="120"/>
              <w:jc w:val="both"/>
              <w:rPr>
                <w:rFonts w:cs="Tahoma"/>
                <w:bCs/>
                <w:i w:val="0"/>
                <w:szCs w:val="22"/>
              </w:rPr>
            </w:pPr>
            <w:r w:rsidRPr="00494AA0">
              <w:rPr>
                <w:rFonts w:cs="Tahoma"/>
                <w:bCs/>
                <w:i w:val="0"/>
                <w:szCs w:val="22"/>
              </w:rPr>
              <w:t>wycofanie naliczonego wymiaru</w:t>
            </w:r>
          </w:p>
        </w:tc>
      </w:tr>
      <w:tr w:rsidR="00783568" w:rsidRPr="00494AA0" w14:paraId="0A10C661" w14:textId="77777777" w:rsidTr="00494AA0">
        <w:tc>
          <w:tcPr>
            <w:tcW w:w="0" w:type="auto"/>
            <w:vAlign w:val="center"/>
          </w:tcPr>
          <w:p w14:paraId="6469FA73" w14:textId="77777777" w:rsidR="00783568" w:rsidRPr="00494AA0" w:rsidRDefault="00E92FE5" w:rsidP="00C112EC">
            <w:pPr>
              <w:spacing w:before="120" w:after="120"/>
              <w:jc w:val="center"/>
              <w:rPr>
                <w:rFonts w:cs="Tahoma"/>
                <w:bCs/>
                <w:i w:val="0"/>
                <w:szCs w:val="22"/>
              </w:rPr>
            </w:pPr>
            <w:r>
              <w:rPr>
                <w:rFonts w:cs="Tahoma"/>
                <w:bCs/>
                <w:i w:val="0"/>
                <w:noProof/>
                <w:szCs w:val="22"/>
              </w:rPr>
              <w:lastRenderedPageBreak/>
              <w:drawing>
                <wp:inline distT="0" distB="0" distL="0" distR="0" wp14:anchorId="6DA53963" wp14:editId="7697730A">
                  <wp:extent cx="1016635" cy="241300"/>
                  <wp:effectExtent l="19050" t="0" r="0" b="0"/>
                  <wp:docPr id="212" name="Obraz 212" descr="WYDRUK NAKAZ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WYDRUK NAKAZ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635" cy="24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0B9FC4C" w14:textId="77777777" w:rsidR="00783568" w:rsidRPr="00494AA0" w:rsidRDefault="00180737" w:rsidP="00C112EC">
            <w:pPr>
              <w:spacing w:before="120" w:after="120"/>
              <w:jc w:val="both"/>
              <w:rPr>
                <w:rFonts w:cs="Tahoma"/>
                <w:bCs/>
                <w:i w:val="0"/>
                <w:szCs w:val="22"/>
              </w:rPr>
            </w:pPr>
            <w:r w:rsidRPr="00494AA0">
              <w:rPr>
                <w:rFonts w:cs="Tahoma"/>
                <w:bCs/>
                <w:i w:val="0"/>
                <w:szCs w:val="22"/>
              </w:rPr>
              <w:t>wydruk decyzji wymiarowej</w:t>
            </w:r>
          </w:p>
        </w:tc>
      </w:tr>
      <w:tr w:rsidR="00783568" w:rsidRPr="00494AA0" w14:paraId="0C732A89" w14:textId="77777777" w:rsidTr="00494AA0">
        <w:tc>
          <w:tcPr>
            <w:tcW w:w="0" w:type="auto"/>
            <w:vAlign w:val="center"/>
          </w:tcPr>
          <w:p w14:paraId="409737C0" w14:textId="77777777" w:rsidR="00783568" w:rsidRPr="00494AA0" w:rsidRDefault="00E92FE5" w:rsidP="00C112EC">
            <w:pPr>
              <w:spacing w:before="120" w:after="120"/>
              <w:jc w:val="center"/>
              <w:rPr>
                <w:rFonts w:cs="Tahoma"/>
                <w:bCs/>
                <w:i w:val="0"/>
                <w:szCs w:val="22"/>
              </w:rPr>
            </w:pPr>
            <w:r>
              <w:rPr>
                <w:rFonts w:cs="Tahoma"/>
                <w:bCs/>
                <w:i w:val="0"/>
                <w:noProof/>
                <w:szCs w:val="22"/>
              </w:rPr>
              <w:drawing>
                <wp:inline distT="0" distB="0" distL="0" distR="0" wp14:anchorId="2B252C03" wp14:editId="4C163FCA">
                  <wp:extent cx="841375" cy="241300"/>
                  <wp:effectExtent l="19050" t="0" r="0" b="0"/>
                  <wp:docPr id="213" name="Obraz 213" descr="wydruk zmi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wydruk zmia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75" cy="24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442A9A7" w14:textId="77777777" w:rsidR="00783568" w:rsidRPr="00494AA0" w:rsidRDefault="00180737" w:rsidP="00C112EC">
            <w:pPr>
              <w:spacing w:before="120" w:after="120"/>
              <w:jc w:val="both"/>
              <w:rPr>
                <w:rFonts w:cs="Tahoma"/>
                <w:bCs/>
                <w:i w:val="0"/>
                <w:szCs w:val="22"/>
              </w:rPr>
            </w:pPr>
            <w:r w:rsidRPr="00494AA0">
              <w:rPr>
                <w:rFonts w:cs="Tahoma"/>
                <w:bCs/>
                <w:i w:val="0"/>
                <w:szCs w:val="22"/>
              </w:rPr>
              <w:t>wydruk decyzji zmieniającej</w:t>
            </w:r>
          </w:p>
        </w:tc>
      </w:tr>
      <w:tr w:rsidR="00783568" w:rsidRPr="00494AA0" w14:paraId="61905E24" w14:textId="77777777" w:rsidTr="00494AA0">
        <w:tc>
          <w:tcPr>
            <w:tcW w:w="0" w:type="auto"/>
            <w:vAlign w:val="center"/>
          </w:tcPr>
          <w:p w14:paraId="39338C75" w14:textId="77777777" w:rsidR="00783568" w:rsidRPr="00494AA0" w:rsidRDefault="00E92FE5" w:rsidP="00C112EC">
            <w:pPr>
              <w:spacing w:before="120" w:after="120"/>
              <w:jc w:val="center"/>
              <w:rPr>
                <w:rFonts w:cs="Tahoma"/>
                <w:bCs/>
                <w:i w:val="0"/>
                <w:szCs w:val="22"/>
              </w:rPr>
            </w:pPr>
            <w:r>
              <w:rPr>
                <w:rFonts w:cs="Tahoma"/>
                <w:bCs/>
                <w:i w:val="0"/>
                <w:noProof/>
                <w:szCs w:val="22"/>
              </w:rPr>
              <w:drawing>
                <wp:inline distT="0" distB="0" distL="0" distR="0" wp14:anchorId="0C99F3EA" wp14:editId="092F0F15">
                  <wp:extent cx="951230" cy="241300"/>
                  <wp:effectExtent l="19050" t="0" r="1270" b="0"/>
                  <wp:docPr id="214" name="Obraz 214" descr="wydruk szczegół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wydruk szczegół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24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9A0314F" w14:textId="77777777" w:rsidR="00783568" w:rsidRPr="00494AA0" w:rsidRDefault="00180737" w:rsidP="00C112EC">
            <w:pPr>
              <w:spacing w:before="120" w:after="120"/>
              <w:jc w:val="both"/>
              <w:rPr>
                <w:rFonts w:cs="Tahoma"/>
                <w:bCs/>
                <w:i w:val="0"/>
                <w:szCs w:val="22"/>
              </w:rPr>
            </w:pPr>
            <w:r w:rsidRPr="00494AA0">
              <w:rPr>
                <w:rFonts w:cs="Tahoma"/>
                <w:bCs/>
                <w:i w:val="0"/>
                <w:szCs w:val="22"/>
              </w:rPr>
              <w:t>wydruk karty obliczeniowej</w:t>
            </w:r>
          </w:p>
        </w:tc>
      </w:tr>
      <w:tr w:rsidR="00783568" w:rsidRPr="00494AA0" w14:paraId="2AEA3A7D" w14:textId="77777777" w:rsidTr="00494AA0">
        <w:tc>
          <w:tcPr>
            <w:tcW w:w="0" w:type="auto"/>
            <w:vAlign w:val="center"/>
          </w:tcPr>
          <w:p w14:paraId="7A787EFD" w14:textId="77777777" w:rsidR="00783568" w:rsidRPr="00494AA0" w:rsidRDefault="00E92FE5" w:rsidP="00C112EC">
            <w:pPr>
              <w:spacing w:before="120" w:after="120"/>
              <w:jc w:val="center"/>
              <w:rPr>
                <w:rFonts w:cs="Tahoma"/>
                <w:bCs/>
                <w:i w:val="0"/>
                <w:szCs w:val="22"/>
              </w:rPr>
            </w:pPr>
            <w:r>
              <w:rPr>
                <w:rFonts w:cs="Tahoma"/>
                <w:bCs/>
                <w:i w:val="0"/>
                <w:noProof/>
                <w:szCs w:val="22"/>
              </w:rPr>
              <w:drawing>
                <wp:inline distT="0" distB="0" distL="0" distR="0" wp14:anchorId="6D625F82" wp14:editId="71F6F7FB">
                  <wp:extent cx="841375" cy="241300"/>
                  <wp:effectExtent l="19050" t="0" r="0" b="0"/>
                  <wp:docPr id="215" name="Obraz 215" descr="wydruk dowodu wpł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wydruk dowodu wpł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75" cy="24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BACB009" w14:textId="77777777" w:rsidR="00783568" w:rsidRPr="00494AA0" w:rsidRDefault="00180737" w:rsidP="00C112EC">
            <w:pPr>
              <w:spacing w:before="120" w:after="120"/>
              <w:jc w:val="both"/>
              <w:rPr>
                <w:rFonts w:cs="Tahoma"/>
                <w:bCs/>
                <w:i w:val="0"/>
                <w:szCs w:val="22"/>
              </w:rPr>
            </w:pPr>
            <w:r w:rsidRPr="00494AA0">
              <w:rPr>
                <w:rFonts w:cs="Tahoma"/>
                <w:bCs/>
                <w:i w:val="0"/>
                <w:szCs w:val="22"/>
              </w:rPr>
              <w:t>wydruk dowodu wpłaty</w:t>
            </w:r>
          </w:p>
        </w:tc>
      </w:tr>
    </w:tbl>
    <w:p w14:paraId="76D29291" w14:textId="77777777" w:rsidR="00EF1025" w:rsidRDefault="00E40109" w:rsidP="00F44E2B">
      <w:pPr>
        <w:spacing w:after="0" w:line="360" w:lineRule="auto"/>
        <w:ind w:firstLine="708"/>
        <w:jc w:val="both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szCs w:val="22"/>
        </w:rPr>
        <w:t xml:space="preserve">Aby naliczyć wymiar (system musi być w trybie wymiarowym) wciskamy przycisk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2A945ED5" wp14:editId="1906D498">
            <wp:extent cx="753745" cy="241300"/>
            <wp:effectExtent l="19050" t="0" r="8255" b="0"/>
            <wp:docPr id="216" name="Obraz 216" descr="wy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wymiR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ahoma"/>
          <w:bCs/>
          <w:i w:val="0"/>
          <w:szCs w:val="22"/>
        </w:rPr>
        <w:t xml:space="preserve">, </w:t>
      </w:r>
      <w:r w:rsidR="003070B5">
        <w:rPr>
          <w:rFonts w:cs="Tahoma"/>
          <w:bCs/>
          <w:i w:val="0"/>
          <w:szCs w:val="22"/>
        </w:rPr>
        <w:t xml:space="preserve">program wyświetli komunikat: „Przeliczono podatek” i przeliczenie pojawi się na liście. </w:t>
      </w:r>
      <w:r w:rsidR="00D02BBA">
        <w:rPr>
          <w:rFonts w:cs="Tahoma"/>
          <w:bCs/>
          <w:i w:val="0"/>
          <w:szCs w:val="22"/>
        </w:rPr>
        <w:t xml:space="preserve">Jeżeli wymiar został już przeliczony dla bieżącej karty, wówczas klawisz </w:t>
      </w:r>
      <w:r w:rsidR="00D02BBA" w:rsidRPr="008D5E6E">
        <w:rPr>
          <w:rFonts w:cs="Tahoma"/>
          <w:b/>
          <w:bCs/>
          <w:i w:val="0"/>
          <w:szCs w:val="22"/>
        </w:rPr>
        <w:t>Wymiar</w:t>
      </w:r>
      <w:r w:rsidR="00D02BBA">
        <w:rPr>
          <w:rFonts w:cs="Tahoma"/>
          <w:bCs/>
          <w:i w:val="0"/>
          <w:szCs w:val="22"/>
        </w:rPr>
        <w:t xml:space="preserve"> jest </w:t>
      </w:r>
      <w:r w:rsidR="00183900">
        <w:rPr>
          <w:rFonts w:cs="Tahoma"/>
          <w:bCs/>
          <w:i w:val="0"/>
          <w:szCs w:val="22"/>
        </w:rPr>
        <w:t>nieaktywny</w:t>
      </w:r>
      <w:r w:rsidR="00D02BBA">
        <w:rPr>
          <w:rFonts w:cs="Tahoma"/>
          <w:bCs/>
          <w:i w:val="0"/>
          <w:szCs w:val="22"/>
        </w:rPr>
        <w:t xml:space="preserve">, aby móc przeliczyć wymiar ponownie musimy najpierw usunąć poprzednie naliczenie klawiszem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36167C13" wp14:editId="17A2A8DD">
            <wp:extent cx="922020" cy="241300"/>
            <wp:effectExtent l="19050" t="0" r="0" b="0"/>
            <wp:docPr id="217" name="Obraz 217" descr="wycof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wycofanie"/>
                    <pic:cNvPicPr>
                      <a:picLocks noChangeAspect="1" noChangeArrowheads="1"/>
                    </pic:cNvPicPr>
                  </pic:nvPicPr>
                  <pic:blipFill>
                    <a:blip r:embed="rId2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7A52">
        <w:rPr>
          <w:rFonts w:cs="Tahoma"/>
          <w:bCs/>
          <w:i w:val="0"/>
          <w:szCs w:val="22"/>
        </w:rPr>
        <w:t>,</w:t>
      </w:r>
      <w:r w:rsidR="00556FA8">
        <w:rPr>
          <w:rFonts w:cs="Tahoma"/>
          <w:bCs/>
          <w:i w:val="0"/>
          <w:szCs w:val="22"/>
        </w:rPr>
        <w:t xml:space="preserve"> </w:t>
      </w:r>
      <w:r w:rsidR="00F6578D">
        <w:rPr>
          <w:rFonts w:cs="Tahoma"/>
          <w:bCs/>
          <w:i w:val="0"/>
          <w:szCs w:val="22"/>
        </w:rPr>
        <w:t>znajdującym się w prawym dolnym rogu</w:t>
      </w:r>
      <w:r w:rsidR="00D02BBA">
        <w:rPr>
          <w:rFonts w:cs="Tahoma"/>
          <w:bCs/>
          <w:i w:val="0"/>
          <w:szCs w:val="22"/>
        </w:rPr>
        <w:t xml:space="preserve"> </w:t>
      </w:r>
      <w:r w:rsidR="00F6578D">
        <w:rPr>
          <w:rFonts w:cs="Tahoma"/>
          <w:bCs/>
          <w:i w:val="0"/>
          <w:szCs w:val="22"/>
        </w:rPr>
        <w:t>okna</w:t>
      </w:r>
      <w:r w:rsidR="00D02BBA">
        <w:rPr>
          <w:rFonts w:cs="Tahoma"/>
          <w:bCs/>
          <w:i w:val="0"/>
          <w:szCs w:val="22"/>
        </w:rPr>
        <w:t xml:space="preserve">. Po tej czynności klawisz </w:t>
      </w:r>
      <w:r w:rsidR="00D02BBA" w:rsidRPr="008D5E6E">
        <w:rPr>
          <w:rFonts w:cs="Tahoma"/>
          <w:b/>
          <w:bCs/>
          <w:i w:val="0"/>
          <w:szCs w:val="22"/>
        </w:rPr>
        <w:t>Wymiar</w:t>
      </w:r>
      <w:r w:rsidR="00D02BBA">
        <w:rPr>
          <w:rFonts w:cs="Tahoma"/>
          <w:bCs/>
          <w:i w:val="0"/>
          <w:szCs w:val="22"/>
        </w:rPr>
        <w:t xml:space="preserve"> znów będzie aktywny, kliknięcie na niego spowoduje przeliczenie wymiaru. </w:t>
      </w:r>
    </w:p>
    <w:p w14:paraId="074DB79F" w14:textId="57A4CC83" w:rsidR="00F6578D" w:rsidRDefault="00EF1025" w:rsidP="00F44E2B">
      <w:pPr>
        <w:spacing w:before="0" w:line="360" w:lineRule="auto"/>
        <w:ind w:firstLine="708"/>
        <w:jc w:val="both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szCs w:val="22"/>
        </w:rPr>
        <w:t xml:space="preserve">W celu wydrukowania decyzji wymiarowej klikamy na przycisk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5634F675" wp14:editId="48DFCDFB">
            <wp:extent cx="1016635" cy="241300"/>
            <wp:effectExtent l="19050" t="0" r="0" b="0"/>
            <wp:docPr id="218" name="Obraz 218" descr="WYDRUK NAKAZ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WYDRUK NAKAZU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ahoma"/>
          <w:bCs/>
          <w:i w:val="0"/>
          <w:szCs w:val="22"/>
        </w:rPr>
        <w:t xml:space="preserve"> w lewym dolnym rogu. W pierwszym kroku otworzy się okno z listą współwłaściciel</w:t>
      </w:r>
      <w:r w:rsidR="00B62632">
        <w:rPr>
          <w:rFonts w:cs="Tahoma"/>
          <w:bCs/>
          <w:i w:val="0"/>
          <w:szCs w:val="22"/>
        </w:rPr>
        <w:t xml:space="preserve">i </w:t>
      </w:r>
      <w:r>
        <w:rPr>
          <w:rFonts w:cs="Tahoma"/>
          <w:bCs/>
          <w:i w:val="0"/>
          <w:szCs w:val="22"/>
        </w:rPr>
        <w:t>karty, z listy tej wybieramy osobę</w:t>
      </w:r>
      <w:r w:rsidR="000423A3">
        <w:rPr>
          <w:rFonts w:cs="Tahoma"/>
          <w:bCs/>
          <w:i w:val="0"/>
          <w:szCs w:val="22"/>
        </w:rPr>
        <w:t xml:space="preserve"> która będzie adresatem głównym w wydruku decyzji.</w:t>
      </w:r>
      <w:r w:rsidR="009C27DE">
        <w:rPr>
          <w:rFonts w:cs="Tahoma"/>
          <w:bCs/>
          <w:i w:val="0"/>
          <w:szCs w:val="22"/>
        </w:rPr>
        <w:t xml:space="preserve"> Zaznaczenie tej osoby i kliknięci</w:t>
      </w:r>
      <w:r w:rsidR="00642962">
        <w:rPr>
          <w:rFonts w:cs="Tahoma"/>
          <w:bCs/>
          <w:i w:val="0"/>
          <w:szCs w:val="22"/>
        </w:rPr>
        <w:t>e</w:t>
      </w:r>
      <w:r w:rsidR="009C27DE">
        <w:rPr>
          <w:rFonts w:cs="Tahoma"/>
          <w:bCs/>
          <w:i w:val="0"/>
          <w:szCs w:val="22"/>
        </w:rPr>
        <w:t xml:space="preserve"> przycisku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4CEDEA1A" wp14:editId="5E3AD211">
            <wp:extent cx="731520" cy="248920"/>
            <wp:effectExtent l="19050" t="0" r="0" b="0"/>
            <wp:docPr id="219" name="Obraz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2962">
        <w:rPr>
          <w:rFonts w:cs="Tahoma"/>
          <w:bCs/>
          <w:i w:val="0"/>
          <w:szCs w:val="22"/>
        </w:rPr>
        <w:t xml:space="preserve"> spowoduje przejście do kroku drugiego c</w:t>
      </w:r>
      <w:r w:rsidR="003C19D0">
        <w:rPr>
          <w:rFonts w:cs="Tahoma"/>
          <w:bCs/>
          <w:i w:val="0"/>
          <w:szCs w:val="22"/>
        </w:rPr>
        <w:t xml:space="preserve">zyli do wyboru </w:t>
      </w:r>
      <w:r w:rsidR="000423A3">
        <w:rPr>
          <w:rFonts w:cs="Tahoma"/>
          <w:bCs/>
          <w:i w:val="0"/>
          <w:szCs w:val="22"/>
        </w:rPr>
        <w:t>rodzaju wydruku</w:t>
      </w:r>
      <w:r w:rsidR="003C19D0">
        <w:rPr>
          <w:rFonts w:cs="Tahoma"/>
          <w:bCs/>
          <w:i w:val="0"/>
          <w:szCs w:val="22"/>
        </w:rPr>
        <w:t xml:space="preserve"> (</w:t>
      </w:r>
      <w:r w:rsidR="00AE08AF">
        <w:rPr>
          <w:rFonts w:cs="Tahoma"/>
          <w:bCs/>
          <w:i w:val="0"/>
          <w:szCs w:val="22"/>
        </w:rPr>
        <w:t xml:space="preserve">wybieramy z pośród dostępnych rodzajów: </w:t>
      </w:r>
      <w:proofErr w:type="spellStart"/>
      <w:r w:rsidR="00AE08AF">
        <w:rPr>
          <w:rFonts w:cs="Tahoma"/>
          <w:bCs/>
          <w:i w:val="0"/>
          <w:szCs w:val="22"/>
        </w:rPr>
        <w:t>Rave</w:t>
      </w:r>
      <w:proofErr w:type="spellEnd"/>
      <w:r w:rsidR="00AE08AF">
        <w:rPr>
          <w:rFonts w:cs="Tahoma"/>
          <w:bCs/>
          <w:i w:val="0"/>
          <w:szCs w:val="22"/>
        </w:rPr>
        <w:t xml:space="preserve"> </w:t>
      </w:r>
      <w:proofErr w:type="spellStart"/>
      <w:r w:rsidR="00AE08AF">
        <w:rPr>
          <w:rFonts w:cs="Tahoma"/>
          <w:bCs/>
          <w:i w:val="0"/>
          <w:szCs w:val="22"/>
        </w:rPr>
        <w:t>Reposts</w:t>
      </w:r>
      <w:proofErr w:type="spellEnd"/>
      <w:r w:rsidR="00AE08AF">
        <w:rPr>
          <w:rFonts w:cs="Tahoma"/>
          <w:bCs/>
          <w:i w:val="0"/>
          <w:szCs w:val="22"/>
        </w:rPr>
        <w:t>, RTF</w:t>
      </w:r>
      <w:r w:rsidR="00642962">
        <w:rPr>
          <w:rFonts w:cs="Tahoma"/>
          <w:bCs/>
          <w:i w:val="0"/>
          <w:szCs w:val="22"/>
        </w:rPr>
        <w:t xml:space="preserve">), klikamy na odpowiedni i wciskamy przycisk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1199C23A" wp14:editId="52BCDBB3">
            <wp:extent cx="731520" cy="248920"/>
            <wp:effectExtent l="19050" t="0" r="0" b="0"/>
            <wp:docPr id="220" name="Obraz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19D0">
        <w:rPr>
          <w:rFonts w:cs="Tahoma"/>
          <w:bCs/>
          <w:i w:val="0"/>
          <w:szCs w:val="22"/>
        </w:rPr>
        <w:t>, po czym</w:t>
      </w:r>
      <w:r w:rsidR="00642962">
        <w:rPr>
          <w:rFonts w:cs="Tahoma"/>
          <w:bCs/>
          <w:i w:val="0"/>
          <w:szCs w:val="22"/>
        </w:rPr>
        <w:t xml:space="preserve"> </w:t>
      </w:r>
      <w:r w:rsidR="003C19D0">
        <w:rPr>
          <w:rFonts w:cs="Tahoma"/>
          <w:bCs/>
          <w:i w:val="0"/>
          <w:szCs w:val="22"/>
        </w:rPr>
        <w:t>decyzja</w:t>
      </w:r>
      <w:r w:rsidR="00642962">
        <w:rPr>
          <w:rFonts w:cs="Tahoma"/>
          <w:bCs/>
          <w:i w:val="0"/>
          <w:szCs w:val="22"/>
        </w:rPr>
        <w:t xml:space="preserve"> zostanie wygenerowan</w:t>
      </w:r>
      <w:r w:rsidR="008E5683">
        <w:rPr>
          <w:rFonts w:cs="Tahoma"/>
          <w:bCs/>
          <w:i w:val="0"/>
          <w:szCs w:val="22"/>
        </w:rPr>
        <w:t xml:space="preserve">a i otworzy się okno </w:t>
      </w:r>
      <w:r w:rsidR="008E5683" w:rsidRPr="008E5683">
        <w:rPr>
          <w:rFonts w:cs="Tahoma"/>
          <w:b/>
          <w:bCs/>
          <w:i w:val="0"/>
          <w:szCs w:val="22"/>
        </w:rPr>
        <w:t>Raport</w:t>
      </w:r>
      <w:r w:rsidR="008E5683">
        <w:rPr>
          <w:rFonts w:cs="Tahoma"/>
          <w:bCs/>
          <w:i w:val="0"/>
          <w:szCs w:val="22"/>
        </w:rPr>
        <w:t>.</w:t>
      </w:r>
      <w:r w:rsidR="00EC36B7">
        <w:rPr>
          <w:rFonts w:cs="Tahoma"/>
          <w:bCs/>
          <w:i w:val="0"/>
          <w:szCs w:val="22"/>
        </w:rPr>
        <w:t xml:space="preserve"> </w:t>
      </w:r>
    </w:p>
    <w:p w14:paraId="4B89F473" w14:textId="77777777" w:rsidR="00F54DBC" w:rsidRDefault="00E92FE5" w:rsidP="00F54DBC">
      <w:pPr>
        <w:spacing w:line="360" w:lineRule="auto"/>
        <w:jc w:val="center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noProof/>
          <w:szCs w:val="22"/>
        </w:rPr>
        <w:lastRenderedPageBreak/>
        <w:drawing>
          <wp:inline distT="0" distB="0" distL="0" distR="0" wp14:anchorId="32453772" wp14:editId="246CECF4">
            <wp:extent cx="4040235" cy="4791075"/>
            <wp:effectExtent l="19050" t="0" r="0" b="0"/>
            <wp:docPr id="221" name="Obraz 221" descr="nak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nakaz"/>
                    <pic:cNvPicPr>
                      <a:picLocks noChangeAspect="1" noChangeArrowheads="1"/>
                    </pic:cNvPicPr>
                  </pic:nvPicPr>
                  <pic:blipFill>
                    <a:blip r:embed="rId2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927" cy="4795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73C7A2" w14:textId="77777777" w:rsidR="00F54DBC" w:rsidRDefault="008407F8" w:rsidP="00F44E2B">
      <w:pPr>
        <w:spacing w:before="0" w:after="0" w:line="360" w:lineRule="auto"/>
        <w:jc w:val="both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szCs w:val="22"/>
        </w:rPr>
        <w:t xml:space="preserve">Okno </w:t>
      </w:r>
      <w:r w:rsidRPr="00C2658D">
        <w:rPr>
          <w:rFonts w:cs="Tahoma"/>
          <w:b/>
          <w:bCs/>
          <w:i w:val="0"/>
          <w:szCs w:val="22"/>
        </w:rPr>
        <w:t>Raportu</w:t>
      </w:r>
      <w:r>
        <w:rPr>
          <w:rFonts w:cs="Tahoma"/>
          <w:bCs/>
          <w:i w:val="0"/>
          <w:szCs w:val="22"/>
        </w:rPr>
        <w:t xml:space="preserve"> zostało opisane w rozdziale </w:t>
      </w:r>
      <w:r w:rsidR="00F54DBC" w:rsidRPr="008407F8">
        <w:rPr>
          <w:rFonts w:cs="Tahoma"/>
          <w:b/>
          <w:bCs/>
          <w:i w:val="0"/>
          <w:szCs w:val="22"/>
        </w:rPr>
        <w:t>7.7.6.1</w:t>
      </w:r>
      <w:r w:rsidR="00C2658D">
        <w:rPr>
          <w:rFonts w:cs="Tahoma"/>
          <w:b/>
          <w:bCs/>
          <w:i w:val="0"/>
          <w:szCs w:val="22"/>
        </w:rPr>
        <w:t xml:space="preserve">. </w:t>
      </w:r>
      <w:r w:rsidR="00C2658D" w:rsidRPr="00C2658D">
        <w:rPr>
          <w:rFonts w:cs="Tahoma"/>
          <w:bCs/>
          <w:i w:val="0"/>
          <w:szCs w:val="22"/>
        </w:rPr>
        <w:t xml:space="preserve">Po wyjściu z </w:t>
      </w:r>
      <w:r w:rsidR="008E7A52">
        <w:rPr>
          <w:rFonts w:cs="Tahoma"/>
          <w:bCs/>
          <w:i w:val="0"/>
          <w:szCs w:val="22"/>
        </w:rPr>
        <w:t>niego</w:t>
      </w:r>
      <w:r w:rsidR="00C2658D">
        <w:rPr>
          <w:rFonts w:cs="Tahoma"/>
          <w:bCs/>
          <w:i w:val="0"/>
          <w:szCs w:val="22"/>
        </w:rPr>
        <w:t xml:space="preserve">, w zależności od </w:t>
      </w:r>
      <w:r w:rsidR="00437C3D">
        <w:rPr>
          <w:rFonts w:cs="Tahoma"/>
          <w:bCs/>
          <w:i w:val="0"/>
          <w:szCs w:val="22"/>
        </w:rPr>
        <w:t xml:space="preserve">tego czy </w:t>
      </w:r>
      <w:r w:rsidR="00C2658D">
        <w:rPr>
          <w:rFonts w:cs="Tahoma"/>
          <w:bCs/>
          <w:i w:val="0"/>
          <w:szCs w:val="22"/>
        </w:rPr>
        <w:t>parametr</w:t>
      </w:r>
      <w:r w:rsidR="00437C3D">
        <w:rPr>
          <w:rFonts w:cs="Tahoma"/>
          <w:bCs/>
          <w:i w:val="0"/>
          <w:szCs w:val="22"/>
        </w:rPr>
        <w:t xml:space="preserve"> „</w:t>
      </w:r>
      <w:r w:rsidR="00437C3D" w:rsidRPr="00437C3D">
        <w:rPr>
          <w:rFonts w:cs="Tahoma"/>
          <w:bCs/>
          <w:szCs w:val="22"/>
        </w:rPr>
        <w:t>Zapisywać do bazy binarnej</w:t>
      </w:r>
      <w:r w:rsidR="00437C3D">
        <w:rPr>
          <w:rFonts w:cs="Tahoma"/>
          <w:bCs/>
          <w:i w:val="0"/>
          <w:szCs w:val="22"/>
        </w:rPr>
        <w:t>” (</w:t>
      </w:r>
      <w:r w:rsidR="00C2658D" w:rsidRPr="00437C3D">
        <w:rPr>
          <w:rFonts w:cs="Tahoma"/>
          <w:b/>
          <w:bCs/>
          <w:i w:val="0"/>
          <w:szCs w:val="22"/>
        </w:rPr>
        <w:t>S</w:t>
      </w:r>
      <w:r w:rsidR="00437C3D" w:rsidRPr="00437C3D">
        <w:rPr>
          <w:rFonts w:cs="Tahoma"/>
          <w:b/>
          <w:bCs/>
          <w:i w:val="0"/>
          <w:szCs w:val="22"/>
        </w:rPr>
        <w:t>łowniki</w:t>
      </w:r>
      <w:r w:rsidR="00437C3D">
        <w:rPr>
          <w:rFonts w:cs="Tahoma"/>
          <w:bCs/>
          <w:i w:val="0"/>
          <w:szCs w:val="22"/>
        </w:rPr>
        <w:t xml:space="preserve">-&gt; </w:t>
      </w:r>
      <w:r w:rsidR="00437C3D" w:rsidRPr="00437C3D">
        <w:rPr>
          <w:rFonts w:cs="Tahoma"/>
          <w:b/>
          <w:bCs/>
          <w:i w:val="0"/>
          <w:szCs w:val="22"/>
        </w:rPr>
        <w:t>Parame</w:t>
      </w:r>
      <w:r w:rsidR="00C2658D" w:rsidRPr="00437C3D">
        <w:rPr>
          <w:rFonts w:cs="Tahoma"/>
          <w:b/>
          <w:bCs/>
          <w:i w:val="0"/>
          <w:szCs w:val="22"/>
        </w:rPr>
        <w:t>try podatkowe</w:t>
      </w:r>
      <w:r w:rsidR="00C2658D">
        <w:rPr>
          <w:rFonts w:cs="Tahoma"/>
          <w:bCs/>
          <w:i w:val="0"/>
          <w:szCs w:val="22"/>
        </w:rPr>
        <w:t xml:space="preserve">-&gt; </w:t>
      </w:r>
      <w:r w:rsidR="00437C3D" w:rsidRPr="00437C3D">
        <w:rPr>
          <w:rFonts w:cs="Tahoma"/>
          <w:b/>
          <w:bCs/>
          <w:i w:val="0"/>
          <w:szCs w:val="22"/>
        </w:rPr>
        <w:t xml:space="preserve">Baza </w:t>
      </w:r>
      <w:proofErr w:type="spellStart"/>
      <w:r w:rsidR="00437C3D" w:rsidRPr="00437C3D">
        <w:rPr>
          <w:rFonts w:cs="Tahoma"/>
          <w:b/>
          <w:bCs/>
          <w:i w:val="0"/>
          <w:szCs w:val="22"/>
        </w:rPr>
        <w:t>binariów</w:t>
      </w:r>
      <w:proofErr w:type="spellEnd"/>
      <w:r w:rsidR="00437C3D">
        <w:rPr>
          <w:rFonts w:cs="Tahoma"/>
          <w:b/>
          <w:bCs/>
          <w:i w:val="0"/>
          <w:szCs w:val="22"/>
        </w:rPr>
        <w:t xml:space="preserve">) </w:t>
      </w:r>
      <w:r w:rsidR="00437C3D" w:rsidRPr="00437C3D">
        <w:rPr>
          <w:rFonts w:cs="Tahoma"/>
          <w:bCs/>
          <w:i w:val="0"/>
          <w:szCs w:val="22"/>
        </w:rPr>
        <w:t>został</w:t>
      </w:r>
      <w:r w:rsidR="00437C3D">
        <w:rPr>
          <w:rFonts w:cs="Tahoma"/>
          <w:bCs/>
          <w:i w:val="0"/>
          <w:szCs w:val="22"/>
        </w:rPr>
        <w:t xml:space="preserve"> włączony, decyzja zostanie zapisana</w:t>
      </w:r>
      <w:r w:rsidR="00376B35">
        <w:rPr>
          <w:rFonts w:cs="Tahoma"/>
          <w:bCs/>
          <w:i w:val="0"/>
          <w:szCs w:val="22"/>
        </w:rPr>
        <w:t xml:space="preserve"> do bazy bądź nie.</w:t>
      </w:r>
      <w:r w:rsidR="00437C3D">
        <w:rPr>
          <w:rFonts w:cs="Tahoma"/>
          <w:bCs/>
          <w:i w:val="0"/>
          <w:szCs w:val="22"/>
        </w:rPr>
        <w:t xml:space="preserve"> Jeśli </w:t>
      </w:r>
      <w:r w:rsidR="008E5683">
        <w:rPr>
          <w:rFonts w:cs="Tahoma"/>
          <w:bCs/>
          <w:i w:val="0"/>
          <w:szCs w:val="22"/>
        </w:rPr>
        <w:t>z</w:t>
      </w:r>
      <w:r w:rsidR="00437C3D">
        <w:rPr>
          <w:rFonts w:cs="Tahoma"/>
          <w:bCs/>
          <w:i w:val="0"/>
          <w:szCs w:val="22"/>
        </w:rPr>
        <w:t>decydujemy się na zapisywanie wydruków do bazy</w:t>
      </w:r>
      <w:r w:rsidR="00B62632">
        <w:rPr>
          <w:rFonts w:cs="Tahoma"/>
          <w:bCs/>
          <w:i w:val="0"/>
          <w:szCs w:val="22"/>
        </w:rPr>
        <w:t>,</w:t>
      </w:r>
      <w:r w:rsidR="00376B35">
        <w:rPr>
          <w:rFonts w:cs="Tahoma"/>
          <w:bCs/>
          <w:i w:val="0"/>
          <w:szCs w:val="22"/>
        </w:rPr>
        <w:t xml:space="preserve">  to po pierwszym wygenerowaniu wydruku i wyjściu z okna </w:t>
      </w:r>
      <w:r w:rsidR="00376B35" w:rsidRPr="00376B35">
        <w:rPr>
          <w:rFonts w:cs="Tahoma"/>
          <w:b/>
          <w:bCs/>
          <w:i w:val="0"/>
          <w:szCs w:val="22"/>
        </w:rPr>
        <w:t>Raport</w:t>
      </w:r>
      <w:r w:rsidR="00376B35">
        <w:rPr>
          <w:rFonts w:cs="Tahoma"/>
          <w:bCs/>
          <w:i w:val="0"/>
          <w:szCs w:val="22"/>
        </w:rPr>
        <w:t>, decyzja zostanie zapisana i w środkowej części okna dotyczącej wydruków pojawi się odpowiadająca jej ikonka</w:t>
      </w:r>
      <w:r w:rsidR="008E5683">
        <w:rPr>
          <w:rFonts w:cs="Tahoma"/>
          <w:bCs/>
          <w:i w:val="0"/>
          <w:szCs w:val="22"/>
        </w:rPr>
        <w:t xml:space="preserve">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01CB0CA2" wp14:editId="65B05AF9">
            <wp:extent cx="906780" cy="453390"/>
            <wp:effectExtent l="19050" t="0" r="7620" b="0"/>
            <wp:docPr id="222" name="Obraz 222" descr="ikonka wy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ikonka wydruku"/>
                    <pic:cNvPicPr>
                      <a:picLocks noChangeAspect="1" noChangeArrowheads="1"/>
                    </pic:cNvPicPr>
                  </pic:nvPicPr>
                  <pic:blipFill>
                    <a:blip r:embed="rId2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45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6B35">
        <w:rPr>
          <w:rFonts w:cs="Tahoma"/>
          <w:bCs/>
          <w:i w:val="0"/>
          <w:szCs w:val="22"/>
        </w:rPr>
        <w:t>. Jeśli po jakimś czasie będziemy chcieli obejrzeć lub wydrukować tą decyzję wystarczy, że klikniemy dwa razy na wspomnianą wyżej ikonkę. Wydruk wyświetli się na ekranie</w:t>
      </w:r>
      <w:r w:rsidR="008E5683">
        <w:rPr>
          <w:rFonts w:cs="Tahoma"/>
          <w:bCs/>
          <w:i w:val="0"/>
          <w:szCs w:val="22"/>
        </w:rPr>
        <w:t>. Jeśli natomiast nie będziemy zapisywać wydruków do bazy, to za każdym razem kiedy będ</w:t>
      </w:r>
      <w:r w:rsidR="008E7A52">
        <w:rPr>
          <w:rFonts w:cs="Tahoma"/>
          <w:bCs/>
          <w:i w:val="0"/>
          <w:szCs w:val="22"/>
        </w:rPr>
        <w:t>ziemy chcieli wydrukować decyzję</w:t>
      </w:r>
      <w:r w:rsidR="008E5683">
        <w:rPr>
          <w:rFonts w:cs="Tahoma"/>
          <w:bCs/>
          <w:i w:val="0"/>
          <w:szCs w:val="22"/>
        </w:rPr>
        <w:t xml:space="preserve"> wymiarową/zmieniającą musimy generować wydruk  jak to opisano wyżej. </w:t>
      </w:r>
    </w:p>
    <w:p w14:paraId="22BE3BE3" w14:textId="77777777" w:rsidR="002F300B" w:rsidRPr="00AA4C79" w:rsidRDefault="002F300B" w:rsidP="00F44E2B">
      <w:pPr>
        <w:spacing w:before="0" w:after="0" w:line="360" w:lineRule="auto"/>
        <w:ind w:firstLine="708"/>
        <w:jc w:val="both"/>
        <w:rPr>
          <w:rFonts w:cs="Tahoma"/>
          <w:bCs/>
          <w:i w:val="0"/>
          <w:szCs w:val="22"/>
        </w:rPr>
      </w:pPr>
      <w:r w:rsidRPr="00AA4C79">
        <w:rPr>
          <w:rFonts w:cs="Tahoma"/>
          <w:bCs/>
          <w:i w:val="0"/>
          <w:szCs w:val="22"/>
        </w:rPr>
        <w:t xml:space="preserve">Po zamknięciu </w:t>
      </w:r>
      <w:r w:rsidR="00E40109">
        <w:rPr>
          <w:rFonts w:cs="Tahoma"/>
          <w:bCs/>
          <w:i w:val="0"/>
          <w:szCs w:val="22"/>
        </w:rPr>
        <w:t xml:space="preserve">trybu </w:t>
      </w:r>
      <w:r w:rsidRPr="00AA4C79">
        <w:rPr>
          <w:rFonts w:cs="Tahoma"/>
          <w:bCs/>
          <w:i w:val="0"/>
          <w:szCs w:val="22"/>
        </w:rPr>
        <w:t>wymiar</w:t>
      </w:r>
      <w:r w:rsidR="00E40109">
        <w:rPr>
          <w:rFonts w:cs="Tahoma"/>
          <w:bCs/>
          <w:i w:val="0"/>
          <w:szCs w:val="22"/>
        </w:rPr>
        <w:t>owego</w:t>
      </w:r>
      <w:r w:rsidRPr="00AA4C79">
        <w:rPr>
          <w:rFonts w:cs="Tahoma"/>
          <w:bCs/>
          <w:i w:val="0"/>
          <w:szCs w:val="22"/>
        </w:rPr>
        <w:t xml:space="preserve"> (</w:t>
      </w:r>
      <w:r w:rsidRPr="00AA4C79">
        <w:rPr>
          <w:rFonts w:cs="Tahoma"/>
          <w:b/>
          <w:bCs/>
          <w:i w:val="0"/>
          <w:szCs w:val="22"/>
        </w:rPr>
        <w:t>Menu górne-&gt; Operacje-&gt; Zamknięcie wymiaru</w:t>
      </w:r>
      <w:r w:rsidRPr="00AA4C79">
        <w:rPr>
          <w:rFonts w:cs="Tahoma"/>
          <w:bCs/>
          <w:i w:val="0"/>
          <w:szCs w:val="22"/>
        </w:rPr>
        <w:t xml:space="preserve">) </w:t>
      </w:r>
      <w:r w:rsidR="000058EA">
        <w:rPr>
          <w:rFonts w:cs="Tahoma"/>
          <w:bCs/>
          <w:i w:val="0"/>
          <w:szCs w:val="22"/>
        </w:rPr>
        <w:t>program przechodzi w</w:t>
      </w:r>
      <w:r w:rsidRPr="00AA4C79">
        <w:rPr>
          <w:rFonts w:cs="Tahoma"/>
          <w:bCs/>
          <w:i w:val="0"/>
          <w:szCs w:val="22"/>
        </w:rPr>
        <w:t xml:space="preserve"> tryb </w:t>
      </w:r>
      <w:r w:rsidRPr="00AA4C79">
        <w:rPr>
          <w:rFonts w:cs="Tahoma"/>
          <w:b/>
          <w:bCs/>
          <w:i w:val="0"/>
          <w:szCs w:val="22"/>
        </w:rPr>
        <w:t>zmian</w:t>
      </w:r>
      <w:r w:rsidR="000058EA">
        <w:rPr>
          <w:rFonts w:cs="Tahoma"/>
          <w:bCs/>
          <w:i w:val="0"/>
          <w:szCs w:val="22"/>
        </w:rPr>
        <w:t>. P</w:t>
      </w:r>
      <w:r w:rsidRPr="00AA4C79">
        <w:rPr>
          <w:rFonts w:cs="Tahoma"/>
          <w:bCs/>
          <w:i w:val="0"/>
          <w:szCs w:val="22"/>
        </w:rPr>
        <w:t>rzy włączonym trybie zmian, informacja o jego aktywacji jest widoczna w prawym, górnym rogu okna głównego programu</w:t>
      </w:r>
      <w:r w:rsidR="00E40109">
        <w:rPr>
          <w:rFonts w:cs="Tahoma"/>
          <w:bCs/>
          <w:i w:val="0"/>
          <w:szCs w:val="22"/>
        </w:rPr>
        <w:t>.</w:t>
      </w:r>
    </w:p>
    <w:p w14:paraId="770C497B" w14:textId="77777777" w:rsidR="00165228" w:rsidRPr="00AA4C79" w:rsidRDefault="00E92FE5" w:rsidP="00F44E2B">
      <w:pPr>
        <w:spacing w:before="0" w:after="0" w:line="360" w:lineRule="auto"/>
        <w:ind w:firstLine="708"/>
        <w:jc w:val="both"/>
        <w:rPr>
          <w:rFonts w:cs="Tahoma"/>
          <w:bCs/>
          <w:i w:val="0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399EDE2C" wp14:editId="6D38CADC">
            <wp:simplePos x="0" y="0"/>
            <wp:positionH relativeFrom="column">
              <wp:posOffset>2817495</wp:posOffset>
            </wp:positionH>
            <wp:positionV relativeFrom="paragraph">
              <wp:posOffset>3362325</wp:posOffset>
            </wp:positionV>
            <wp:extent cx="3503930" cy="2105025"/>
            <wp:effectExtent l="0" t="0" r="0" b="0"/>
            <wp:wrapTight wrapText="bothSides">
              <wp:wrapPolygon edited="0">
                <wp:start x="0" y="0"/>
                <wp:lineTo x="0" y="21502"/>
                <wp:lineTo x="21490" y="21502"/>
                <wp:lineTo x="21490" y="0"/>
                <wp:lineTo x="0" y="0"/>
              </wp:wrapPolygon>
            </wp:wrapTight>
            <wp:docPr id="1125" name="Obraz 1125" descr="proponowany podział 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5" descr="proponowany podział rat"/>
                    <pic:cNvPicPr>
                      <a:picLocks noChangeAspect="1" noChangeArrowheads="1"/>
                    </pic:cNvPicPr>
                  </pic:nvPicPr>
                  <pic:blipFill>
                    <a:blip r:embed="rId2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93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7D3A701B" wp14:editId="45EBBA96">
            <wp:simplePos x="0" y="0"/>
            <wp:positionH relativeFrom="column">
              <wp:posOffset>593725</wp:posOffset>
            </wp:positionH>
            <wp:positionV relativeFrom="paragraph">
              <wp:posOffset>1996440</wp:posOffset>
            </wp:positionV>
            <wp:extent cx="2618740" cy="914400"/>
            <wp:effectExtent l="19050" t="0" r="0" b="0"/>
            <wp:wrapTight wrapText="bothSides">
              <wp:wrapPolygon edited="0">
                <wp:start x="-157" y="0"/>
                <wp:lineTo x="-157" y="21150"/>
                <wp:lineTo x="21527" y="21150"/>
                <wp:lineTo x="21527" y="0"/>
                <wp:lineTo x="-157" y="0"/>
              </wp:wrapPolygon>
            </wp:wrapTight>
            <wp:docPr id="1124" name="Obraz 1124" descr="zmi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4" descr="zmiana"/>
                    <pic:cNvPicPr>
                      <a:picLocks noChangeAspect="1" noChangeArrowheads="1"/>
                    </pic:cNvPicPr>
                  </pic:nvPicPr>
                  <pic:blipFill>
                    <a:blip r:embed="rId2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7F61F337" wp14:editId="6BBC864E">
            <wp:simplePos x="0" y="0"/>
            <wp:positionH relativeFrom="column">
              <wp:posOffset>3708400</wp:posOffset>
            </wp:positionH>
            <wp:positionV relativeFrom="paragraph">
              <wp:posOffset>1200150</wp:posOffset>
            </wp:positionV>
            <wp:extent cx="2611755" cy="1989455"/>
            <wp:effectExtent l="19050" t="0" r="0" b="0"/>
            <wp:wrapTight wrapText="bothSides">
              <wp:wrapPolygon edited="0">
                <wp:start x="-158" y="0"/>
                <wp:lineTo x="-158" y="21304"/>
                <wp:lineTo x="21584" y="21304"/>
                <wp:lineTo x="21584" y="0"/>
                <wp:lineTo x="-158" y="0"/>
              </wp:wrapPolygon>
            </wp:wrapTight>
            <wp:docPr id="1123" name="Obraz 1123" descr="zmiana nalicz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3" descr="zmiana naliczenia"/>
                    <pic:cNvPicPr>
                      <a:picLocks noChangeAspect="1" noChangeArrowheads="1"/>
                    </pic:cNvPicPr>
                  </pic:nvPicPr>
                  <pic:blipFill>
                    <a:blip r:embed="rId2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55" cy="198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300B" w:rsidRPr="00AA4C79">
        <w:rPr>
          <w:rFonts w:cs="Tahoma"/>
          <w:bCs/>
          <w:i w:val="0"/>
          <w:szCs w:val="22"/>
        </w:rPr>
        <w:t xml:space="preserve">W oknie naliczeń </w:t>
      </w:r>
      <w:r w:rsidR="00183900">
        <w:rPr>
          <w:rFonts w:cs="Tahoma"/>
          <w:bCs/>
          <w:i w:val="0"/>
          <w:szCs w:val="22"/>
        </w:rPr>
        <w:t>aktywny</w:t>
      </w:r>
      <w:r w:rsidR="002F300B" w:rsidRPr="00AA4C79">
        <w:rPr>
          <w:rFonts w:cs="Tahoma"/>
          <w:bCs/>
          <w:i w:val="0"/>
          <w:szCs w:val="22"/>
        </w:rPr>
        <w:t xml:space="preserve"> mamy </w:t>
      </w:r>
      <w:r w:rsidR="000058EA">
        <w:rPr>
          <w:rFonts w:cs="Tahoma"/>
          <w:bCs/>
          <w:i w:val="0"/>
          <w:szCs w:val="22"/>
        </w:rPr>
        <w:t xml:space="preserve">wówczas </w:t>
      </w:r>
      <w:r w:rsidR="002F300B" w:rsidRPr="00AA4C79">
        <w:rPr>
          <w:rFonts w:cs="Tahoma"/>
          <w:bCs/>
          <w:i w:val="0"/>
          <w:szCs w:val="22"/>
        </w:rPr>
        <w:t>przycisk</w:t>
      </w:r>
      <w:r w:rsidR="00165228">
        <w:rPr>
          <w:rFonts w:cs="Tahoma"/>
          <w:b/>
          <w:bCs/>
          <w:i w:val="0"/>
          <w:szCs w:val="22"/>
        </w:rPr>
        <w:t xml:space="preserve"> </w:t>
      </w:r>
      <w:r>
        <w:rPr>
          <w:rFonts w:cs="Tahoma"/>
          <w:b/>
          <w:bCs/>
          <w:i w:val="0"/>
          <w:noProof/>
          <w:szCs w:val="22"/>
        </w:rPr>
        <w:drawing>
          <wp:inline distT="0" distB="0" distL="0" distR="0" wp14:anchorId="3A794BF5" wp14:editId="5A63C5F3">
            <wp:extent cx="753745" cy="241300"/>
            <wp:effectExtent l="19050" t="0" r="8255" b="0"/>
            <wp:docPr id="223" name="Obraz 223" descr="zmi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zmiany"/>
                    <pic:cNvPicPr>
                      <a:picLocks noChangeAspect="1" noChangeArrowheads="1"/>
                    </pic:cNvPicPr>
                  </pic:nvPicPr>
                  <pic:blipFill>
                    <a:blip r:embed="rId2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300B" w:rsidRPr="00AA4C79">
        <w:rPr>
          <w:rFonts w:cs="Tahoma"/>
          <w:bCs/>
          <w:i w:val="0"/>
          <w:szCs w:val="22"/>
        </w:rPr>
        <w:t xml:space="preserve">, można </w:t>
      </w:r>
      <w:r w:rsidR="008E7A52">
        <w:rPr>
          <w:rFonts w:cs="Tahoma"/>
          <w:bCs/>
          <w:i w:val="0"/>
          <w:szCs w:val="22"/>
        </w:rPr>
        <w:t xml:space="preserve">jej </w:t>
      </w:r>
      <w:r w:rsidR="002F300B" w:rsidRPr="00AA4C79">
        <w:rPr>
          <w:rFonts w:cs="Tahoma"/>
          <w:bCs/>
          <w:i w:val="0"/>
          <w:szCs w:val="22"/>
        </w:rPr>
        <w:t xml:space="preserve">dokonać tylko raz dziennie. </w:t>
      </w:r>
      <w:r w:rsidR="002216BB">
        <w:rPr>
          <w:rFonts w:cs="Tahoma"/>
          <w:bCs/>
          <w:i w:val="0"/>
          <w:szCs w:val="22"/>
        </w:rPr>
        <w:t xml:space="preserve">Przeliczoną zmianę można usunąć klawiszem </w:t>
      </w:r>
      <w:r w:rsidR="002216BB" w:rsidRPr="002216BB">
        <w:rPr>
          <w:rFonts w:cs="Tahoma"/>
          <w:b/>
          <w:bCs/>
          <w:i w:val="0"/>
          <w:szCs w:val="22"/>
        </w:rPr>
        <w:t>Wycofanie</w:t>
      </w:r>
      <w:r w:rsidR="002216BB">
        <w:rPr>
          <w:rFonts w:cs="Tahoma"/>
          <w:bCs/>
          <w:i w:val="0"/>
          <w:szCs w:val="22"/>
        </w:rPr>
        <w:t xml:space="preserve">, tak jak w przypadku wymiaru. </w:t>
      </w:r>
      <w:r w:rsidR="002F300B" w:rsidRPr="00AA4C79">
        <w:rPr>
          <w:rFonts w:cs="Tahoma"/>
          <w:bCs/>
          <w:i w:val="0"/>
          <w:szCs w:val="22"/>
        </w:rPr>
        <w:t xml:space="preserve">Jeżeli </w:t>
      </w:r>
      <w:r w:rsidR="002216BB">
        <w:rPr>
          <w:rFonts w:cs="Tahoma"/>
          <w:bCs/>
          <w:i w:val="0"/>
          <w:szCs w:val="22"/>
        </w:rPr>
        <w:t xml:space="preserve">chcemy naliczyć kolejną zmianę musimy ustawić datę obliczeniową późniejszą niż data naliczenia poprzedniej zmiany. </w:t>
      </w:r>
      <w:r w:rsidR="00165228" w:rsidRPr="00AA4C79">
        <w:rPr>
          <w:rFonts w:cs="Tahoma"/>
          <w:bCs/>
          <w:i w:val="0"/>
          <w:szCs w:val="22"/>
        </w:rPr>
        <w:t xml:space="preserve">Po kliknięciu na przycisk </w:t>
      </w:r>
      <w:r>
        <w:rPr>
          <w:rFonts w:cs="Tahoma"/>
          <w:b/>
          <w:bCs/>
          <w:i w:val="0"/>
          <w:noProof/>
          <w:szCs w:val="22"/>
        </w:rPr>
        <w:drawing>
          <wp:inline distT="0" distB="0" distL="0" distR="0" wp14:anchorId="40ADF436" wp14:editId="6C7E9BE6">
            <wp:extent cx="753745" cy="241300"/>
            <wp:effectExtent l="19050" t="0" r="8255" b="0"/>
            <wp:docPr id="224" name="Obraz 224" descr="zmi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zmiany"/>
                    <pic:cNvPicPr>
                      <a:picLocks noChangeAspect="1" noChangeArrowheads="1"/>
                    </pic:cNvPicPr>
                  </pic:nvPicPr>
                  <pic:blipFill>
                    <a:blip r:embed="rId2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5228">
        <w:rPr>
          <w:rFonts w:cs="Tahoma"/>
          <w:b/>
          <w:bCs/>
          <w:i w:val="0"/>
          <w:szCs w:val="22"/>
        </w:rPr>
        <w:t xml:space="preserve"> </w:t>
      </w:r>
      <w:r w:rsidR="00165228" w:rsidRPr="00AA4C79">
        <w:rPr>
          <w:rFonts w:cs="Tahoma"/>
          <w:bCs/>
          <w:i w:val="0"/>
          <w:szCs w:val="22"/>
        </w:rPr>
        <w:t>pojawia się okno z wyborem raty</w:t>
      </w:r>
      <w:r w:rsidR="003C2455">
        <w:rPr>
          <w:rFonts w:cs="Tahoma"/>
          <w:bCs/>
          <w:i w:val="0"/>
          <w:szCs w:val="22"/>
        </w:rPr>
        <w:t>,</w:t>
      </w:r>
      <w:r w:rsidR="00165228" w:rsidRPr="00AA4C79">
        <w:rPr>
          <w:rFonts w:cs="Tahoma"/>
          <w:bCs/>
          <w:i w:val="0"/>
          <w:szCs w:val="22"/>
        </w:rPr>
        <w:t xml:space="preserve"> od której chcemy rozpocząć zmiany.</w:t>
      </w:r>
      <w:r w:rsidR="00165228">
        <w:rPr>
          <w:rFonts w:cs="Tahoma"/>
          <w:bCs/>
          <w:i w:val="0"/>
          <w:szCs w:val="22"/>
        </w:rPr>
        <w:t xml:space="preserve"> </w:t>
      </w:r>
      <w:r w:rsidR="00165228" w:rsidRPr="00AA4C79">
        <w:rPr>
          <w:rFonts w:cs="Tahoma"/>
          <w:bCs/>
          <w:i w:val="0"/>
          <w:szCs w:val="22"/>
        </w:rPr>
        <w:t xml:space="preserve"> </w:t>
      </w:r>
      <w:r w:rsidR="000F7879">
        <w:rPr>
          <w:rFonts w:cs="Tahoma"/>
          <w:bCs/>
          <w:i w:val="0"/>
          <w:szCs w:val="22"/>
        </w:rPr>
        <w:t xml:space="preserve">Dostępne jest również pole wyboru roku, po to aby można było naliczyć zmianę </w:t>
      </w:r>
      <w:r w:rsidR="003D69D2">
        <w:rPr>
          <w:rFonts w:cs="Tahoma"/>
          <w:bCs/>
          <w:i w:val="0"/>
          <w:szCs w:val="22"/>
        </w:rPr>
        <w:t>do</w:t>
      </w:r>
      <w:r w:rsidR="000F7879">
        <w:rPr>
          <w:rFonts w:cs="Tahoma"/>
          <w:bCs/>
          <w:i w:val="0"/>
          <w:szCs w:val="22"/>
        </w:rPr>
        <w:t xml:space="preserve"> lat ubiegł</w:t>
      </w:r>
      <w:r w:rsidR="003D69D2">
        <w:rPr>
          <w:rFonts w:cs="Tahoma"/>
          <w:bCs/>
          <w:i w:val="0"/>
          <w:szCs w:val="22"/>
        </w:rPr>
        <w:t>ych</w:t>
      </w:r>
      <w:r w:rsidR="000F7879">
        <w:rPr>
          <w:rFonts w:cs="Tahoma"/>
          <w:bCs/>
          <w:i w:val="0"/>
          <w:szCs w:val="22"/>
        </w:rPr>
        <w:t>. Po zatwierdzeniu  program wyświetli komunikat o dokonaj zmianie, po</w:t>
      </w:r>
      <w:r w:rsidR="003D69D2">
        <w:rPr>
          <w:rFonts w:cs="Tahoma"/>
          <w:bCs/>
          <w:i w:val="0"/>
          <w:szCs w:val="22"/>
        </w:rPr>
        <w:t> </w:t>
      </w:r>
      <w:r w:rsidR="000F7879">
        <w:rPr>
          <w:rFonts w:cs="Tahoma"/>
          <w:bCs/>
          <w:i w:val="0"/>
          <w:szCs w:val="22"/>
        </w:rPr>
        <w:t xml:space="preserve">naciśnięciu przycisku </w:t>
      </w:r>
      <w:r w:rsidR="000F7879" w:rsidRPr="000F7879">
        <w:rPr>
          <w:rFonts w:cs="Tahoma"/>
          <w:b/>
          <w:bCs/>
          <w:i w:val="0"/>
          <w:szCs w:val="22"/>
        </w:rPr>
        <w:t>OK</w:t>
      </w:r>
      <w:r w:rsidR="000F7879">
        <w:rPr>
          <w:rFonts w:cs="Tahoma"/>
          <w:bCs/>
          <w:i w:val="0"/>
          <w:szCs w:val="22"/>
        </w:rPr>
        <w:t xml:space="preserve"> zostanie wyświetlone okno</w:t>
      </w:r>
      <w:r w:rsidR="00165228" w:rsidRPr="00AA4C79">
        <w:rPr>
          <w:rFonts w:cs="Tahoma"/>
          <w:bCs/>
          <w:i w:val="0"/>
          <w:szCs w:val="22"/>
        </w:rPr>
        <w:t xml:space="preserve"> </w:t>
      </w:r>
      <w:r w:rsidR="00165228">
        <w:rPr>
          <w:rFonts w:cs="Tahoma"/>
          <w:bCs/>
          <w:i w:val="0"/>
          <w:szCs w:val="22"/>
        </w:rPr>
        <w:t xml:space="preserve">propozycji </w:t>
      </w:r>
      <w:r w:rsidR="003C2455">
        <w:rPr>
          <w:rFonts w:cs="Tahoma"/>
          <w:bCs/>
          <w:i w:val="0"/>
          <w:szCs w:val="22"/>
        </w:rPr>
        <w:t>kwot</w:t>
      </w:r>
      <w:r w:rsidR="00165228">
        <w:rPr>
          <w:rFonts w:cs="Tahoma"/>
          <w:bCs/>
          <w:i w:val="0"/>
          <w:szCs w:val="22"/>
        </w:rPr>
        <w:t xml:space="preserve"> i terminów płatności</w:t>
      </w:r>
      <w:r w:rsidR="00165228" w:rsidRPr="00AA4C79">
        <w:rPr>
          <w:rFonts w:cs="Tahoma"/>
          <w:bCs/>
          <w:i w:val="0"/>
          <w:szCs w:val="22"/>
        </w:rPr>
        <w:t xml:space="preserve">. </w:t>
      </w:r>
      <w:r w:rsidR="00165228">
        <w:rPr>
          <w:rFonts w:cs="Tahoma"/>
          <w:bCs/>
          <w:i w:val="0"/>
          <w:szCs w:val="22"/>
        </w:rPr>
        <w:t xml:space="preserve">Aby zmienić zaproponowany podział </w:t>
      </w:r>
      <w:r w:rsidR="00165228" w:rsidRPr="00AA4C79">
        <w:rPr>
          <w:rFonts w:cs="Tahoma"/>
          <w:bCs/>
          <w:i w:val="0"/>
          <w:szCs w:val="22"/>
        </w:rPr>
        <w:t xml:space="preserve">zaznaczamy </w:t>
      </w:r>
      <w:r w:rsidR="00300F6F">
        <w:rPr>
          <w:rFonts w:cs="Tahoma"/>
          <w:bCs/>
          <w:i w:val="0"/>
          <w:szCs w:val="22"/>
        </w:rPr>
        <w:t>my</w:t>
      </w:r>
      <w:r w:rsidR="00300F6F" w:rsidRPr="00AA4C79">
        <w:rPr>
          <w:rFonts w:cs="Tahoma"/>
          <w:bCs/>
          <w:i w:val="0"/>
          <w:szCs w:val="22"/>
        </w:rPr>
        <w:t xml:space="preserve">szką </w:t>
      </w:r>
      <w:r w:rsidR="00165228" w:rsidRPr="00AA4C79">
        <w:rPr>
          <w:rFonts w:cs="Tahoma"/>
          <w:bCs/>
          <w:i w:val="0"/>
          <w:szCs w:val="22"/>
        </w:rPr>
        <w:t>wybraną ratę i naciskamy przycisk</w:t>
      </w:r>
      <w:r w:rsidR="006B72D8">
        <w:rPr>
          <w:rFonts w:cs="Tahoma"/>
          <w:bCs/>
          <w:i w:val="0"/>
          <w:szCs w:val="22"/>
        </w:rPr>
        <w:t xml:space="preserve"> </w:t>
      </w:r>
      <w:r>
        <w:rPr>
          <w:rFonts w:cs="Tahoma"/>
          <w:bCs/>
          <w:i w:val="0"/>
          <w:noProof/>
          <w:szCs w:val="22"/>
        </w:rPr>
        <w:drawing>
          <wp:inline distT="0" distB="0" distL="0" distR="0" wp14:anchorId="502FB00E" wp14:editId="5081D955">
            <wp:extent cx="789940" cy="226695"/>
            <wp:effectExtent l="19050" t="0" r="0" b="0"/>
            <wp:docPr id="225" name="Obraz 225" descr="zmian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zmiana1"/>
                    <pic:cNvPicPr>
                      <a:picLocks noChangeAspect="1" noChangeArrowheads="1"/>
                    </pic:cNvPicPr>
                  </pic:nvPicPr>
                  <pic:blipFill>
                    <a:blip r:embed="rId2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22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5228">
        <w:rPr>
          <w:rFonts w:cs="Tahoma"/>
          <w:bCs/>
          <w:i w:val="0"/>
          <w:szCs w:val="22"/>
        </w:rPr>
        <w:t xml:space="preserve">, co </w:t>
      </w:r>
      <w:r w:rsidR="00165228" w:rsidRPr="00AA4C79">
        <w:rPr>
          <w:rFonts w:cs="Tahoma"/>
          <w:bCs/>
          <w:i w:val="0"/>
          <w:szCs w:val="22"/>
        </w:rPr>
        <w:t>pozwala na ustalenie nowej kwoty i terminu jej płatności.</w:t>
      </w:r>
      <w:r w:rsidR="008E5683">
        <w:rPr>
          <w:rFonts w:cs="Tahoma"/>
          <w:bCs/>
          <w:i w:val="0"/>
          <w:szCs w:val="22"/>
        </w:rPr>
        <w:t xml:space="preserve"> Drukowanie decyzji zmieniającej wygląda tak samo jak w</w:t>
      </w:r>
      <w:r w:rsidR="00832957">
        <w:rPr>
          <w:rFonts w:cs="Tahoma"/>
          <w:bCs/>
          <w:i w:val="0"/>
          <w:szCs w:val="22"/>
        </w:rPr>
        <w:t> </w:t>
      </w:r>
      <w:r w:rsidR="008E5683">
        <w:rPr>
          <w:rFonts w:cs="Tahoma"/>
          <w:bCs/>
          <w:i w:val="0"/>
          <w:szCs w:val="22"/>
        </w:rPr>
        <w:t>przypadku decyzji wymiarowej.</w:t>
      </w:r>
    </w:p>
    <w:p w14:paraId="2D6BE19B" w14:textId="77777777" w:rsidR="000F7879" w:rsidRPr="00680BF9" w:rsidRDefault="008E7A52" w:rsidP="00680BF9">
      <w:pPr>
        <w:spacing w:before="0" w:after="0" w:line="360" w:lineRule="auto"/>
        <w:ind w:firstLine="708"/>
        <w:jc w:val="both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szCs w:val="22"/>
        </w:rPr>
        <w:t>P</w:t>
      </w:r>
      <w:r w:rsidRPr="00AA4C79">
        <w:rPr>
          <w:rFonts w:cs="Tahoma"/>
          <w:bCs/>
          <w:i w:val="0"/>
          <w:szCs w:val="22"/>
        </w:rPr>
        <w:t xml:space="preserve">rzedstawiona </w:t>
      </w:r>
      <w:r>
        <w:rPr>
          <w:rFonts w:cs="Tahoma"/>
          <w:bCs/>
          <w:i w:val="0"/>
          <w:szCs w:val="22"/>
        </w:rPr>
        <w:t>p</w:t>
      </w:r>
      <w:r w:rsidR="002F300B" w:rsidRPr="00AA4C79">
        <w:rPr>
          <w:rFonts w:cs="Tahoma"/>
          <w:bCs/>
          <w:i w:val="0"/>
          <w:szCs w:val="22"/>
        </w:rPr>
        <w:t>owyżej metoda naliczenia wymiaru</w:t>
      </w:r>
      <w:r w:rsidR="00300F6F">
        <w:rPr>
          <w:rFonts w:cs="Tahoma"/>
          <w:bCs/>
          <w:i w:val="0"/>
          <w:szCs w:val="22"/>
        </w:rPr>
        <w:t xml:space="preserve"> </w:t>
      </w:r>
      <w:r w:rsidR="002F300B" w:rsidRPr="00AA4C79">
        <w:rPr>
          <w:rFonts w:cs="Tahoma"/>
          <w:bCs/>
          <w:i w:val="0"/>
          <w:szCs w:val="22"/>
        </w:rPr>
        <w:t>dotyczy działania na pojedynczej karcie</w:t>
      </w:r>
      <w:r w:rsidR="005040C8">
        <w:rPr>
          <w:rFonts w:cs="Tahoma"/>
          <w:bCs/>
          <w:i w:val="0"/>
          <w:szCs w:val="22"/>
        </w:rPr>
        <w:t xml:space="preserve">. </w:t>
      </w:r>
      <w:r w:rsidR="002B3A4A">
        <w:rPr>
          <w:rFonts w:cs="Tahoma"/>
          <w:bCs/>
          <w:i w:val="0"/>
          <w:szCs w:val="22"/>
        </w:rPr>
        <w:t>Zbiorcze naliczanie wymiaru</w:t>
      </w:r>
      <w:r w:rsidR="00300F6F">
        <w:rPr>
          <w:rFonts w:cs="Tahoma"/>
          <w:bCs/>
          <w:i w:val="0"/>
          <w:szCs w:val="22"/>
        </w:rPr>
        <w:t xml:space="preserve"> i</w:t>
      </w:r>
      <w:r w:rsidR="002B3A4A">
        <w:rPr>
          <w:rFonts w:cs="Tahoma"/>
          <w:bCs/>
          <w:i w:val="0"/>
          <w:szCs w:val="22"/>
        </w:rPr>
        <w:t xml:space="preserve"> drukowanie decyzji </w:t>
      </w:r>
      <w:r w:rsidR="00163390">
        <w:rPr>
          <w:rFonts w:cs="Tahoma"/>
          <w:bCs/>
          <w:i w:val="0"/>
          <w:szCs w:val="22"/>
        </w:rPr>
        <w:t>wymiarowych</w:t>
      </w:r>
      <w:r w:rsidR="009F0248">
        <w:rPr>
          <w:rFonts w:cs="Tahoma"/>
          <w:bCs/>
          <w:i w:val="0"/>
          <w:szCs w:val="22"/>
        </w:rPr>
        <w:t xml:space="preserve"> opisano w rozdziale </w:t>
      </w:r>
      <w:r w:rsidR="009F0248" w:rsidRPr="009F0248">
        <w:rPr>
          <w:rFonts w:cs="Tahoma"/>
          <w:b/>
          <w:bCs/>
          <w:i w:val="0"/>
          <w:szCs w:val="22"/>
        </w:rPr>
        <w:t>8.</w:t>
      </w:r>
      <w:r w:rsidR="009F0248">
        <w:rPr>
          <w:rFonts w:cs="Tahoma"/>
          <w:b/>
          <w:bCs/>
          <w:i w:val="0"/>
          <w:szCs w:val="22"/>
        </w:rPr>
        <w:t>2</w:t>
      </w:r>
      <w:r w:rsidR="009F0248">
        <w:rPr>
          <w:rFonts w:cs="Tahoma"/>
          <w:bCs/>
          <w:i w:val="0"/>
          <w:szCs w:val="22"/>
        </w:rPr>
        <w:t>.</w:t>
      </w:r>
      <w:r w:rsidR="00163390">
        <w:rPr>
          <w:rFonts w:cs="Tahoma"/>
          <w:bCs/>
          <w:i w:val="0"/>
          <w:szCs w:val="22"/>
        </w:rPr>
        <w:t xml:space="preserve"> </w:t>
      </w:r>
      <w:bookmarkStart w:id="378" w:name="_Toc305577115"/>
      <w:bookmarkStart w:id="379" w:name="_Toc308676998"/>
      <w:bookmarkStart w:id="380" w:name="_Toc308689159"/>
    </w:p>
    <w:p w14:paraId="1EBABCC5" w14:textId="77777777" w:rsidR="00680BF9" w:rsidRPr="00680BF9" w:rsidRDefault="006663D4" w:rsidP="00680BF9">
      <w:pPr>
        <w:pStyle w:val="Nagwek3"/>
      </w:pPr>
      <w:bookmarkStart w:id="381" w:name="_Toc310419185"/>
      <w:bookmarkStart w:id="382" w:name="_Toc310421421"/>
      <w:bookmarkStart w:id="383" w:name="_Toc310421871"/>
      <w:bookmarkStart w:id="384" w:name="_Toc514332930"/>
      <w:r w:rsidRPr="00AA4C79">
        <w:lastRenderedPageBreak/>
        <w:t>7</w:t>
      </w:r>
      <w:r w:rsidR="00016D1D">
        <w:t>.</w:t>
      </w:r>
      <w:r w:rsidR="00393D10">
        <w:t>7</w:t>
      </w:r>
      <w:r w:rsidR="000B076E" w:rsidRPr="00AA4C79">
        <w:t>.</w:t>
      </w:r>
      <w:r w:rsidR="00393D10">
        <w:t xml:space="preserve">8 </w:t>
      </w:r>
      <w:r w:rsidR="000B076E" w:rsidRPr="00AA4C79">
        <w:t xml:space="preserve"> Wprowadzanie ulg.</w:t>
      </w:r>
      <w:bookmarkEnd w:id="378"/>
      <w:bookmarkEnd w:id="379"/>
      <w:bookmarkEnd w:id="380"/>
      <w:bookmarkEnd w:id="381"/>
      <w:bookmarkEnd w:id="382"/>
      <w:bookmarkEnd w:id="383"/>
      <w:bookmarkEnd w:id="384"/>
    </w:p>
    <w:p w14:paraId="7CE893A6" w14:textId="674ABBCA" w:rsidR="00883BE0" w:rsidRPr="00AA4C79" w:rsidRDefault="0068180D" w:rsidP="00643538">
      <w:pPr>
        <w:spacing w:line="360" w:lineRule="auto"/>
        <w:ind w:firstLine="708"/>
        <w:jc w:val="both"/>
        <w:rPr>
          <w:rFonts w:cs="Tahoma"/>
          <w:bCs/>
          <w:i w:val="0"/>
          <w:szCs w:val="22"/>
        </w:rPr>
      </w:pPr>
      <w:r w:rsidRPr="0068180D">
        <w:rPr>
          <w:rFonts w:cs="Tahoma"/>
          <w:bCs/>
          <w:i w:val="0"/>
          <w:noProof/>
          <w:szCs w:val="22"/>
        </w:rPr>
        <w:drawing>
          <wp:inline distT="0" distB="0" distL="0" distR="0" wp14:anchorId="39131245" wp14:editId="315E56EB">
            <wp:extent cx="5830149" cy="3086100"/>
            <wp:effectExtent l="0" t="0" r="0" b="0"/>
            <wp:docPr id="293" name="Obraz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5831137" cy="3086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09A3">
        <w:rPr>
          <w:rFonts w:cs="Tahoma"/>
          <w:bCs/>
          <w:i w:val="0"/>
          <w:szCs w:val="22"/>
        </w:rPr>
        <w:t xml:space="preserve">Zakładka </w:t>
      </w:r>
      <w:r w:rsidR="002409A3" w:rsidRPr="00AE3F13">
        <w:rPr>
          <w:rFonts w:cs="Tahoma"/>
          <w:b/>
          <w:bCs/>
          <w:i w:val="0"/>
          <w:szCs w:val="22"/>
        </w:rPr>
        <w:t>Ulgi</w:t>
      </w:r>
      <w:r w:rsidR="002409A3">
        <w:rPr>
          <w:rFonts w:cs="Tahoma"/>
          <w:bCs/>
          <w:i w:val="0"/>
          <w:szCs w:val="22"/>
        </w:rPr>
        <w:t xml:space="preserve"> służy do </w:t>
      </w:r>
      <w:r w:rsidR="00883BE0" w:rsidRPr="00AA4C79">
        <w:rPr>
          <w:rFonts w:cs="Tahoma"/>
          <w:bCs/>
          <w:i w:val="0"/>
          <w:szCs w:val="22"/>
        </w:rPr>
        <w:t xml:space="preserve">wprowadzenia ulg </w:t>
      </w:r>
      <w:r w:rsidR="002409A3">
        <w:rPr>
          <w:rFonts w:cs="Tahoma"/>
          <w:bCs/>
          <w:i w:val="0"/>
          <w:szCs w:val="22"/>
        </w:rPr>
        <w:t>pojedynczo</w:t>
      </w:r>
      <w:r w:rsidR="00883BE0" w:rsidRPr="00AA4C79">
        <w:rPr>
          <w:rFonts w:cs="Tahoma"/>
          <w:bCs/>
          <w:i w:val="0"/>
          <w:szCs w:val="22"/>
        </w:rPr>
        <w:t xml:space="preserve"> </w:t>
      </w:r>
      <w:r w:rsidR="002409A3">
        <w:rPr>
          <w:rFonts w:cs="Tahoma"/>
          <w:bCs/>
          <w:i w:val="0"/>
          <w:szCs w:val="22"/>
        </w:rPr>
        <w:t>lub grupowo</w:t>
      </w:r>
      <w:r w:rsidR="00883BE0" w:rsidRPr="00AA4C79">
        <w:rPr>
          <w:rFonts w:cs="Tahoma"/>
          <w:bCs/>
          <w:i w:val="0"/>
          <w:szCs w:val="22"/>
        </w:rPr>
        <w:t xml:space="preserve"> dla gruntów</w:t>
      </w:r>
      <w:r w:rsidR="002409A3">
        <w:rPr>
          <w:rFonts w:cs="Tahoma"/>
          <w:bCs/>
          <w:i w:val="0"/>
          <w:szCs w:val="22"/>
        </w:rPr>
        <w:t xml:space="preserve"> z bieżącej karty</w:t>
      </w:r>
      <w:r w:rsidR="00883BE0" w:rsidRPr="00AA4C79">
        <w:rPr>
          <w:rFonts w:cs="Tahoma"/>
          <w:bCs/>
          <w:i w:val="0"/>
          <w:szCs w:val="22"/>
        </w:rPr>
        <w:t xml:space="preserve">. Po kliknięciu na przycisk </w:t>
      </w:r>
      <w:r w:rsidR="00E92FE5">
        <w:rPr>
          <w:rFonts w:cs="Tahoma"/>
          <w:b/>
          <w:bCs/>
          <w:i w:val="0"/>
          <w:noProof/>
          <w:szCs w:val="22"/>
        </w:rPr>
        <w:drawing>
          <wp:inline distT="0" distB="0" distL="0" distR="0" wp14:anchorId="612EB846" wp14:editId="58603DF4">
            <wp:extent cx="848360" cy="241300"/>
            <wp:effectExtent l="19050" t="0" r="8890" b="0"/>
            <wp:docPr id="226" name="Obraz 226" descr="Clip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Clip7"/>
                    <pic:cNvPicPr>
                      <a:picLocks noChangeAspect="1" noChangeArrowheads="1"/>
                    </pic:cNvPicPr>
                  </pic:nvPicPr>
                  <pic:blipFill>
                    <a:blip r:embed="rId2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72D8">
        <w:rPr>
          <w:rFonts w:cs="Tahoma"/>
          <w:b/>
          <w:bCs/>
          <w:i w:val="0"/>
          <w:szCs w:val="22"/>
        </w:rPr>
        <w:t xml:space="preserve"> </w:t>
      </w:r>
      <w:r w:rsidR="00643538">
        <w:rPr>
          <w:rFonts w:cs="Tahoma"/>
          <w:bCs/>
          <w:i w:val="0"/>
          <w:szCs w:val="22"/>
        </w:rPr>
        <w:t>ukazuje się okno kreatora</w:t>
      </w:r>
      <w:r w:rsidR="004A0F5F">
        <w:rPr>
          <w:rFonts w:cs="Tahoma"/>
          <w:bCs/>
          <w:i w:val="0"/>
          <w:szCs w:val="22"/>
        </w:rPr>
        <w:t xml:space="preserve">, w którym wyodrębnić możemy: </w:t>
      </w:r>
      <w:r w:rsidR="00883BE0" w:rsidRPr="00AA4C79">
        <w:rPr>
          <w:rFonts w:cs="Tahoma"/>
          <w:bCs/>
          <w:i w:val="0"/>
          <w:szCs w:val="22"/>
        </w:rPr>
        <w:t>panel z przyciskami pozwalającymi na zarządzanie poszczególnymi ulgami (</w:t>
      </w:r>
      <w:r w:rsidR="00883BE0" w:rsidRPr="00AA4C79">
        <w:rPr>
          <w:rFonts w:cs="Tahoma"/>
          <w:b/>
          <w:bCs/>
          <w:i w:val="0"/>
          <w:szCs w:val="22"/>
        </w:rPr>
        <w:t xml:space="preserve">dodawanie, usuwanie, edycja, </w:t>
      </w:r>
      <w:r w:rsidR="002369C2">
        <w:rPr>
          <w:rFonts w:cs="Tahoma"/>
          <w:b/>
          <w:bCs/>
          <w:i w:val="0"/>
          <w:szCs w:val="22"/>
        </w:rPr>
        <w:t>dodawanie</w:t>
      </w:r>
      <w:r w:rsidR="00883BE0" w:rsidRPr="00AA4C79">
        <w:rPr>
          <w:rFonts w:cs="Tahoma"/>
          <w:b/>
          <w:bCs/>
          <w:i w:val="0"/>
          <w:szCs w:val="22"/>
        </w:rPr>
        <w:t xml:space="preserve"> zbiorcze)</w:t>
      </w:r>
      <w:r w:rsidR="00883BE0" w:rsidRPr="00AA4C79">
        <w:rPr>
          <w:rFonts w:cs="Tahoma"/>
          <w:bCs/>
          <w:i w:val="0"/>
          <w:szCs w:val="22"/>
        </w:rPr>
        <w:t>, list</w:t>
      </w:r>
      <w:r w:rsidR="004A0F5F">
        <w:rPr>
          <w:rFonts w:cs="Tahoma"/>
          <w:bCs/>
          <w:i w:val="0"/>
          <w:szCs w:val="22"/>
        </w:rPr>
        <w:t>ę</w:t>
      </w:r>
      <w:r w:rsidR="00883BE0" w:rsidRPr="00AA4C79">
        <w:rPr>
          <w:rFonts w:cs="Tahoma"/>
          <w:bCs/>
          <w:i w:val="0"/>
          <w:szCs w:val="22"/>
        </w:rPr>
        <w:t xml:space="preserve"> z </w:t>
      </w:r>
      <w:r w:rsidR="004A0F5F">
        <w:rPr>
          <w:rFonts w:cs="Tahoma"/>
          <w:bCs/>
          <w:i w:val="0"/>
          <w:szCs w:val="22"/>
        </w:rPr>
        <w:t>przydzielonymi</w:t>
      </w:r>
      <w:r w:rsidR="00883BE0" w:rsidRPr="00AA4C79">
        <w:rPr>
          <w:rFonts w:cs="Tahoma"/>
          <w:bCs/>
          <w:i w:val="0"/>
          <w:szCs w:val="22"/>
        </w:rPr>
        <w:t xml:space="preserve"> ulgami </w:t>
      </w:r>
      <w:r w:rsidR="004A0F5F">
        <w:rPr>
          <w:rFonts w:cs="Tahoma"/>
          <w:bCs/>
          <w:i w:val="0"/>
          <w:szCs w:val="22"/>
        </w:rPr>
        <w:t>oraz grupę zakładek</w:t>
      </w:r>
      <w:r w:rsidR="00883BE0" w:rsidRPr="00AA4C79">
        <w:rPr>
          <w:rFonts w:cs="Tahoma"/>
          <w:bCs/>
          <w:i w:val="0"/>
          <w:szCs w:val="22"/>
        </w:rPr>
        <w:t xml:space="preserve"> </w:t>
      </w:r>
      <w:r w:rsidR="004A0F5F">
        <w:rPr>
          <w:rFonts w:cs="Tahoma"/>
          <w:bCs/>
          <w:i w:val="0"/>
          <w:szCs w:val="22"/>
        </w:rPr>
        <w:t xml:space="preserve">odpowiadających </w:t>
      </w:r>
      <w:r w:rsidR="00883BE0" w:rsidRPr="00AA4C79">
        <w:rPr>
          <w:rFonts w:cs="Tahoma"/>
          <w:bCs/>
          <w:i w:val="0"/>
          <w:szCs w:val="22"/>
        </w:rPr>
        <w:t xml:space="preserve"> </w:t>
      </w:r>
      <w:r w:rsidR="004A0F5F">
        <w:rPr>
          <w:rFonts w:cs="Tahoma"/>
          <w:bCs/>
          <w:i w:val="0"/>
          <w:szCs w:val="22"/>
        </w:rPr>
        <w:t>rodzajom</w:t>
      </w:r>
      <w:r w:rsidR="00883BE0" w:rsidRPr="00AA4C79">
        <w:rPr>
          <w:rFonts w:cs="Tahoma"/>
          <w:bCs/>
          <w:i w:val="0"/>
          <w:szCs w:val="22"/>
        </w:rPr>
        <w:t xml:space="preserve"> ulg (</w:t>
      </w:r>
      <w:r w:rsidR="00883BE0" w:rsidRPr="00AA4C79">
        <w:rPr>
          <w:rFonts w:cs="Tahoma"/>
          <w:b/>
          <w:bCs/>
          <w:i w:val="0"/>
          <w:szCs w:val="22"/>
        </w:rPr>
        <w:t>Gruntowe, Inwestycyjne, Żołnierskie</w:t>
      </w:r>
      <w:r w:rsidR="00883BE0" w:rsidRPr="00AA4C79">
        <w:rPr>
          <w:rFonts w:cs="Tahoma"/>
          <w:bCs/>
          <w:i w:val="0"/>
          <w:szCs w:val="22"/>
        </w:rPr>
        <w:t xml:space="preserve">).  </w:t>
      </w:r>
    </w:p>
    <w:p w14:paraId="01754F74" w14:textId="77777777" w:rsidR="000B076E" w:rsidRDefault="00883BE0" w:rsidP="001F6277">
      <w:pPr>
        <w:spacing w:line="360" w:lineRule="auto"/>
        <w:jc w:val="both"/>
        <w:rPr>
          <w:i w:val="0"/>
          <w:noProof/>
          <w:szCs w:val="22"/>
        </w:rPr>
      </w:pPr>
      <w:r w:rsidRPr="00AA4C79">
        <w:rPr>
          <w:rFonts w:cs="Tahoma"/>
          <w:bCs/>
          <w:i w:val="0"/>
          <w:szCs w:val="22"/>
        </w:rPr>
        <w:t>Ulgi</w:t>
      </w:r>
      <w:r w:rsidR="009C3882">
        <w:rPr>
          <w:rFonts w:cs="Tahoma"/>
          <w:bCs/>
          <w:i w:val="0"/>
          <w:szCs w:val="22"/>
        </w:rPr>
        <w:t xml:space="preserve"> możemy wprowadzać </w:t>
      </w:r>
      <w:r w:rsidR="00AE3F13">
        <w:rPr>
          <w:rFonts w:cs="Tahoma"/>
          <w:bCs/>
          <w:i w:val="0"/>
          <w:szCs w:val="22"/>
        </w:rPr>
        <w:t xml:space="preserve">dla </w:t>
      </w:r>
      <w:r w:rsidR="009C3882">
        <w:rPr>
          <w:rFonts w:cs="Tahoma"/>
          <w:bCs/>
          <w:i w:val="0"/>
          <w:szCs w:val="22"/>
        </w:rPr>
        <w:t>pojedyncz</w:t>
      </w:r>
      <w:r w:rsidR="00AE3F13">
        <w:rPr>
          <w:rFonts w:cs="Tahoma"/>
          <w:bCs/>
          <w:i w:val="0"/>
          <w:szCs w:val="22"/>
        </w:rPr>
        <w:t>ych gruntów</w:t>
      </w:r>
      <w:r w:rsidRPr="00AA4C79">
        <w:rPr>
          <w:rFonts w:cs="Tahoma"/>
          <w:bCs/>
          <w:i w:val="0"/>
          <w:szCs w:val="22"/>
        </w:rPr>
        <w:t>, bądź zbiorczo</w:t>
      </w:r>
      <w:r w:rsidR="00643538">
        <w:rPr>
          <w:rFonts w:cs="Tahoma"/>
          <w:bCs/>
          <w:i w:val="0"/>
          <w:szCs w:val="22"/>
        </w:rPr>
        <w:t xml:space="preserve"> </w:t>
      </w:r>
      <w:r w:rsidR="00AE3F13">
        <w:rPr>
          <w:rFonts w:cs="Tahoma"/>
          <w:bCs/>
          <w:i w:val="0"/>
          <w:szCs w:val="22"/>
        </w:rPr>
        <w:t xml:space="preserve">dla </w:t>
      </w:r>
      <w:r w:rsidR="004A0F5F">
        <w:rPr>
          <w:rFonts w:cs="Tahoma"/>
          <w:bCs/>
          <w:i w:val="0"/>
          <w:szCs w:val="22"/>
        </w:rPr>
        <w:t xml:space="preserve">wszystkich </w:t>
      </w:r>
      <w:r w:rsidR="005411E1">
        <w:rPr>
          <w:rFonts w:cs="Tahoma"/>
          <w:bCs/>
          <w:i w:val="0"/>
          <w:szCs w:val="22"/>
        </w:rPr>
        <w:t>lub</w:t>
      </w:r>
      <w:r w:rsidR="004A0F5F">
        <w:rPr>
          <w:rFonts w:cs="Tahoma"/>
          <w:bCs/>
          <w:i w:val="0"/>
          <w:szCs w:val="22"/>
        </w:rPr>
        <w:t xml:space="preserve"> wybranych gruntów </w:t>
      </w:r>
      <w:r w:rsidR="00AE3F13">
        <w:rPr>
          <w:rFonts w:cs="Tahoma"/>
          <w:bCs/>
          <w:i w:val="0"/>
          <w:szCs w:val="22"/>
        </w:rPr>
        <w:t>z danej karty.</w:t>
      </w:r>
      <w:r w:rsidRPr="00AA4C79">
        <w:rPr>
          <w:rFonts w:cs="Tahoma"/>
          <w:bCs/>
          <w:i w:val="0"/>
          <w:szCs w:val="22"/>
        </w:rPr>
        <w:t xml:space="preserve"> </w:t>
      </w:r>
    </w:p>
    <w:p w14:paraId="58B78FBD" w14:textId="77777777" w:rsidR="002E58A8" w:rsidRDefault="002E58A8">
      <w:pPr>
        <w:spacing w:before="0" w:after="0"/>
      </w:pPr>
      <w:bookmarkStart w:id="385" w:name="_Toc249105378"/>
      <w:bookmarkStart w:id="386" w:name="_Toc305577116"/>
      <w:r>
        <w:br w:type="page"/>
      </w:r>
    </w:p>
    <w:p w14:paraId="0C75CA45" w14:textId="219127FB" w:rsidR="000B076E" w:rsidRPr="00AA4C79" w:rsidRDefault="006663D4" w:rsidP="00680BF9">
      <w:pPr>
        <w:ind w:firstLine="708"/>
      </w:pPr>
      <w:r w:rsidRPr="00AA4C79">
        <w:lastRenderedPageBreak/>
        <w:t>7</w:t>
      </w:r>
      <w:r w:rsidR="00016D1D">
        <w:t>.</w:t>
      </w:r>
      <w:r w:rsidR="00393D10">
        <w:t>7</w:t>
      </w:r>
      <w:r w:rsidR="000B076E" w:rsidRPr="00AA4C79">
        <w:t>.</w:t>
      </w:r>
      <w:r w:rsidR="00393D10">
        <w:t>8</w:t>
      </w:r>
      <w:r w:rsidR="000B076E" w:rsidRPr="00AA4C79">
        <w:t>.</w:t>
      </w:r>
      <w:r w:rsidR="00393D10">
        <w:t>1</w:t>
      </w:r>
      <w:r w:rsidR="000B076E" w:rsidRPr="00AA4C79">
        <w:t xml:space="preserve"> Wprowadzanie </w:t>
      </w:r>
      <w:bookmarkEnd w:id="385"/>
      <w:r w:rsidR="000B076E" w:rsidRPr="00AA4C79">
        <w:t>ulg gruntowych.</w:t>
      </w:r>
      <w:bookmarkEnd w:id="386"/>
    </w:p>
    <w:p w14:paraId="1DDD643B" w14:textId="77777777" w:rsidR="000E510B" w:rsidRDefault="00883BE0" w:rsidP="00F44E2B">
      <w:pPr>
        <w:spacing w:before="0" w:after="0" w:line="360" w:lineRule="auto"/>
        <w:jc w:val="both"/>
        <w:rPr>
          <w:i w:val="0"/>
          <w:szCs w:val="22"/>
        </w:rPr>
      </w:pPr>
      <w:r w:rsidRPr="00AA4C79">
        <w:rPr>
          <w:i w:val="0"/>
          <w:szCs w:val="22"/>
        </w:rPr>
        <w:tab/>
      </w:r>
      <w:r w:rsidR="000E510B">
        <w:rPr>
          <w:i w:val="0"/>
          <w:szCs w:val="22"/>
        </w:rPr>
        <w:t xml:space="preserve">Ulgi gruntowe możemy wprowadzać na dwa sposoby. </w:t>
      </w:r>
    </w:p>
    <w:p w14:paraId="515ADC06" w14:textId="77777777" w:rsidR="000E510B" w:rsidRPr="006706C6" w:rsidRDefault="000E510B" w:rsidP="00F44E2B">
      <w:pPr>
        <w:spacing w:before="0" w:after="0" w:line="360" w:lineRule="auto"/>
        <w:jc w:val="both"/>
        <w:rPr>
          <w:b/>
          <w:i w:val="0"/>
          <w:szCs w:val="22"/>
        </w:rPr>
      </w:pPr>
      <w:r w:rsidRPr="006706C6">
        <w:rPr>
          <w:b/>
          <w:i w:val="0"/>
          <w:szCs w:val="22"/>
        </w:rPr>
        <w:t xml:space="preserve">Sposób I </w:t>
      </w:r>
      <w:r w:rsidR="006706C6" w:rsidRPr="006706C6">
        <w:rPr>
          <w:b/>
          <w:i w:val="0"/>
          <w:szCs w:val="22"/>
        </w:rPr>
        <w:t>– zbiorcze przydzielanie ulg</w:t>
      </w:r>
    </w:p>
    <w:p w14:paraId="25B7B74C" w14:textId="6A1D508B" w:rsidR="000E510B" w:rsidRDefault="002E58A8" w:rsidP="00F44E2B">
      <w:pPr>
        <w:spacing w:before="0" w:after="0" w:line="360" w:lineRule="auto"/>
        <w:jc w:val="both"/>
        <w:rPr>
          <w:i w:val="0"/>
          <w:noProof/>
          <w:szCs w:val="22"/>
        </w:rPr>
      </w:pPr>
      <w:r w:rsidRPr="002E58A8">
        <w:rPr>
          <w:rFonts w:cs="Tahoma"/>
          <w:bCs/>
          <w:i w:val="0"/>
          <w:noProof/>
          <w:szCs w:val="22"/>
        </w:rPr>
        <w:drawing>
          <wp:inline distT="0" distB="0" distL="0" distR="0" wp14:anchorId="01A7C1F0" wp14:editId="7C45EC8F">
            <wp:extent cx="6299200" cy="4415155"/>
            <wp:effectExtent l="0" t="0" r="0" b="0"/>
            <wp:docPr id="294" name="Obraz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441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510B" w:rsidRPr="00AA4C79">
        <w:rPr>
          <w:rFonts w:cs="Tahoma"/>
          <w:bCs/>
          <w:i w:val="0"/>
          <w:szCs w:val="22"/>
        </w:rPr>
        <w:t>Z panelu</w:t>
      </w:r>
      <w:r w:rsidR="009E5567">
        <w:rPr>
          <w:rFonts w:cs="Tahoma"/>
          <w:bCs/>
          <w:i w:val="0"/>
          <w:szCs w:val="22"/>
        </w:rPr>
        <w:t xml:space="preserve"> </w:t>
      </w:r>
      <w:r w:rsidR="006706C6">
        <w:rPr>
          <w:rFonts w:cs="Tahoma"/>
          <w:bCs/>
          <w:i w:val="0"/>
          <w:szCs w:val="22"/>
        </w:rPr>
        <w:t xml:space="preserve">sterującego </w:t>
      </w:r>
      <w:r w:rsidR="009E5567">
        <w:rPr>
          <w:rFonts w:cs="Tahoma"/>
          <w:bCs/>
          <w:i w:val="0"/>
          <w:szCs w:val="22"/>
        </w:rPr>
        <w:t>przycisków</w:t>
      </w:r>
      <w:r w:rsidR="000E510B" w:rsidRPr="00AA4C79">
        <w:rPr>
          <w:rFonts w:cs="Tahoma"/>
          <w:bCs/>
          <w:i w:val="0"/>
          <w:szCs w:val="22"/>
        </w:rPr>
        <w:t xml:space="preserve"> wybieramy przycisk</w:t>
      </w:r>
      <w:r w:rsidR="000E510B">
        <w:rPr>
          <w:rFonts w:cs="Tahoma"/>
          <w:bCs/>
          <w:i w:val="0"/>
          <w:szCs w:val="22"/>
        </w:rPr>
        <w:t xml:space="preserve">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6D4877C3" wp14:editId="10276D3A">
            <wp:extent cx="789940" cy="241300"/>
            <wp:effectExtent l="19050" t="0" r="0" b="0"/>
            <wp:docPr id="227" name="Obraz 227" descr="zbiorc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zbiorcze"/>
                    <pic:cNvPicPr>
                      <a:picLocks noChangeAspect="1" noChangeArrowheads="1"/>
                    </pic:cNvPicPr>
                  </pic:nvPicPr>
                  <pic:blipFill>
                    <a:blip r:embed="rId2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510B" w:rsidRPr="00AA4C79">
        <w:rPr>
          <w:rFonts w:cs="Tahoma"/>
          <w:bCs/>
          <w:i w:val="0"/>
          <w:szCs w:val="22"/>
        </w:rPr>
        <w:t xml:space="preserve">, </w:t>
      </w:r>
      <w:r w:rsidR="009E5567">
        <w:rPr>
          <w:rFonts w:cs="Tahoma"/>
          <w:bCs/>
          <w:i w:val="0"/>
          <w:szCs w:val="22"/>
        </w:rPr>
        <w:t xml:space="preserve">w następstwie otworzy się </w:t>
      </w:r>
      <w:r w:rsidR="000E510B">
        <w:rPr>
          <w:rFonts w:cs="Tahoma"/>
          <w:bCs/>
          <w:i w:val="0"/>
          <w:szCs w:val="22"/>
        </w:rPr>
        <w:t xml:space="preserve">okno </w:t>
      </w:r>
      <w:r w:rsidR="009E5567" w:rsidRPr="009E5567">
        <w:rPr>
          <w:rFonts w:cs="Tahoma"/>
          <w:b/>
          <w:bCs/>
          <w:i w:val="0"/>
          <w:szCs w:val="22"/>
        </w:rPr>
        <w:t>Zbiorcze ulgi gruntowe</w:t>
      </w:r>
      <w:r w:rsidR="000E510B">
        <w:rPr>
          <w:rFonts w:cs="Tahoma"/>
          <w:bCs/>
          <w:i w:val="0"/>
          <w:szCs w:val="22"/>
        </w:rPr>
        <w:t xml:space="preserve">. </w:t>
      </w:r>
      <w:r w:rsidR="00B346AB">
        <w:rPr>
          <w:rFonts w:cs="Tahoma"/>
          <w:bCs/>
          <w:i w:val="0"/>
          <w:szCs w:val="22"/>
        </w:rPr>
        <w:t xml:space="preserve">W oknie tym wylistowane są wszystkie grunty z bieżącej karty, zaznaczamy grunty, którym chcemy przydzielić ulgę . Zaznaczenia możemy dokonać klikając w </w:t>
      </w:r>
      <w:r w:rsidR="00C84531">
        <w:rPr>
          <w:rFonts w:cs="Tahoma"/>
          <w:bCs/>
          <w:i w:val="0"/>
          <w:szCs w:val="22"/>
        </w:rPr>
        <w:t>kratkę</w:t>
      </w:r>
      <w:r w:rsidR="00B346AB">
        <w:rPr>
          <w:rFonts w:cs="Tahoma"/>
          <w:bCs/>
          <w:i w:val="0"/>
          <w:szCs w:val="22"/>
        </w:rPr>
        <w:t xml:space="preserve">  przy każdym gruncie lub naciskając przycisk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53960770" wp14:editId="3DA82476">
            <wp:extent cx="723900" cy="226695"/>
            <wp:effectExtent l="19050" t="0" r="0" b="0"/>
            <wp:docPr id="228" name="Obraz 228" descr="wszyst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wszystko"/>
                    <pic:cNvPicPr>
                      <a:picLocks noChangeAspect="1" noChangeArrowheads="1"/>
                    </pic:cNvPicPr>
                  </pic:nvPicPr>
                  <pic:blipFill>
                    <a:blip r:embed="rId2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2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46AB">
        <w:rPr>
          <w:rFonts w:cs="Tahoma"/>
          <w:bCs/>
          <w:i w:val="0"/>
          <w:szCs w:val="22"/>
        </w:rPr>
        <w:t xml:space="preserve"> , </w:t>
      </w:r>
      <w:r w:rsidR="000E510B" w:rsidRPr="00AA4C79">
        <w:rPr>
          <w:i w:val="0"/>
          <w:noProof/>
          <w:szCs w:val="22"/>
        </w:rPr>
        <w:t xml:space="preserve">następnie </w:t>
      </w:r>
      <w:r w:rsidR="00B346AB">
        <w:rPr>
          <w:i w:val="0"/>
          <w:noProof/>
          <w:szCs w:val="22"/>
        </w:rPr>
        <w:t xml:space="preserve">w dolnej części okna </w:t>
      </w:r>
      <w:r w:rsidR="000E510B" w:rsidRPr="00AA4C79">
        <w:rPr>
          <w:i w:val="0"/>
          <w:noProof/>
          <w:szCs w:val="22"/>
        </w:rPr>
        <w:t>wybieramy ty</w:t>
      </w:r>
      <w:r w:rsidR="00B346AB">
        <w:rPr>
          <w:i w:val="0"/>
          <w:noProof/>
          <w:szCs w:val="22"/>
        </w:rPr>
        <w:t>p ulgi i odpowiednio do typu ilość lat trwania tej ulgi</w:t>
      </w:r>
      <w:r w:rsidR="000E510B" w:rsidRPr="00AA4C79">
        <w:rPr>
          <w:i w:val="0"/>
          <w:noProof/>
          <w:szCs w:val="22"/>
        </w:rPr>
        <w:t xml:space="preserve"> oraz datę początkową </w:t>
      </w:r>
      <w:r w:rsidR="006706C6">
        <w:rPr>
          <w:i w:val="0"/>
          <w:noProof/>
          <w:szCs w:val="22"/>
        </w:rPr>
        <w:t xml:space="preserve">jej </w:t>
      </w:r>
      <w:r w:rsidR="000E510B" w:rsidRPr="00AA4C79">
        <w:rPr>
          <w:i w:val="0"/>
          <w:noProof/>
          <w:szCs w:val="22"/>
        </w:rPr>
        <w:t xml:space="preserve">obowiązywania. Przycisk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768B955C" wp14:editId="63EDEA19">
            <wp:extent cx="731520" cy="248920"/>
            <wp:effectExtent l="19050" t="0" r="0" b="0"/>
            <wp:docPr id="229" name="Obraz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510B" w:rsidRPr="00AA4C79">
        <w:rPr>
          <w:i w:val="0"/>
          <w:noProof/>
          <w:szCs w:val="22"/>
        </w:rPr>
        <w:t xml:space="preserve"> zapisuje wprowadzone zmiany. </w:t>
      </w:r>
    </w:p>
    <w:p w14:paraId="13FFA9FE" w14:textId="77777777" w:rsidR="003D69D2" w:rsidRDefault="003D69D2" w:rsidP="00F44E2B">
      <w:pPr>
        <w:spacing w:before="0" w:after="0" w:line="360" w:lineRule="auto"/>
        <w:jc w:val="both"/>
        <w:rPr>
          <w:b/>
          <w:i w:val="0"/>
          <w:szCs w:val="22"/>
        </w:rPr>
      </w:pPr>
    </w:p>
    <w:p w14:paraId="52291E69" w14:textId="77777777" w:rsidR="003D69D2" w:rsidRDefault="003D69D2" w:rsidP="00F44E2B">
      <w:pPr>
        <w:spacing w:before="0" w:after="0" w:line="360" w:lineRule="auto"/>
        <w:jc w:val="both"/>
        <w:rPr>
          <w:b/>
          <w:i w:val="0"/>
          <w:szCs w:val="22"/>
        </w:rPr>
      </w:pPr>
    </w:p>
    <w:p w14:paraId="0E807146" w14:textId="77777777" w:rsidR="003D69D2" w:rsidRDefault="003D69D2" w:rsidP="00F44E2B">
      <w:pPr>
        <w:spacing w:before="0" w:after="0" w:line="360" w:lineRule="auto"/>
        <w:jc w:val="both"/>
        <w:rPr>
          <w:b/>
          <w:i w:val="0"/>
          <w:szCs w:val="22"/>
        </w:rPr>
      </w:pPr>
    </w:p>
    <w:p w14:paraId="708636B6" w14:textId="77777777" w:rsidR="003D69D2" w:rsidRDefault="003D69D2" w:rsidP="00F44E2B">
      <w:pPr>
        <w:spacing w:before="0" w:after="0" w:line="360" w:lineRule="auto"/>
        <w:jc w:val="both"/>
        <w:rPr>
          <w:b/>
          <w:i w:val="0"/>
          <w:szCs w:val="22"/>
        </w:rPr>
      </w:pPr>
    </w:p>
    <w:p w14:paraId="6E17EC46" w14:textId="77777777" w:rsidR="008F566A" w:rsidRDefault="008F566A">
      <w:pPr>
        <w:spacing w:before="0" w:after="0"/>
        <w:rPr>
          <w:b/>
          <w:i w:val="0"/>
          <w:szCs w:val="22"/>
        </w:rPr>
      </w:pPr>
      <w:r>
        <w:rPr>
          <w:b/>
          <w:i w:val="0"/>
          <w:szCs w:val="22"/>
        </w:rPr>
        <w:br w:type="page"/>
      </w:r>
    </w:p>
    <w:p w14:paraId="67EDCB5E" w14:textId="02F72AC7" w:rsidR="000E510B" w:rsidRPr="006706C6" w:rsidRDefault="008F566A" w:rsidP="00F44E2B">
      <w:pPr>
        <w:spacing w:before="0" w:after="0" w:line="360" w:lineRule="auto"/>
        <w:jc w:val="both"/>
        <w:rPr>
          <w:b/>
          <w:i w:val="0"/>
          <w:szCs w:val="22"/>
        </w:rPr>
      </w:pPr>
      <w:r w:rsidRPr="008F566A">
        <w:rPr>
          <w:b/>
          <w:i w:val="0"/>
          <w:noProof/>
          <w:szCs w:val="22"/>
        </w:rPr>
        <w:lastRenderedPageBreak/>
        <w:drawing>
          <wp:anchor distT="0" distB="0" distL="114300" distR="114300" simplePos="0" relativeHeight="251713536" behindDoc="1" locked="0" layoutInCell="1" allowOverlap="1" wp14:anchorId="5F30B8B5" wp14:editId="06D4DD25">
            <wp:simplePos x="0" y="0"/>
            <wp:positionH relativeFrom="column">
              <wp:posOffset>2656205</wp:posOffset>
            </wp:positionH>
            <wp:positionV relativeFrom="paragraph">
              <wp:posOffset>0</wp:posOffset>
            </wp:positionV>
            <wp:extent cx="3644900" cy="2495550"/>
            <wp:effectExtent l="0" t="0" r="0" b="0"/>
            <wp:wrapTight wrapText="bothSides">
              <wp:wrapPolygon edited="0">
                <wp:start x="0" y="0"/>
                <wp:lineTo x="0" y="21435"/>
                <wp:lineTo x="21449" y="21435"/>
                <wp:lineTo x="21449" y="0"/>
                <wp:lineTo x="0" y="0"/>
              </wp:wrapPolygon>
            </wp:wrapTight>
            <wp:docPr id="295" name="Obraz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9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06C6" w:rsidRPr="006706C6">
        <w:rPr>
          <w:b/>
          <w:i w:val="0"/>
          <w:szCs w:val="22"/>
        </w:rPr>
        <w:t>Sposób II</w:t>
      </w:r>
      <w:r w:rsidR="006706C6">
        <w:rPr>
          <w:b/>
          <w:i w:val="0"/>
          <w:szCs w:val="22"/>
        </w:rPr>
        <w:t xml:space="preserve"> – przydzielanie ulg do każdego gruntu z osobna</w:t>
      </w:r>
    </w:p>
    <w:p w14:paraId="289FBAAE" w14:textId="0A312F23" w:rsidR="00883BE0" w:rsidRPr="00AA4C79" w:rsidRDefault="00502235" w:rsidP="00F44E2B">
      <w:pPr>
        <w:spacing w:before="0" w:line="360" w:lineRule="auto"/>
        <w:jc w:val="both"/>
        <w:rPr>
          <w:rFonts w:cs="Tahoma"/>
          <w:bCs/>
          <w:i w:val="0"/>
          <w:szCs w:val="22"/>
        </w:rPr>
      </w:pPr>
      <w:r w:rsidRPr="00502235">
        <w:rPr>
          <w:rFonts w:cs="Tahoma"/>
          <w:bCs/>
          <w:i w:val="0"/>
          <w:noProof/>
          <w:szCs w:val="22"/>
        </w:rPr>
        <w:drawing>
          <wp:anchor distT="0" distB="0" distL="114300" distR="114300" simplePos="0" relativeHeight="251714560" behindDoc="1" locked="0" layoutInCell="1" allowOverlap="1" wp14:anchorId="1BEA080A" wp14:editId="5A7C915E">
            <wp:simplePos x="0" y="0"/>
            <wp:positionH relativeFrom="column">
              <wp:posOffset>2269490</wp:posOffset>
            </wp:positionH>
            <wp:positionV relativeFrom="paragraph">
              <wp:posOffset>2781935</wp:posOffset>
            </wp:positionV>
            <wp:extent cx="4125600" cy="3632400"/>
            <wp:effectExtent l="0" t="0" r="0" b="0"/>
            <wp:wrapTight wrapText="bothSides">
              <wp:wrapPolygon edited="0">
                <wp:start x="0" y="0"/>
                <wp:lineTo x="0" y="21524"/>
                <wp:lineTo x="21543" y="21524"/>
                <wp:lineTo x="21543" y="0"/>
                <wp:lineTo x="0" y="0"/>
              </wp:wrapPolygon>
            </wp:wrapTight>
            <wp:docPr id="297" name="Obraz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5600" cy="363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3BE0" w:rsidRPr="00AA4C79">
        <w:rPr>
          <w:rFonts w:cs="Tahoma"/>
          <w:bCs/>
          <w:i w:val="0"/>
          <w:szCs w:val="22"/>
        </w:rPr>
        <w:t xml:space="preserve">Z </w:t>
      </w:r>
      <w:r w:rsidR="006706C6">
        <w:rPr>
          <w:rFonts w:cs="Tahoma"/>
          <w:bCs/>
          <w:i w:val="0"/>
          <w:szCs w:val="22"/>
        </w:rPr>
        <w:t xml:space="preserve">grupy </w:t>
      </w:r>
      <w:r w:rsidR="00883BE0" w:rsidRPr="00AA4C79">
        <w:rPr>
          <w:rFonts w:cs="Tahoma"/>
          <w:bCs/>
          <w:i w:val="0"/>
          <w:szCs w:val="22"/>
        </w:rPr>
        <w:t>zakład</w:t>
      </w:r>
      <w:r w:rsidR="006706C6">
        <w:rPr>
          <w:rFonts w:cs="Tahoma"/>
          <w:bCs/>
          <w:i w:val="0"/>
          <w:szCs w:val="22"/>
        </w:rPr>
        <w:t>e</w:t>
      </w:r>
      <w:r w:rsidR="00883BE0" w:rsidRPr="00AA4C79">
        <w:rPr>
          <w:rFonts w:cs="Tahoma"/>
          <w:bCs/>
          <w:i w:val="0"/>
          <w:szCs w:val="22"/>
        </w:rPr>
        <w:t xml:space="preserve">k wybieramy </w:t>
      </w:r>
      <w:r w:rsidR="00941E33">
        <w:rPr>
          <w:rFonts w:cs="Tahoma"/>
          <w:bCs/>
          <w:i w:val="0"/>
          <w:szCs w:val="22"/>
        </w:rPr>
        <w:t xml:space="preserve">typ ulgi </w:t>
      </w:r>
      <w:r w:rsidR="00883BE0" w:rsidRPr="00AA4C79">
        <w:rPr>
          <w:rFonts w:cs="Tahoma"/>
          <w:b/>
          <w:bCs/>
          <w:i w:val="0"/>
          <w:szCs w:val="22"/>
        </w:rPr>
        <w:t>Gruntowa</w:t>
      </w:r>
      <w:r w:rsidR="00883BE0" w:rsidRPr="00AA4C79">
        <w:rPr>
          <w:rFonts w:cs="Tahoma"/>
          <w:bCs/>
          <w:i w:val="0"/>
          <w:szCs w:val="22"/>
        </w:rPr>
        <w:t xml:space="preserve"> i klikamy myszką przycisk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36DFD6C9" wp14:editId="443FB0CA">
            <wp:extent cx="556260" cy="219710"/>
            <wp:effectExtent l="19050" t="0" r="0" b="0"/>
            <wp:docPr id="230" name="Obraz 230" descr="clip7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clip7 (2)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21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72D8">
        <w:rPr>
          <w:rFonts w:cs="Tahoma"/>
          <w:bCs/>
          <w:i w:val="0"/>
          <w:szCs w:val="22"/>
        </w:rPr>
        <w:t xml:space="preserve"> </w:t>
      </w:r>
      <w:r w:rsidR="00CC0F2D">
        <w:rPr>
          <w:rFonts w:cs="Tahoma"/>
          <w:bCs/>
          <w:i w:val="0"/>
          <w:szCs w:val="22"/>
        </w:rPr>
        <w:t>w</w:t>
      </w:r>
      <w:r w:rsidR="00883BE0" w:rsidRPr="00AA4C79">
        <w:rPr>
          <w:rFonts w:cs="Tahoma"/>
          <w:bCs/>
          <w:i w:val="0"/>
          <w:szCs w:val="22"/>
        </w:rPr>
        <w:t xml:space="preserve"> panelu sterującym. Pojawia się okno z</w:t>
      </w:r>
      <w:r w:rsidR="008E7A52">
        <w:rPr>
          <w:rFonts w:cs="Tahoma"/>
          <w:bCs/>
          <w:i w:val="0"/>
          <w:szCs w:val="22"/>
        </w:rPr>
        <w:t>e</w:t>
      </w:r>
      <w:r w:rsidR="00883BE0" w:rsidRPr="00AA4C79">
        <w:rPr>
          <w:rFonts w:cs="Tahoma"/>
          <w:bCs/>
          <w:i w:val="0"/>
          <w:szCs w:val="22"/>
        </w:rPr>
        <w:t xml:space="preserve"> wszystkimi gruntami przypisanymi do </w:t>
      </w:r>
      <w:r w:rsidR="00CC0F2D">
        <w:rPr>
          <w:rFonts w:cs="Tahoma"/>
          <w:bCs/>
          <w:i w:val="0"/>
          <w:szCs w:val="22"/>
        </w:rPr>
        <w:t>bieżącej</w:t>
      </w:r>
      <w:r w:rsidR="00883BE0" w:rsidRPr="00AA4C79">
        <w:rPr>
          <w:rFonts w:cs="Tahoma"/>
          <w:bCs/>
          <w:i w:val="0"/>
          <w:szCs w:val="22"/>
        </w:rPr>
        <w:t xml:space="preserve"> karty, wybieramy interesujący nas grunt i klikamy na przycisk</w:t>
      </w:r>
      <w:r w:rsidR="006B72D8">
        <w:rPr>
          <w:rFonts w:cs="Tahoma"/>
          <w:bCs/>
          <w:i w:val="0"/>
          <w:szCs w:val="22"/>
        </w:rPr>
        <w:t xml:space="preserve"> </w:t>
      </w:r>
      <w:r w:rsidR="00E92FE5">
        <w:rPr>
          <w:rFonts w:cs="Tahoma"/>
          <w:b/>
          <w:bCs/>
          <w:i w:val="0"/>
          <w:noProof/>
          <w:szCs w:val="22"/>
        </w:rPr>
        <w:drawing>
          <wp:inline distT="0" distB="0" distL="0" distR="0" wp14:anchorId="5A6E1211" wp14:editId="4BB80A77">
            <wp:extent cx="826770" cy="241300"/>
            <wp:effectExtent l="19050" t="0" r="0" b="0"/>
            <wp:docPr id="231" name="Obraz 231" descr="wybi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wybierz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3BE0" w:rsidRPr="00AA4C79">
        <w:rPr>
          <w:rFonts w:cs="Tahoma"/>
          <w:bCs/>
          <w:i w:val="0"/>
          <w:szCs w:val="22"/>
        </w:rPr>
        <w:t>. W kolejnym kroku pojawia się okno</w:t>
      </w:r>
      <w:r w:rsidR="002369C2">
        <w:rPr>
          <w:rFonts w:cs="Tahoma"/>
          <w:bCs/>
          <w:i w:val="0"/>
          <w:szCs w:val="22"/>
        </w:rPr>
        <w:t>,</w:t>
      </w:r>
      <w:r w:rsidR="00883BE0" w:rsidRPr="00AA4C79">
        <w:rPr>
          <w:rFonts w:cs="Tahoma"/>
          <w:bCs/>
          <w:i w:val="0"/>
          <w:szCs w:val="22"/>
        </w:rPr>
        <w:t xml:space="preserve"> </w:t>
      </w:r>
      <w:r w:rsidR="002369C2">
        <w:rPr>
          <w:rFonts w:cs="Tahoma"/>
          <w:bCs/>
          <w:i w:val="0"/>
          <w:szCs w:val="22"/>
        </w:rPr>
        <w:t>w</w:t>
      </w:r>
      <w:r w:rsidR="00CC0F2D">
        <w:rPr>
          <w:rFonts w:cs="Tahoma"/>
          <w:bCs/>
          <w:i w:val="0"/>
          <w:szCs w:val="22"/>
        </w:rPr>
        <w:t> </w:t>
      </w:r>
      <w:r w:rsidR="002369C2">
        <w:rPr>
          <w:rFonts w:cs="Tahoma"/>
          <w:bCs/>
          <w:i w:val="0"/>
          <w:szCs w:val="22"/>
        </w:rPr>
        <w:t xml:space="preserve">którym w </w:t>
      </w:r>
      <w:r w:rsidR="00883BE0" w:rsidRPr="00AA4C79">
        <w:rPr>
          <w:rFonts w:cs="Tahoma"/>
          <w:bCs/>
          <w:i w:val="0"/>
          <w:szCs w:val="22"/>
        </w:rPr>
        <w:t xml:space="preserve">górnej części umieszczono informacje o wybranym gruncie. </w:t>
      </w:r>
      <w:r w:rsidR="00CC0F2D">
        <w:rPr>
          <w:rFonts w:cs="Tahoma"/>
          <w:bCs/>
          <w:i w:val="0"/>
          <w:szCs w:val="22"/>
        </w:rPr>
        <w:t xml:space="preserve">W tym momencie możemy jeszcze zmienić grunt klikając na ikonkę </w:t>
      </w:r>
      <w:r w:rsidR="00E92FE5">
        <w:rPr>
          <w:i w:val="0"/>
          <w:noProof/>
        </w:rPr>
        <w:drawing>
          <wp:inline distT="0" distB="0" distL="0" distR="0" wp14:anchorId="6E764D78" wp14:editId="4B86F76B">
            <wp:extent cx="241300" cy="219710"/>
            <wp:effectExtent l="19050" t="0" r="6350" b="0"/>
            <wp:docPr id="232" name="Obraz 232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18"/>
                    <pic:cNvPicPr>
                      <a:picLocks noChangeAspect="1" noChangeArrowheads="1"/>
                    </pic:cNvPicPr>
                  </pic:nvPicPr>
                  <pic:blipFill>
                    <a:blip r:embed="rId1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1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0F2D">
        <w:rPr>
          <w:i w:val="0"/>
        </w:rPr>
        <w:t>.</w:t>
      </w:r>
      <w:r w:rsidR="00883BE0" w:rsidRPr="00AA4C79">
        <w:rPr>
          <w:rFonts w:cs="Tahoma"/>
          <w:bCs/>
          <w:i w:val="0"/>
          <w:szCs w:val="22"/>
        </w:rPr>
        <w:t xml:space="preserve"> </w:t>
      </w:r>
      <w:r w:rsidR="00CC0F2D">
        <w:rPr>
          <w:rFonts w:cs="Tahoma"/>
          <w:bCs/>
          <w:i w:val="0"/>
          <w:szCs w:val="22"/>
        </w:rPr>
        <w:t>W d</w:t>
      </w:r>
      <w:r w:rsidR="00883BE0" w:rsidRPr="00AA4C79">
        <w:rPr>
          <w:rFonts w:cs="Tahoma"/>
          <w:bCs/>
          <w:i w:val="0"/>
          <w:szCs w:val="22"/>
        </w:rPr>
        <w:t>oln</w:t>
      </w:r>
      <w:r w:rsidR="00CC0F2D">
        <w:rPr>
          <w:rFonts w:cs="Tahoma"/>
          <w:bCs/>
          <w:i w:val="0"/>
          <w:szCs w:val="22"/>
        </w:rPr>
        <w:t>ej</w:t>
      </w:r>
      <w:r w:rsidR="00883BE0" w:rsidRPr="00AA4C79">
        <w:rPr>
          <w:rFonts w:cs="Tahoma"/>
          <w:bCs/>
          <w:i w:val="0"/>
          <w:szCs w:val="22"/>
        </w:rPr>
        <w:t xml:space="preserve"> częś</w:t>
      </w:r>
      <w:r w:rsidR="00CC0F2D">
        <w:rPr>
          <w:rFonts w:cs="Tahoma"/>
          <w:bCs/>
          <w:i w:val="0"/>
          <w:szCs w:val="22"/>
        </w:rPr>
        <w:t>ci</w:t>
      </w:r>
      <w:r w:rsidR="00883BE0" w:rsidRPr="00AA4C79">
        <w:rPr>
          <w:rFonts w:cs="Tahoma"/>
          <w:bCs/>
          <w:i w:val="0"/>
          <w:szCs w:val="22"/>
        </w:rPr>
        <w:t xml:space="preserve"> okna defini</w:t>
      </w:r>
      <w:r w:rsidR="00CC0F2D">
        <w:rPr>
          <w:rFonts w:cs="Tahoma"/>
          <w:bCs/>
          <w:i w:val="0"/>
          <w:szCs w:val="22"/>
        </w:rPr>
        <w:t>ujemy</w:t>
      </w:r>
      <w:r w:rsidR="00941E33">
        <w:rPr>
          <w:rFonts w:cs="Tahoma"/>
          <w:bCs/>
          <w:i w:val="0"/>
          <w:szCs w:val="22"/>
        </w:rPr>
        <w:t xml:space="preserve"> parametry</w:t>
      </w:r>
      <w:r w:rsidR="00883BE0" w:rsidRPr="00AA4C79">
        <w:rPr>
          <w:rFonts w:cs="Tahoma"/>
          <w:bCs/>
          <w:i w:val="0"/>
          <w:szCs w:val="22"/>
        </w:rPr>
        <w:t xml:space="preserve"> ulgi gruntowej. Najpierw wprowadzamy </w:t>
      </w:r>
      <w:r w:rsidR="0008018C">
        <w:rPr>
          <w:rFonts w:cs="Tahoma"/>
          <w:b/>
          <w:bCs/>
          <w:i w:val="0"/>
          <w:szCs w:val="22"/>
        </w:rPr>
        <w:t>T</w:t>
      </w:r>
      <w:r w:rsidR="00883BE0" w:rsidRPr="0008018C">
        <w:rPr>
          <w:rFonts w:cs="Tahoma"/>
          <w:b/>
          <w:bCs/>
          <w:i w:val="0"/>
          <w:szCs w:val="22"/>
        </w:rPr>
        <w:t>yp ulgi</w:t>
      </w:r>
      <w:r w:rsidR="00883BE0" w:rsidRPr="00AA4C79">
        <w:rPr>
          <w:rFonts w:cs="Tahoma"/>
          <w:bCs/>
          <w:i w:val="0"/>
          <w:szCs w:val="22"/>
        </w:rPr>
        <w:t xml:space="preserve"> korzystając z</w:t>
      </w:r>
      <w:r w:rsidR="00CC0F2D">
        <w:rPr>
          <w:rFonts w:cs="Tahoma"/>
          <w:bCs/>
          <w:i w:val="0"/>
          <w:szCs w:val="22"/>
        </w:rPr>
        <w:t>e</w:t>
      </w:r>
      <w:r w:rsidR="00883BE0" w:rsidRPr="00AA4C79">
        <w:rPr>
          <w:rFonts w:cs="Tahoma"/>
          <w:bCs/>
          <w:i w:val="0"/>
          <w:szCs w:val="22"/>
        </w:rPr>
        <w:t xml:space="preserve"> </w:t>
      </w:r>
      <w:r w:rsidR="00CC0F2D">
        <w:rPr>
          <w:rFonts w:cs="Tahoma"/>
          <w:bCs/>
          <w:i w:val="0"/>
          <w:szCs w:val="22"/>
        </w:rPr>
        <w:t>s</w:t>
      </w:r>
      <w:r w:rsidR="00883BE0" w:rsidRPr="00AA4C79">
        <w:rPr>
          <w:rFonts w:cs="Tahoma"/>
          <w:bCs/>
          <w:i w:val="0"/>
          <w:szCs w:val="22"/>
        </w:rPr>
        <w:t xml:space="preserve">łownika, następnie określamy </w:t>
      </w:r>
      <w:r w:rsidR="0008018C" w:rsidRPr="0008018C">
        <w:rPr>
          <w:rFonts w:cs="Tahoma"/>
          <w:b/>
          <w:bCs/>
          <w:i w:val="0"/>
          <w:szCs w:val="22"/>
        </w:rPr>
        <w:t>Ilość</w:t>
      </w:r>
      <w:r w:rsidR="00883BE0" w:rsidRPr="0008018C">
        <w:rPr>
          <w:rFonts w:cs="Tahoma"/>
          <w:b/>
          <w:bCs/>
          <w:i w:val="0"/>
          <w:szCs w:val="22"/>
        </w:rPr>
        <w:t xml:space="preserve"> lat</w:t>
      </w:r>
      <w:r w:rsidR="00883BE0" w:rsidRPr="00AA4C79">
        <w:rPr>
          <w:rFonts w:cs="Tahoma"/>
          <w:bCs/>
          <w:i w:val="0"/>
          <w:szCs w:val="22"/>
        </w:rPr>
        <w:t xml:space="preserve"> </w:t>
      </w:r>
      <w:r w:rsidR="002369C2">
        <w:rPr>
          <w:rFonts w:cs="Tahoma"/>
          <w:bCs/>
          <w:i w:val="0"/>
          <w:szCs w:val="22"/>
        </w:rPr>
        <w:t xml:space="preserve">obowiązywania </w:t>
      </w:r>
      <w:r w:rsidR="0074448B">
        <w:rPr>
          <w:rFonts w:cs="Tahoma"/>
          <w:bCs/>
          <w:i w:val="0"/>
          <w:szCs w:val="22"/>
        </w:rPr>
        <w:t>ulgi</w:t>
      </w:r>
      <w:r w:rsidR="00CC0F2D">
        <w:rPr>
          <w:rFonts w:cs="Tahoma"/>
          <w:bCs/>
          <w:i w:val="0"/>
          <w:szCs w:val="22"/>
        </w:rPr>
        <w:t xml:space="preserve"> (o ile program nie przydziela </w:t>
      </w:r>
      <w:r w:rsidR="008E7A52">
        <w:rPr>
          <w:rFonts w:cs="Tahoma"/>
          <w:bCs/>
          <w:i w:val="0"/>
          <w:szCs w:val="22"/>
        </w:rPr>
        <w:t xml:space="preserve">tego </w:t>
      </w:r>
      <w:r w:rsidR="00CC0F2D">
        <w:rPr>
          <w:rFonts w:cs="Tahoma"/>
          <w:bCs/>
          <w:i w:val="0"/>
          <w:szCs w:val="22"/>
        </w:rPr>
        <w:t>automatycznie)</w:t>
      </w:r>
      <w:r w:rsidR="0074448B">
        <w:rPr>
          <w:rFonts w:cs="Tahoma"/>
          <w:bCs/>
          <w:i w:val="0"/>
          <w:szCs w:val="22"/>
        </w:rPr>
        <w:t xml:space="preserve">. </w:t>
      </w:r>
      <w:r w:rsidR="0074448B" w:rsidRPr="0008018C">
        <w:rPr>
          <w:rFonts w:cs="Tahoma"/>
          <w:b/>
          <w:bCs/>
          <w:i w:val="0"/>
          <w:szCs w:val="22"/>
        </w:rPr>
        <w:t>Datę</w:t>
      </w:r>
      <w:r w:rsidR="00883BE0" w:rsidRPr="0008018C">
        <w:rPr>
          <w:rFonts w:cs="Tahoma"/>
          <w:b/>
          <w:bCs/>
          <w:i w:val="0"/>
          <w:szCs w:val="22"/>
        </w:rPr>
        <w:t xml:space="preserve"> nabycia</w:t>
      </w:r>
      <w:r w:rsidR="00883BE0" w:rsidRPr="00AA4C79">
        <w:rPr>
          <w:rFonts w:cs="Tahoma"/>
          <w:bCs/>
          <w:i w:val="0"/>
          <w:szCs w:val="22"/>
        </w:rPr>
        <w:t xml:space="preserve"> </w:t>
      </w:r>
      <w:r w:rsidR="0074448B">
        <w:rPr>
          <w:rFonts w:cs="Tahoma"/>
          <w:bCs/>
          <w:i w:val="0"/>
          <w:szCs w:val="22"/>
        </w:rPr>
        <w:t>podajemy w zależności</w:t>
      </w:r>
      <w:r w:rsidR="00C84531">
        <w:rPr>
          <w:rFonts w:cs="Tahoma"/>
          <w:bCs/>
          <w:i w:val="0"/>
          <w:szCs w:val="22"/>
        </w:rPr>
        <w:t xml:space="preserve"> od ustawionego</w:t>
      </w:r>
      <w:r w:rsidR="00941E33">
        <w:rPr>
          <w:rFonts w:cs="Tahoma"/>
          <w:bCs/>
          <w:i w:val="0"/>
          <w:szCs w:val="22"/>
        </w:rPr>
        <w:t xml:space="preserve"> w programie typu</w:t>
      </w:r>
      <w:r w:rsidR="0074448B">
        <w:rPr>
          <w:rFonts w:cs="Tahoma"/>
          <w:bCs/>
          <w:i w:val="0"/>
          <w:szCs w:val="22"/>
        </w:rPr>
        <w:t xml:space="preserve"> dat</w:t>
      </w:r>
      <w:r w:rsidR="007F1062">
        <w:rPr>
          <w:rFonts w:cs="Tahoma"/>
          <w:bCs/>
          <w:i w:val="0"/>
          <w:szCs w:val="22"/>
        </w:rPr>
        <w:t>:</w:t>
      </w:r>
      <w:r w:rsidR="0074448B">
        <w:rPr>
          <w:rFonts w:cs="Tahoma"/>
          <w:bCs/>
          <w:i w:val="0"/>
          <w:szCs w:val="22"/>
        </w:rPr>
        <w:t xml:space="preserve"> </w:t>
      </w:r>
      <w:r w:rsidR="0086486D" w:rsidRPr="007F1062">
        <w:rPr>
          <w:rFonts w:cs="Tahoma"/>
          <w:bCs/>
          <w:i w:val="0"/>
          <w:szCs w:val="22"/>
        </w:rPr>
        <w:t>rzeczywiste czy podatkowe</w:t>
      </w:r>
      <w:r w:rsidR="007F1062">
        <w:rPr>
          <w:rFonts w:cs="Tahoma"/>
          <w:bCs/>
          <w:i w:val="0"/>
          <w:szCs w:val="22"/>
        </w:rPr>
        <w:t xml:space="preserve"> -</w:t>
      </w:r>
      <w:r w:rsidR="0074448B">
        <w:rPr>
          <w:rFonts w:cs="Tahoma"/>
          <w:bCs/>
          <w:i w:val="0"/>
          <w:szCs w:val="22"/>
        </w:rPr>
        <w:t xml:space="preserve"> datę zakupu z</w:t>
      </w:r>
      <w:r w:rsidR="00883BE0" w:rsidRPr="00AA4C79">
        <w:rPr>
          <w:rFonts w:cs="Tahoma"/>
          <w:bCs/>
          <w:i w:val="0"/>
          <w:szCs w:val="22"/>
        </w:rPr>
        <w:t xml:space="preserve"> aktu notarialnego</w:t>
      </w:r>
      <w:r w:rsidR="008E7A52">
        <w:rPr>
          <w:rFonts w:cs="Tahoma"/>
          <w:bCs/>
          <w:i w:val="0"/>
          <w:szCs w:val="22"/>
        </w:rPr>
        <w:t>,</w:t>
      </w:r>
      <w:r w:rsidR="0074448B">
        <w:rPr>
          <w:rFonts w:cs="Tahoma"/>
          <w:bCs/>
          <w:i w:val="0"/>
          <w:szCs w:val="22"/>
        </w:rPr>
        <w:t xml:space="preserve"> bądź pierwszy dzień następnego miesiąca</w:t>
      </w:r>
      <w:r w:rsidR="00883BE0" w:rsidRPr="00AA4C79">
        <w:rPr>
          <w:rFonts w:cs="Tahoma"/>
          <w:bCs/>
          <w:i w:val="0"/>
          <w:szCs w:val="22"/>
        </w:rPr>
        <w:t xml:space="preserve">. </w:t>
      </w:r>
      <w:r w:rsidR="00883BE0" w:rsidRPr="0008018C">
        <w:rPr>
          <w:rFonts w:cs="Tahoma"/>
          <w:b/>
          <w:bCs/>
          <w:i w:val="0"/>
          <w:szCs w:val="22"/>
        </w:rPr>
        <w:t>Data początkowa</w:t>
      </w:r>
      <w:r w:rsidR="00883BE0" w:rsidRPr="00AA4C79">
        <w:rPr>
          <w:rFonts w:cs="Tahoma"/>
          <w:bCs/>
          <w:i w:val="0"/>
          <w:szCs w:val="22"/>
        </w:rPr>
        <w:t xml:space="preserve"> to pierwszy dzień miesiąca, od którego ulga zaczyna </w:t>
      </w:r>
      <w:r w:rsidR="0086486D">
        <w:rPr>
          <w:rFonts w:cs="Tahoma"/>
          <w:bCs/>
          <w:i w:val="0"/>
          <w:szCs w:val="22"/>
        </w:rPr>
        <w:t>obowiązywać</w:t>
      </w:r>
      <w:r w:rsidR="00883BE0" w:rsidRPr="00AA4C79">
        <w:rPr>
          <w:rFonts w:cs="Tahoma"/>
          <w:bCs/>
          <w:i w:val="0"/>
          <w:szCs w:val="22"/>
        </w:rPr>
        <w:t xml:space="preserve">. </w:t>
      </w:r>
      <w:r w:rsidR="0086486D" w:rsidRPr="00AA4C79">
        <w:rPr>
          <w:rFonts w:cs="Tahoma"/>
          <w:bCs/>
          <w:i w:val="0"/>
          <w:szCs w:val="22"/>
        </w:rPr>
        <w:t xml:space="preserve">Dla przykładu: jeżeli podatnik złożył wniosek o przyznanie ulgi 20 stycznia 2009r., to </w:t>
      </w:r>
      <w:r w:rsidR="00C84531">
        <w:rPr>
          <w:rFonts w:cs="Tahoma"/>
          <w:bCs/>
          <w:i w:val="0"/>
          <w:szCs w:val="22"/>
        </w:rPr>
        <w:t>ulga będzie przysługiwać od</w:t>
      </w:r>
      <w:r w:rsidR="0086486D" w:rsidRPr="00AA4C79">
        <w:rPr>
          <w:rFonts w:cs="Tahoma"/>
          <w:bCs/>
          <w:i w:val="0"/>
          <w:szCs w:val="22"/>
        </w:rPr>
        <w:t xml:space="preserve"> </w:t>
      </w:r>
      <w:r w:rsidR="00C84531">
        <w:rPr>
          <w:rFonts w:cs="Tahoma"/>
          <w:bCs/>
          <w:i w:val="0"/>
          <w:szCs w:val="22"/>
        </w:rPr>
        <w:t>2009-02-01</w:t>
      </w:r>
      <w:r w:rsidR="0086486D" w:rsidRPr="00AA4C79">
        <w:rPr>
          <w:rFonts w:cs="Tahoma"/>
          <w:bCs/>
          <w:i w:val="0"/>
          <w:szCs w:val="22"/>
        </w:rPr>
        <w:t xml:space="preserve">. </w:t>
      </w:r>
      <w:r w:rsidR="00883BE0" w:rsidRPr="00AA4C79">
        <w:rPr>
          <w:rFonts w:cs="Tahoma"/>
          <w:bCs/>
          <w:i w:val="0"/>
          <w:szCs w:val="22"/>
        </w:rPr>
        <w:t xml:space="preserve">Data końcowa  to </w:t>
      </w:r>
      <w:r w:rsidR="00C84531">
        <w:rPr>
          <w:rFonts w:cs="Tahoma"/>
          <w:bCs/>
          <w:i w:val="0"/>
          <w:szCs w:val="22"/>
        </w:rPr>
        <w:t>ostatni dzień</w:t>
      </w:r>
      <w:r w:rsidR="00883BE0" w:rsidRPr="00AA4C79">
        <w:rPr>
          <w:rFonts w:cs="Tahoma"/>
          <w:bCs/>
          <w:i w:val="0"/>
          <w:szCs w:val="22"/>
        </w:rPr>
        <w:t xml:space="preserve"> </w:t>
      </w:r>
      <w:r w:rsidR="00C84531">
        <w:rPr>
          <w:rFonts w:cs="Tahoma"/>
          <w:bCs/>
          <w:i w:val="0"/>
          <w:szCs w:val="22"/>
        </w:rPr>
        <w:t>przysługiwania</w:t>
      </w:r>
      <w:r w:rsidR="00883BE0" w:rsidRPr="00AA4C79">
        <w:rPr>
          <w:rFonts w:cs="Tahoma"/>
          <w:bCs/>
          <w:i w:val="0"/>
          <w:szCs w:val="22"/>
        </w:rPr>
        <w:t xml:space="preserve"> ulgi. </w:t>
      </w:r>
      <w:r w:rsidR="0074448B">
        <w:rPr>
          <w:rFonts w:cs="Tahoma"/>
          <w:bCs/>
          <w:i w:val="0"/>
          <w:szCs w:val="22"/>
        </w:rPr>
        <w:t xml:space="preserve">W </w:t>
      </w:r>
      <w:r w:rsidR="00125085">
        <w:rPr>
          <w:rFonts w:cs="Tahoma"/>
          <w:bCs/>
          <w:i w:val="0"/>
          <w:szCs w:val="22"/>
        </w:rPr>
        <w:t>przypadku ulg,</w:t>
      </w:r>
      <w:r w:rsidR="0074448B">
        <w:rPr>
          <w:rFonts w:cs="Tahoma"/>
          <w:bCs/>
          <w:i w:val="0"/>
          <w:szCs w:val="22"/>
        </w:rPr>
        <w:t xml:space="preserve"> </w:t>
      </w:r>
      <w:r w:rsidR="00125085">
        <w:rPr>
          <w:rFonts w:cs="Tahoma"/>
          <w:bCs/>
          <w:i w:val="0"/>
          <w:szCs w:val="22"/>
        </w:rPr>
        <w:t xml:space="preserve">które obowiązują przez określoną ilość lat nie musimy </w:t>
      </w:r>
      <w:r w:rsidR="00941E33">
        <w:rPr>
          <w:rFonts w:cs="Tahoma"/>
          <w:bCs/>
          <w:i w:val="0"/>
          <w:szCs w:val="22"/>
        </w:rPr>
        <w:t xml:space="preserve"> podawać daty końcowej,</w:t>
      </w:r>
      <w:r w:rsidR="00125085">
        <w:rPr>
          <w:rFonts w:cs="Tahoma"/>
          <w:bCs/>
          <w:i w:val="0"/>
          <w:szCs w:val="22"/>
        </w:rPr>
        <w:t xml:space="preserve"> </w:t>
      </w:r>
      <w:r w:rsidR="00941E33">
        <w:rPr>
          <w:rFonts w:cs="Tahoma"/>
          <w:bCs/>
          <w:i w:val="0"/>
          <w:szCs w:val="22"/>
        </w:rPr>
        <w:t>p</w:t>
      </w:r>
      <w:r w:rsidR="00125085">
        <w:rPr>
          <w:rFonts w:cs="Tahoma"/>
          <w:bCs/>
          <w:i w:val="0"/>
          <w:szCs w:val="22"/>
        </w:rPr>
        <w:t>rogram sam ją wylicza</w:t>
      </w:r>
      <w:r w:rsidR="00941E33">
        <w:rPr>
          <w:rFonts w:cs="Tahoma"/>
          <w:bCs/>
          <w:i w:val="0"/>
          <w:szCs w:val="22"/>
        </w:rPr>
        <w:t>.</w:t>
      </w:r>
      <w:r w:rsidR="00883BE0" w:rsidRPr="00AA4C79">
        <w:rPr>
          <w:rFonts w:cs="Tahoma"/>
          <w:bCs/>
          <w:i w:val="0"/>
          <w:szCs w:val="22"/>
        </w:rPr>
        <w:t xml:space="preserve"> </w:t>
      </w:r>
      <w:r w:rsidR="004F54D5">
        <w:rPr>
          <w:rFonts w:cs="Tahoma"/>
          <w:bCs/>
          <w:i w:val="0"/>
          <w:szCs w:val="22"/>
        </w:rPr>
        <w:t xml:space="preserve">Zatwierdzamy przyciskiem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13CEA368" wp14:editId="795F96F5">
            <wp:extent cx="731520" cy="248920"/>
            <wp:effectExtent l="19050" t="0" r="0" b="0"/>
            <wp:docPr id="233" name="Obraz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54D5">
        <w:rPr>
          <w:rFonts w:cs="Tahoma"/>
          <w:bCs/>
          <w:i w:val="0"/>
          <w:szCs w:val="22"/>
        </w:rPr>
        <w:t>.</w:t>
      </w:r>
    </w:p>
    <w:p w14:paraId="5090FC27" w14:textId="77777777" w:rsidR="00502235" w:rsidRDefault="00502235">
      <w:pPr>
        <w:spacing w:before="0" w:after="0"/>
      </w:pPr>
      <w:bookmarkStart w:id="387" w:name="_Toc305577117"/>
      <w:r>
        <w:br w:type="page"/>
      </w:r>
    </w:p>
    <w:p w14:paraId="12C95D69" w14:textId="77A0029B" w:rsidR="00883BE0" w:rsidRPr="00AA4C79" w:rsidRDefault="006663D4" w:rsidP="00680BF9">
      <w:pPr>
        <w:ind w:firstLine="708"/>
      </w:pPr>
      <w:r w:rsidRPr="00AA4C79">
        <w:lastRenderedPageBreak/>
        <w:t>7</w:t>
      </w:r>
      <w:r w:rsidR="000B076E" w:rsidRPr="00AA4C79">
        <w:t>.</w:t>
      </w:r>
      <w:r w:rsidR="00393D10">
        <w:t>7</w:t>
      </w:r>
      <w:r w:rsidR="000B076E" w:rsidRPr="00AA4C79">
        <w:t>.</w:t>
      </w:r>
      <w:r w:rsidR="00393D10">
        <w:t>8</w:t>
      </w:r>
      <w:r w:rsidR="000B076E" w:rsidRPr="00AA4C79">
        <w:t>.</w:t>
      </w:r>
      <w:r w:rsidR="00393D10">
        <w:t>2</w:t>
      </w:r>
      <w:r w:rsidR="000B076E" w:rsidRPr="00AA4C79">
        <w:t xml:space="preserve"> Wprowadzanie ulg inwestycyjnych.</w:t>
      </w:r>
      <w:bookmarkEnd w:id="387"/>
    </w:p>
    <w:p w14:paraId="52114176" w14:textId="77777777" w:rsidR="004F54D5" w:rsidRPr="00AA4C79" w:rsidRDefault="00E92FE5" w:rsidP="00F44E2B">
      <w:pPr>
        <w:spacing w:line="360" w:lineRule="auto"/>
        <w:ind w:firstLine="708"/>
        <w:jc w:val="both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noProof/>
          <w:szCs w:val="22"/>
        </w:rPr>
        <w:drawing>
          <wp:anchor distT="0" distB="0" distL="114300" distR="114300" simplePos="0" relativeHeight="251622400" behindDoc="0" locked="0" layoutInCell="1" allowOverlap="1" wp14:anchorId="632F2E76" wp14:editId="24164FA4">
            <wp:simplePos x="0" y="0"/>
            <wp:positionH relativeFrom="column">
              <wp:posOffset>3538220</wp:posOffset>
            </wp:positionH>
            <wp:positionV relativeFrom="paragraph">
              <wp:posOffset>156210</wp:posOffset>
            </wp:positionV>
            <wp:extent cx="2766695" cy="2199640"/>
            <wp:effectExtent l="19050" t="0" r="0" b="0"/>
            <wp:wrapSquare wrapText="bothSides"/>
            <wp:docPr id="865" name="Obraz 865" descr="Clip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5" descr="Clip4"/>
                    <pic:cNvPicPr>
                      <a:picLocks noChangeAspect="1" noChangeArrowheads="1"/>
                    </pic:cNvPicPr>
                  </pic:nvPicPr>
                  <pic:blipFill>
                    <a:blip r:embed="rId2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2199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41E33" w:rsidRPr="00AA4C79">
        <w:rPr>
          <w:rFonts w:cs="Tahoma"/>
          <w:bCs/>
          <w:i w:val="0"/>
          <w:szCs w:val="22"/>
        </w:rPr>
        <w:t xml:space="preserve">Z </w:t>
      </w:r>
      <w:r w:rsidR="00941E33">
        <w:rPr>
          <w:rFonts w:cs="Tahoma"/>
          <w:bCs/>
          <w:i w:val="0"/>
          <w:szCs w:val="22"/>
        </w:rPr>
        <w:t xml:space="preserve">grupy </w:t>
      </w:r>
      <w:r w:rsidR="00941E33" w:rsidRPr="00AA4C79">
        <w:rPr>
          <w:rFonts w:cs="Tahoma"/>
          <w:bCs/>
          <w:i w:val="0"/>
          <w:szCs w:val="22"/>
        </w:rPr>
        <w:t>zakład</w:t>
      </w:r>
      <w:r w:rsidR="00941E33">
        <w:rPr>
          <w:rFonts w:cs="Tahoma"/>
          <w:bCs/>
          <w:i w:val="0"/>
          <w:szCs w:val="22"/>
        </w:rPr>
        <w:t>e</w:t>
      </w:r>
      <w:r w:rsidR="00941E33" w:rsidRPr="00AA4C79">
        <w:rPr>
          <w:rFonts w:cs="Tahoma"/>
          <w:bCs/>
          <w:i w:val="0"/>
          <w:szCs w:val="22"/>
        </w:rPr>
        <w:t xml:space="preserve">k wybieramy </w:t>
      </w:r>
      <w:r w:rsidR="00941E33">
        <w:rPr>
          <w:rFonts w:cs="Tahoma"/>
          <w:bCs/>
          <w:i w:val="0"/>
          <w:szCs w:val="22"/>
        </w:rPr>
        <w:t xml:space="preserve">typ ulgi </w:t>
      </w:r>
      <w:r w:rsidR="00883BE0" w:rsidRPr="00AA4C79">
        <w:rPr>
          <w:rFonts w:cs="Tahoma"/>
          <w:b/>
          <w:bCs/>
          <w:i w:val="0"/>
          <w:szCs w:val="22"/>
        </w:rPr>
        <w:t>Inwestycyjna</w:t>
      </w:r>
      <w:r w:rsidR="00941E33">
        <w:rPr>
          <w:rFonts w:cs="Tahoma"/>
          <w:bCs/>
          <w:i w:val="0"/>
          <w:szCs w:val="22"/>
        </w:rPr>
        <w:t xml:space="preserve"> </w:t>
      </w:r>
      <w:r w:rsidR="00883BE0" w:rsidRPr="00AA4C79">
        <w:rPr>
          <w:rFonts w:cs="Tahoma"/>
          <w:bCs/>
          <w:i w:val="0"/>
          <w:szCs w:val="22"/>
        </w:rPr>
        <w:t xml:space="preserve">i klikamy myszką przycisk </w:t>
      </w:r>
      <w:r>
        <w:rPr>
          <w:rFonts w:cs="Tahoma"/>
          <w:bCs/>
          <w:i w:val="0"/>
          <w:noProof/>
          <w:szCs w:val="22"/>
        </w:rPr>
        <w:drawing>
          <wp:inline distT="0" distB="0" distL="0" distR="0" wp14:anchorId="06FA1A34" wp14:editId="43CBE547">
            <wp:extent cx="556260" cy="219710"/>
            <wp:effectExtent l="19050" t="0" r="0" b="0"/>
            <wp:docPr id="234" name="Obraz 234" descr="clip7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clip7 (2)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21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1E33">
        <w:rPr>
          <w:rFonts w:cs="Tahoma"/>
          <w:bCs/>
          <w:i w:val="0"/>
          <w:szCs w:val="22"/>
        </w:rPr>
        <w:t xml:space="preserve">, w następstwie otwiera </w:t>
      </w:r>
      <w:r w:rsidR="00883BE0" w:rsidRPr="00AA4C79">
        <w:rPr>
          <w:rFonts w:cs="Tahoma"/>
          <w:bCs/>
          <w:i w:val="0"/>
          <w:szCs w:val="22"/>
        </w:rPr>
        <w:t xml:space="preserve">  się ok</w:t>
      </w:r>
      <w:r w:rsidR="00941E33">
        <w:rPr>
          <w:rFonts w:cs="Tahoma"/>
          <w:bCs/>
          <w:i w:val="0"/>
          <w:szCs w:val="22"/>
        </w:rPr>
        <w:t>n</w:t>
      </w:r>
      <w:r w:rsidR="00883BE0" w:rsidRPr="00AA4C79">
        <w:rPr>
          <w:rFonts w:cs="Tahoma"/>
          <w:bCs/>
          <w:i w:val="0"/>
          <w:szCs w:val="22"/>
        </w:rPr>
        <w:t xml:space="preserve">o kreatora ulgi, w którym definiujemy najważniejsze </w:t>
      </w:r>
      <w:r w:rsidR="00941E33">
        <w:rPr>
          <w:rFonts w:cs="Tahoma"/>
          <w:bCs/>
          <w:i w:val="0"/>
          <w:szCs w:val="22"/>
        </w:rPr>
        <w:t xml:space="preserve">jej </w:t>
      </w:r>
      <w:r w:rsidR="00883BE0" w:rsidRPr="00AA4C79">
        <w:rPr>
          <w:rFonts w:cs="Tahoma"/>
          <w:bCs/>
          <w:i w:val="0"/>
          <w:szCs w:val="22"/>
        </w:rPr>
        <w:t>parametry. W pierwszej kolejności</w:t>
      </w:r>
      <w:r w:rsidR="00941E33">
        <w:rPr>
          <w:rFonts w:cs="Tahoma"/>
          <w:bCs/>
          <w:i w:val="0"/>
          <w:szCs w:val="22"/>
        </w:rPr>
        <w:t xml:space="preserve"> ustalamy </w:t>
      </w:r>
      <w:r w:rsidR="00941E33" w:rsidRPr="00AA4C79">
        <w:rPr>
          <w:rFonts w:cs="Tahoma"/>
          <w:bCs/>
          <w:i w:val="0"/>
          <w:szCs w:val="22"/>
        </w:rPr>
        <w:t xml:space="preserve">całkowitą </w:t>
      </w:r>
      <w:r w:rsidR="0008018C">
        <w:rPr>
          <w:rFonts w:cs="Tahoma"/>
          <w:b/>
          <w:bCs/>
          <w:i w:val="0"/>
          <w:szCs w:val="22"/>
        </w:rPr>
        <w:t>W</w:t>
      </w:r>
      <w:r w:rsidR="00941E33" w:rsidRPr="0008018C">
        <w:rPr>
          <w:rFonts w:cs="Tahoma"/>
          <w:b/>
          <w:bCs/>
          <w:i w:val="0"/>
          <w:szCs w:val="22"/>
        </w:rPr>
        <w:t>artość inwestycji</w:t>
      </w:r>
      <w:r w:rsidR="00941E33">
        <w:rPr>
          <w:rFonts w:cs="Tahoma"/>
          <w:bCs/>
          <w:i w:val="0"/>
          <w:szCs w:val="22"/>
        </w:rPr>
        <w:t xml:space="preserve"> i </w:t>
      </w:r>
      <w:r w:rsidR="0008018C">
        <w:rPr>
          <w:rFonts w:cs="Tahoma"/>
          <w:b/>
          <w:bCs/>
          <w:i w:val="0"/>
          <w:szCs w:val="22"/>
        </w:rPr>
        <w:t>R</w:t>
      </w:r>
      <w:r w:rsidR="00941E33" w:rsidRPr="0008018C">
        <w:rPr>
          <w:rFonts w:cs="Tahoma"/>
          <w:b/>
          <w:bCs/>
          <w:i w:val="0"/>
          <w:szCs w:val="22"/>
        </w:rPr>
        <w:t>ok rozpoczęcia</w:t>
      </w:r>
      <w:r w:rsidR="00941E33">
        <w:rPr>
          <w:rFonts w:cs="Tahoma"/>
          <w:bCs/>
          <w:i w:val="0"/>
          <w:szCs w:val="22"/>
        </w:rPr>
        <w:t xml:space="preserve"> ulgi</w:t>
      </w:r>
      <w:r w:rsidR="00883BE0" w:rsidRPr="00AA4C79">
        <w:rPr>
          <w:rFonts w:cs="Tahoma"/>
          <w:bCs/>
          <w:i w:val="0"/>
          <w:szCs w:val="22"/>
        </w:rPr>
        <w:t xml:space="preserve">. </w:t>
      </w:r>
      <w:r w:rsidR="00883BE0" w:rsidRPr="0008018C">
        <w:rPr>
          <w:rFonts w:cs="Tahoma"/>
          <w:b/>
          <w:bCs/>
          <w:i w:val="0"/>
          <w:szCs w:val="22"/>
        </w:rPr>
        <w:t>Kwota przyznanej ulgi</w:t>
      </w:r>
      <w:r w:rsidR="00883BE0" w:rsidRPr="00AA4C79">
        <w:rPr>
          <w:rFonts w:cs="Tahoma"/>
          <w:bCs/>
          <w:i w:val="0"/>
          <w:szCs w:val="22"/>
        </w:rPr>
        <w:t xml:space="preserve"> to </w:t>
      </w:r>
      <w:r w:rsidR="00883BE0" w:rsidRPr="00AA4C79">
        <w:rPr>
          <w:rFonts w:cs="Tahoma"/>
          <w:b/>
          <w:bCs/>
          <w:i w:val="0"/>
          <w:szCs w:val="22"/>
        </w:rPr>
        <w:t>2</w:t>
      </w:r>
      <w:r w:rsidR="0012449B">
        <w:rPr>
          <w:rFonts w:cs="Tahoma"/>
          <w:b/>
          <w:bCs/>
          <w:i w:val="0"/>
          <w:szCs w:val="22"/>
        </w:rPr>
        <w:t>5</w:t>
      </w:r>
      <w:r w:rsidR="00883BE0" w:rsidRPr="00AA4C79">
        <w:rPr>
          <w:rFonts w:cs="Tahoma"/>
          <w:b/>
          <w:bCs/>
          <w:i w:val="0"/>
          <w:szCs w:val="22"/>
        </w:rPr>
        <w:t>%</w:t>
      </w:r>
      <w:r w:rsidR="00883BE0" w:rsidRPr="00AA4C79">
        <w:rPr>
          <w:rFonts w:cs="Tahoma"/>
          <w:bCs/>
          <w:i w:val="0"/>
          <w:szCs w:val="22"/>
        </w:rPr>
        <w:t xml:space="preserve"> </w:t>
      </w:r>
      <w:r w:rsidR="0012449B" w:rsidRPr="0012449B">
        <w:rPr>
          <w:rFonts w:cs="Tahoma"/>
          <w:bCs/>
          <w:i w:val="0"/>
          <w:szCs w:val="22"/>
        </w:rPr>
        <w:t>udokumentowanych rachunkami nakładów inwestycyjnych</w:t>
      </w:r>
      <w:r w:rsidR="008E7A52">
        <w:rPr>
          <w:rFonts w:cs="Tahoma"/>
          <w:bCs/>
          <w:i w:val="0"/>
          <w:szCs w:val="22"/>
        </w:rPr>
        <w:t>.</w:t>
      </w:r>
      <w:r w:rsidR="00883BE0" w:rsidRPr="00AA4C79">
        <w:rPr>
          <w:rFonts w:cs="Tahoma"/>
          <w:bCs/>
          <w:i w:val="0"/>
          <w:szCs w:val="22"/>
        </w:rPr>
        <w:t xml:space="preserve"> </w:t>
      </w:r>
      <w:r w:rsidR="008E7A52">
        <w:rPr>
          <w:rFonts w:cs="Tahoma"/>
          <w:bCs/>
          <w:i w:val="0"/>
          <w:szCs w:val="22"/>
        </w:rPr>
        <w:t>K</w:t>
      </w:r>
      <w:r w:rsidR="00883BE0" w:rsidRPr="00AA4C79">
        <w:rPr>
          <w:rFonts w:cs="Tahoma"/>
          <w:bCs/>
          <w:i w:val="0"/>
          <w:szCs w:val="22"/>
        </w:rPr>
        <w:t>wota do wykorzystania w momencie wprowadzania ulgi powinna być równa kwocie przyznanej ulgi</w:t>
      </w:r>
      <w:r w:rsidR="009C3882">
        <w:rPr>
          <w:rFonts w:cs="Tahoma"/>
          <w:bCs/>
          <w:i w:val="0"/>
          <w:szCs w:val="22"/>
        </w:rPr>
        <w:t xml:space="preserve"> </w:t>
      </w:r>
      <w:r w:rsidR="00883BE0" w:rsidRPr="00AA4C79">
        <w:rPr>
          <w:rFonts w:cs="Tahoma"/>
          <w:bCs/>
          <w:i w:val="0"/>
          <w:szCs w:val="22"/>
        </w:rPr>
        <w:t>- w kolejnych latach program automatycznie tą wartość będzie obniżał</w:t>
      </w:r>
      <w:r w:rsidR="004F54D5">
        <w:rPr>
          <w:rFonts w:cs="Tahoma"/>
          <w:bCs/>
          <w:i w:val="0"/>
          <w:szCs w:val="22"/>
        </w:rPr>
        <w:t xml:space="preserve"> o wykorzystaną kwotę</w:t>
      </w:r>
      <w:r w:rsidR="00883BE0" w:rsidRPr="00AA4C79">
        <w:rPr>
          <w:rFonts w:cs="Tahoma"/>
          <w:bCs/>
          <w:i w:val="0"/>
          <w:szCs w:val="22"/>
        </w:rPr>
        <w:t xml:space="preserve">. W kolejnym kroku definiujemy </w:t>
      </w:r>
      <w:r w:rsidR="0008018C" w:rsidRPr="0008018C">
        <w:rPr>
          <w:rFonts w:cs="Tahoma"/>
          <w:b/>
          <w:bCs/>
          <w:i w:val="0"/>
          <w:szCs w:val="22"/>
        </w:rPr>
        <w:t>I</w:t>
      </w:r>
      <w:r w:rsidR="00883BE0" w:rsidRPr="0008018C">
        <w:rPr>
          <w:rFonts w:cs="Tahoma"/>
          <w:b/>
          <w:bCs/>
          <w:i w:val="0"/>
          <w:szCs w:val="22"/>
        </w:rPr>
        <w:t>lość lat</w:t>
      </w:r>
      <w:r w:rsidR="0008018C">
        <w:rPr>
          <w:rFonts w:cs="Tahoma"/>
          <w:bCs/>
          <w:i w:val="0"/>
          <w:szCs w:val="22"/>
        </w:rPr>
        <w:t xml:space="preserve"> obowiązywania ulgi, </w:t>
      </w:r>
      <w:r w:rsidR="0008018C" w:rsidRPr="0008018C">
        <w:rPr>
          <w:rFonts w:cs="Tahoma"/>
          <w:b/>
          <w:bCs/>
          <w:i w:val="0"/>
          <w:szCs w:val="22"/>
        </w:rPr>
        <w:t>D</w:t>
      </w:r>
      <w:r w:rsidR="00883BE0" w:rsidRPr="0008018C">
        <w:rPr>
          <w:rFonts w:cs="Tahoma"/>
          <w:b/>
          <w:bCs/>
          <w:i w:val="0"/>
          <w:szCs w:val="22"/>
        </w:rPr>
        <w:t>atę przyznani</w:t>
      </w:r>
      <w:r w:rsidR="0008018C" w:rsidRPr="0008018C">
        <w:rPr>
          <w:rFonts w:cs="Tahoma"/>
          <w:b/>
          <w:bCs/>
          <w:i w:val="0"/>
          <w:szCs w:val="22"/>
        </w:rPr>
        <w:t>a</w:t>
      </w:r>
      <w:r w:rsidR="00883BE0" w:rsidRPr="00AA4C79">
        <w:rPr>
          <w:rFonts w:cs="Tahoma"/>
          <w:bCs/>
          <w:i w:val="0"/>
          <w:szCs w:val="22"/>
        </w:rPr>
        <w:t>, oraz oznaczenie decyzji przyznającej ulgę i krótki opis zawierający inne szczegóły przyznania i przebiegu ulgi.</w:t>
      </w:r>
      <w:r w:rsidR="004F54D5">
        <w:rPr>
          <w:rFonts w:cs="Tahoma"/>
          <w:bCs/>
          <w:i w:val="0"/>
          <w:szCs w:val="22"/>
        </w:rPr>
        <w:t xml:space="preserve"> Zatwierdzamy przyciskiem </w:t>
      </w:r>
      <w:r>
        <w:rPr>
          <w:rFonts w:cs="Tahoma"/>
          <w:bCs/>
          <w:i w:val="0"/>
          <w:noProof/>
          <w:szCs w:val="22"/>
        </w:rPr>
        <w:drawing>
          <wp:inline distT="0" distB="0" distL="0" distR="0" wp14:anchorId="0027AAF7" wp14:editId="0CD674DD">
            <wp:extent cx="731520" cy="248920"/>
            <wp:effectExtent l="19050" t="0" r="0" b="0"/>
            <wp:docPr id="235" name="Obraz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54D5">
        <w:rPr>
          <w:rFonts w:cs="Tahoma"/>
          <w:bCs/>
          <w:i w:val="0"/>
          <w:szCs w:val="22"/>
        </w:rPr>
        <w:t>.</w:t>
      </w:r>
    </w:p>
    <w:p w14:paraId="7B092E2B" w14:textId="77777777" w:rsidR="000B076E" w:rsidRPr="00AA4C79" w:rsidRDefault="006663D4" w:rsidP="00680BF9">
      <w:pPr>
        <w:ind w:firstLine="708"/>
      </w:pPr>
      <w:bookmarkStart w:id="388" w:name="_Toc305577118"/>
      <w:r w:rsidRPr="00AA4C79">
        <w:t>7</w:t>
      </w:r>
      <w:r w:rsidR="00016D1D">
        <w:t>.</w:t>
      </w:r>
      <w:r w:rsidR="00393D10">
        <w:t>7</w:t>
      </w:r>
      <w:r w:rsidR="000B076E" w:rsidRPr="00AA4C79">
        <w:t>.</w:t>
      </w:r>
      <w:r w:rsidR="00393D10">
        <w:t>8.3</w:t>
      </w:r>
      <w:r w:rsidR="000B076E" w:rsidRPr="00AA4C79">
        <w:t xml:space="preserve"> Wprowadzanie ulgi żołnierskiej.</w:t>
      </w:r>
      <w:bookmarkEnd w:id="388"/>
    </w:p>
    <w:p w14:paraId="2A3D33D0" w14:textId="77777777" w:rsidR="004F54D5" w:rsidRDefault="00E92FE5" w:rsidP="00F44E2B">
      <w:pPr>
        <w:spacing w:before="0" w:after="0" w:line="360" w:lineRule="auto"/>
        <w:ind w:firstLine="709"/>
        <w:jc w:val="both"/>
        <w:rPr>
          <w:rFonts w:cs="Tahoma"/>
          <w:bCs/>
          <w:i w:val="0"/>
          <w:szCs w:val="22"/>
        </w:rPr>
      </w:pPr>
      <w:r>
        <w:rPr>
          <w:noProof/>
        </w:rPr>
        <w:drawing>
          <wp:anchor distT="0" distB="0" distL="114300" distR="114300" simplePos="0" relativeHeight="251623424" behindDoc="0" locked="0" layoutInCell="1" allowOverlap="1" wp14:anchorId="1A4DFF6E" wp14:editId="3D4CE935">
            <wp:simplePos x="0" y="0"/>
            <wp:positionH relativeFrom="column">
              <wp:posOffset>3228975</wp:posOffset>
            </wp:positionH>
            <wp:positionV relativeFrom="paragraph">
              <wp:posOffset>118110</wp:posOffset>
            </wp:positionV>
            <wp:extent cx="3075940" cy="1582420"/>
            <wp:effectExtent l="19050" t="0" r="0" b="0"/>
            <wp:wrapSquare wrapText="bothSides"/>
            <wp:docPr id="866" name="Obraz 866" descr="Clip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6" descr="Clip5"/>
                    <pic:cNvPicPr>
                      <a:picLocks noChangeAspect="1" noChangeArrowheads="1"/>
                    </pic:cNvPicPr>
                  </pic:nvPicPr>
                  <pic:blipFill>
                    <a:blip r:embed="rId2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40" cy="1582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83BE0" w:rsidRPr="00AA4C79">
        <w:rPr>
          <w:rFonts w:cs="Tahoma"/>
          <w:bCs/>
          <w:i w:val="0"/>
          <w:szCs w:val="22"/>
        </w:rPr>
        <w:t xml:space="preserve">Z </w:t>
      </w:r>
      <w:r w:rsidR="004F54D5">
        <w:rPr>
          <w:rFonts w:cs="Tahoma"/>
          <w:bCs/>
          <w:i w:val="0"/>
          <w:szCs w:val="22"/>
        </w:rPr>
        <w:t xml:space="preserve">grupy </w:t>
      </w:r>
      <w:r w:rsidR="004F54D5" w:rsidRPr="00AA4C79">
        <w:rPr>
          <w:rFonts w:cs="Tahoma"/>
          <w:bCs/>
          <w:i w:val="0"/>
          <w:szCs w:val="22"/>
        </w:rPr>
        <w:t>zakład</w:t>
      </w:r>
      <w:r w:rsidR="004F54D5">
        <w:rPr>
          <w:rFonts w:cs="Tahoma"/>
          <w:bCs/>
          <w:i w:val="0"/>
          <w:szCs w:val="22"/>
        </w:rPr>
        <w:t>e</w:t>
      </w:r>
      <w:r w:rsidR="004F54D5" w:rsidRPr="00AA4C79">
        <w:rPr>
          <w:rFonts w:cs="Tahoma"/>
          <w:bCs/>
          <w:i w:val="0"/>
          <w:szCs w:val="22"/>
        </w:rPr>
        <w:t>k</w:t>
      </w:r>
      <w:r w:rsidR="00883BE0" w:rsidRPr="00AA4C79">
        <w:rPr>
          <w:rFonts w:cs="Tahoma"/>
          <w:bCs/>
          <w:i w:val="0"/>
          <w:szCs w:val="22"/>
        </w:rPr>
        <w:t xml:space="preserve"> wybieramy typ ulgi </w:t>
      </w:r>
      <w:r w:rsidR="00883BE0" w:rsidRPr="00AA4C79">
        <w:rPr>
          <w:rFonts w:cs="Tahoma"/>
          <w:b/>
          <w:bCs/>
          <w:i w:val="0"/>
          <w:szCs w:val="22"/>
        </w:rPr>
        <w:t>Żołnierska</w:t>
      </w:r>
      <w:r w:rsidR="00883BE0" w:rsidRPr="00AA4C79">
        <w:rPr>
          <w:rFonts w:cs="Tahoma"/>
          <w:bCs/>
          <w:i w:val="0"/>
          <w:szCs w:val="22"/>
        </w:rPr>
        <w:t xml:space="preserve"> i klikamy myszką przycisk </w:t>
      </w:r>
      <w:r>
        <w:rPr>
          <w:rFonts w:cs="Tahoma"/>
          <w:bCs/>
          <w:i w:val="0"/>
          <w:noProof/>
          <w:szCs w:val="22"/>
        </w:rPr>
        <w:drawing>
          <wp:inline distT="0" distB="0" distL="0" distR="0" wp14:anchorId="4A9B6112" wp14:editId="45E7C45C">
            <wp:extent cx="556260" cy="219710"/>
            <wp:effectExtent l="19050" t="0" r="0" b="0"/>
            <wp:docPr id="236" name="Obraz 236" descr="clip7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clip7 (2)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21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54D5">
        <w:rPr>
          <w:rFonts w:cs="Tahoma"/>
          <w:bCs/>
          <w:i w:val="0"/>
          <w:szCs w:val="22"/>
        </w:rPr>
        <w:t>.</w:t>
      </w:r>
      <w:r w:rsidR="00883BE0" w:rsidRPr="00AA4C79">
        <w:rPr>
          <w:rFonts w:cs="Tahoma"/>
          <w:bCs/>
          <w:i w:val="0"/>
          <w:szCs w:val="22"/>
        </w:rPr>
        <w:t xml:space="preserve"> W oknie kreatora wpisujemy procent ulgi jaki ma obowiązywać, </w:t>
      </w:r>
      <w:r w:rsidR="004F54D5">
        <w:rPr>
          <w:rFonts w:cs="Tahoma"/>
          <w:bCs/>
          <w:i w:val="0"/>
          <w:szCs w:val="22"/>
        </w:rPr>
        <w:t>decyzję</w:t>
      </w:r>
      <w:r w:rsidR="004F54D5" w:rsidRPr="00AA4C79">
        <w:rPr>
          <w:rFonts w:cs="Tahoma"/>
          <w:bCs/>
          <w:i w:val="0"/>
          <w:szCs w:val="22"/>
        </w:rPr>
        <w:t xml:space="preserve"> przyznając</w:t>
      </w:r>
      <w:r w:rsidR="004F54D5">
        <w:rPr>
          <w:rFonts w:cs="Tahoma"/>
          <w:bCs/>
          <w:i w:val="0"/>
          <w:szCs w:val="22"/>
        </w:rPr>
        <w:t>ą</w:t>
      </w:r>
      <w:r w:rsidR="004F54D5" w:rsidRPr="00AA4C79">
        <w:rPr>
          <w:rFonts w:cs="Tahoma"/>
          <w:bCs/>
          <w:i w:val="0"/>
          <w:szCs w:val="22"/>
        </w:rPr>
        <w:t xml:space="preserve"> ulgę</w:t>
      </w:r>
      <w:r w:rsidR="004F54D5">
        <w:rPr>
          <w:rFonts w:cs="Tahoma"/>
          <w:bCs/>
          <w:i w:val="0"/>
          <w:szCs w:val="22"/>
        </w:rPr>
        <w:t xml:space="preserve"> oraz</w:t>
      </w:r>
      <w:r w:rsidR="004F54D5" w:rsidRPr="00AA4C79">
        <w:rPr>
          <w:rFonts w:cs="Tahoma"/>
          <w:bCs/>
          <w:i w:val="0"/>
          <w:szCs w:val="22"/>
        </w:rPr>
        <w:t xml:space="preserve"> </w:t>
      </w:r>
      <w:r w:rsidR="00883BE0" w:rsidRPr="00AA4C79">
        <w:rPr>
          <w:rFonts w:cs="Tahoma"/>
          <w:bCs/>
          <w:i w:val="0"/>
          <w:szCs w:val="22"/>
        </w:rPr>
        <w:t xml:space="preserve">daty początku i końca </w:t>
      </w:r>
      <w:r w:rsidR="004F54D5">
        <w:rPr>
          <w:rFonts w:cs="Tahoma"/>
          <w:bCs/>
          <w:i w:val="0"/>
          <w:szCs w:val="22"/>
        </w:rPr>
        <w:t xml:space="preserve">obowiązywania </w:t>
      </w:r>
      <w:r w:rsidR="00883BE0" w:rsidRPr="00AA4C79">
        <w:rPr>
          <w:rFonts w:cs="Tahoma"/>
          <w:bCs/>
          <w:i w:val="0"/>
          <w:szCs w:val="22"/>
        </w:rPr>
        <w:t xml:space="preserve">ulgi. </w:t>
      </w:r>
      <w:r w:rsidR="004F54D5">
        <w:rPr>
          <w:rFonts w:cs="Tahoma"/>
          <w:bCs/>
          <w:i w:val="0"/>
          <w:szCs w:val="22"/>
        </w:rPr>
        <w:t xml:space="preserve">Zatwierdzamy przyciskiem </w:t>
      </w:r>
      <w:r>
        <w:rPr>
          <w:rFonts w:cs="Tahoma"/>
          <w:bCs/>
          <w:i w:val="0"/>
          <w:noProof/>
          <w:szCs w:val="22"/>
        </w:rPr>
        <w:drawing>
          <wp:inline distT="0" distB="0" distL="0" distR="0" wp14:anchorId="6764C893" wp14:editId="206F905D">
            <wp:extent cx="731520" cy="248920"/>
            <wp:effectExtent l="19050" t="0" r="0" b="0"/>
            <wp:docPr id="237" name="Obraz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54D5">
        <w:rPr>
          <w:rFonts w:cs="Tahoma"/>
          <w:bCs/>
          <w:i w:val="0"/>
          <w:szCs w:val="22"/>
        </w:rPr>
        <w:t>.</w:t>
      </w:r>
    </w:p>
    <w:p w14:paraId="08F986B6" w14:textId="77777777" w:rsidR="00F44E2B" w:rsidRPr="00AA4C79" w:rsidRDefault="00F44E2B" w:rsidP="00F44E2B">
      <w:pPr>
        <w:spacing w:before="0" w:after="0" w:line="360" w:lineRule="auto"/>
        <w:ind w:firstLine="709"/>
        <w:jc w:val="both"/>
        <w:rPr>
          <w:rFonts w:cs="Tahoma"/>
          <w:bCs/>
          <w:i w:val="0"/>
          <w:szCs w:val="22"/>
        </w:rPr>
      </w:pPr>
    </w:p>
    <w:p w14:paraId="67B1A6EB" w14:textId="77777777" w:rsidR="00F44E2B" w:rsidRPr="009C3882" w:rsidRDefault="00016D1D" w:rsidP="00F44E2B">
      <w:pPr>
        <w:pStyle w:val="Nagwek3"/>
      </w:pPr>
      <w:bookmarkStart w:id="389" w:name="_Toc305577119"/>
      <w:bookmarkStart w:id="390" w:name="_Toc308676999"/>
      <w:bookmarkStart w:id="391" w:name="_Toc308689160"/>
      <w:bookmarkStart w:id="392" w:name="_Toc310419186"/>
      <w:bookmarkStart w:id="393" w:name="_Toc310421422"/>
      <w:bookmarkStart w:id="394" w:name="_Toc310421872"/>
      <w:bookmarkStart w:id="395" w:name="_Toc514332931"/>
      <w:bookmarkStart w:id="396" w:name="_Toc231799563"/>
      <w:bookmarkStart w:id="397" w:name="_Toc234740302"/>
      <w:bookmarkEnd w:id="316"/>
      <w:bookmarkEnd w:id="317"/>
      <w:r w:rsidRPr="00AA4C79">
        <w:t>7</w:t>
      </w:r>
      <w:r>
        <w:t>.</w:t>
      </w:r>
      <w:r w:rsidR="00393D10">
        <w:t>7</w:t>
      </w:r>
      <w:r w:rsidRPr="00AA4C79">
        <w:t>.</w:t>
      </w:r>
      <w:r w:rsidR="00393D10">
        <w:t>9</w:t>
      </w:r>
      <w:r w:rsidRPr="00AA4C79">
        <w:t xml:space="preserve"> Dodawanie </w:t>
      </w:r>
      <w:r>
        <w:t>komentarza</w:t>
      </w:r>
      <w:r w:rsidRPr="00AA4C79">
        <w:t xml:space="preserve"> do karty.</w:t>
      </w:r>
      <w:bookmarkEnd w:id="389"/>
      <w:bookmarkEnd w:id="390"/>
      <w:bookmarkEnd w:id="391"/>
      <w:bookmarkEnd w:id="392"/>
      <w:bookmarkEnd w:id="393"/>
      <w:bookmarkEnd w:id="394"/>
      <w:bookmarkEnd w:id="395"/>
    </w:p>
    <w:p w14:paraId="255D650E" w14:textId="77777777" w:rsidR="00016D1D" w:rsidRDefault="00E92FE5" w:rsidP="00D85DD3">
      <w:pPr>
        <w:spacing w:line="360" w:lineRule="auto"/>
        <w:ind w:firstLine="708"/>
        <w:jc w:val="both"/>
        <w:rPr>
          <w:rFonts w:cs="Tahoma"/>
          <w:bCs/>
          <w:i w:val="0"/>
          <w:szCs w:val="22"/>
        </w:rPr>
      </w:pPr>
      <w:r>
        <w:rPr>
          <w:i w:val="0"/>
          <w:noProof/>
          <w:szCs w:val="22"/>
        </w:rPr>
        <w:drawing>
          <wp:anchor distT="0" distB="0" distL="114300" distR="114300" simplePos="0" relativeHeight="251658240" behindDoc="0" locked="0" layoutInCell="1" allowOverlap="1" wp14:anchorId="7301F4E8" wp14:editId="2D1D602B">
            <wp:simplePos x="0" y="0"/>
            <wp:positionH relativeFrom="column">
              <wp:posOffset>3507105</wp:posOffset>
            </wp:positionH>
            <wp:positionV relativeFrom="paragraph">
              <wp:posOffset>13335</wp:posOffset>
            </wp:positionV>
            <wp:extent cx="2797810" cy="1477645"/>
            <wp:effectExtent l="19050" t="0" r="2540" b="0"/>
            <wp:wrapSquare wrapText="bothSides"/>
            <wp:docPr id="977" name="Obraz 977" descr="Clip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7" descr="Clip5"/>
                    <pic:cNvPicPr>
                      <a:picLocks noChangeAspect="1" noChangeArrowheads="1"/>
                    </pic:cNvPicPr>
                  </pic:nvPicPr>
                  <pic:blipFill>
                    <a:blip r:embed="rId2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147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16D1D" w:rsidRPr="00AA4C79">
        <w:rPr>
          <w:rFonts w:cs="Tahoma"/>
          <w:bCs/>
          <w:i w:val="0"/>
          <w:szCs w:val="22"/>
        </w:rPr>
        <w:t xml:space="preserve">Często użytkownik systemu ma potrzebę dodania komentarza, notki do nakazu płatniczego wybranego podatnika. Aby nie ingerować w szablony dokumentów, każdy nakaz posiada 3 wolne pola na tego typu uwagi, dopiski itp. Po wybraniu zakładki </w:t>
      </w:r>
      <w:r>
        <w:rPr>
          <w:rFonts w:cs="Tahoma"/>
          <w:b/>
          <w:bCs/>
          <w:i w:val="0"/>
          <w:noProof/>
          <w:szCs w:val="22"/>
        </w:rPr>
        <w:drawing>
          <wp:inline distT="0" distB="0" distL="0" distR="0" wp14:anchorId="5AFF1D13" wp14:editId="080B3860">
            <wp:extent cx="848360" cy="241300"/>
            <wp:effectExtent l="19050" t="0" r="8890" b="0"/>
            <wp:docPr id="238" name="Obraz 238" descr="Clip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Clip8"/>
                    <pic:cNvPicPr>
                      <a:picLocks noChangeAspect="1" noChangeArrowheads="1"/>
                    </pic:cNvPicPr>
                  </pic:nvPicPr>
                  <pic:blipFill>
                    <a:blip r:embed="rId2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7279">
        <w:rPr>
          <w:rFonts w:cs="Tahoma"/>
          <w:b/>
          <w:bCs/>
          <w:i w:val="0"/>
          <w:szCs w:val="22"/>
        </w:rPr>
        <w:t xml:space="preserve"> </w:t>
      </w:r>
      <w:r w:rsidR="00016D1D" w:rsidRPr="00AA4C79">
        <w:rPr>
          <w:rFonts w:cs="Tahoma"/>
          <w:bCs/>
          <w:i w:val="0"/>
          <w:szCs w:val="22"/>
        </w:rPr>
        <w:t xml:space="preserve">z panelu </w:t>
      </w:r>
      <w:r w:rsidR="0012449B">
        <w:rPr>
          <w:rFonts w:cs="Tahoma"/>
          <w:bCs/>
          <w:i w:val="0"/>
          <w:szCs w:val="22"/>
        </w:rPr>
        <w:t>przycisków</w:t>
      </w:r>
      <w:r w:rsidR="00016D1D" w:rsidRPr="00AA4C79">
        <w:rPr>
          <w:rFonts w:cs="Tahoma"/>
          <w:bCs/>
          <w:i w:val="0"/>
          <w:szCs w:val="22"/>
        </w:rPr>
        <w:t xml:space="preserve"> użytkownik systemu ma możliwość dopisania </w:t>
      </w:r>
      <w:r w:rsidR="00016D1D" w:rsidRPr="00AA4C79">
        <w:rPr>
          <w:rFonts w:cs="Tahoma"/>
          <w:bCs/>
          <w:i w:val="0"/>
          <w:szCs w:val="22"/>
        </w:rPr>
        <w:lastRenderedPageBreak/>
        <w:t>komentarza w w/w pola.</w:t>
      </w:r>
    </w:p>
    <w:p w14:paraId="0AFAA235" w14:textId="77777777" w:rsidR="00656C78" w:rsidRPr="00AA4C79" w:rsidRDefault="006663D4" w:rsidP="00F73F3B">
      <w:pPr>
        <w:pStyle w:val="Nagwek3"/>
      </w:pPr>
      <w:bookmarkStart w:id="398" w:name="_Toc305577120"/>
      <w:bookmarkStart w:id="399" w:name="_Toc308677000"/>
      <w:bookmarkStart w:id="400" w:name="_Toc308689161"/>
      <w:bookmarkStart w:id="401" w:name="_Toc310419187"/>
      <w:bookmarkStart w:id="402" w:name="_Toc310421423"/>
      <w:bookmarkStart w:id="403" w:name="_Toc310421873"/>
      <w:bookmarkStart w:id="404" w:name="_Toc514332932"/>
      <w:r w:rsidRPr="00AA4C79">
        <w:t>7</w:t>
      </w:r>
      <w:r w:rsidR="00016D1D">
        <w:t>.</w:t>
      </w:r>
      <w:r w:rsidR="00393D10">
        <w:t>7</w:t>
      </w:r>
      <w:r w:rsidR="00656C78" w:rsidRPr="00AA4C79">
        <w:t>.</w:t>
      </w:r>
      <w:r w:rsidR="00393D10">
        <w:t>10</w:t>
      </w:r>
      <w:r w:rsidR="00656C78" w:rsidRPr="00AA4C79">
        <w:t xml:space="preserve"> Dodawanie adnotacji do karty.</w:t>
      </w:r>
      <w:bookmarkEnd w:id="398"/>
      <w:bookmarkEnd w:id="399"/>
      <w:bookmarkEnd w:id="400"/>
      <w:bookmarkEnd w:id="401"/>
      <w:bookmarkEnd w:id="402"/>
      <w:bookmarkEnd w:id="403"/>
      <w:bookmarkEnd w:id="404"/>
    </w:p>
    <w:bookmarkEnd w:id="396"/>
    <w:bookmarkEnd w:id="397"/>
    <w:p w14:paraId="4C2D6FBE" w14:textId="77777777" w:rsidR="00883BE0" w:rsidRPr="003D69D2" w:rsidRDefault="00E92FE5" w:rsidP="003D69D2">
      <w:pPr>
        <w:spacing w:line="360" w:lineRule="auto"/>
        <w:ind w:firstLine="708"/>
        <w:jc w:val="both"/>
        <w:rPr>
          <w:rFonts w:cs="Tahoma"/>
          <w:bCs/>
          <w:i w:val="0"/>
          <w:szCs w:val="22"/>
        </w:rPr>
      </w:pPr>
      <w:r>
        <w:rPr>
          <w:i w:val="0"/>
          <w:noProof/>
          <w:szCs w:val="22"/>
        </w:rPr>
        <w:drawing>
          <wp:anchor distT="0" distB="0" distL="114300" distR="114300" simplePos="0" relativeHeight="251625472" behindDoc="0" locked="0" layoutInCell="1" allowOverlap="1" wp14:anchorId="317E5F84" wp14:editId="58231DF9">
            <wp:simplePos x="0" y="0"/>
            <wp:positionH relativeFrom="column">
              <wp:posOffset>4202430</wp:posOffset>
            </wp:positionH>
            <wp:positionV relativeFrom="paragraph">
              <wp:posOffset>66040</wp:posOffset>
            </wp:positionV>
            <wp:extent cx="2175510" cy="1711960"/>
            <wp:effectExtent l="19050" t="0" r="0" b="0"/>
            <wp:wrapSquare wrapText="bothSides"/>
            <wp:docPr id="873" name="Obraz 873" descr="Clip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3" descr="Clip4"/>
                    <pic:cNvPicPr>
                      <a:picLocks noChangeAspect="1" noChangeArrowheads="1"/>
                    </pic:cNvPicPr>
                  </pic:nvPicPr>
                  <pic:blipFill>
                    <a:blip r:embed="rId2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1711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83BE0" w:rsidRPr="00AA4C79">
        <w:rPr>
          <w:rFonts w:cs="Tahoma"/>
          <w:bCs/>
          <w:i w:val="0"/>
          <w:szCs w:val="22"/>
        </w:rPr>
        <w:t xml:space="preserve">Przyciskiem </w:t>
      </w:r>
      <w:r>
        <w:rPr>
          <w:rFonts w:cs="Tahoma"/>
          <w:b/>
          <w:bCs/>
          <w:i w:val="0"/>
          <w:noProof/>
          <w:szCs w:val="22"/>
        </w:rPr>
        <w:drawing>
          <wp:inline distT="0" distB="0" distL="0" distR="0" wp14:anchorId="5641BD30" wp14:editId="3303AB36">
            <wp:extent cx="848360" cy="241300"/>
            <wp:effectExtent l="19050" t="0" r="8890" b="0"/>
            <wp:docPr id="239" name="Obraz 239" descr="Clip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Clip9"/>
                    <pic:cNvPicPr>
                      <a:picLocks noChangeAspect="1" noChangeArrowheads="1"/>
                    </pic:cNvPicPr>
                  </pic:nvPicPr>
                  <pic:blipFill>
                    <a:blip r:embed="rId2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7279">
        <w:rPr>
          <w:rFonts w:cs="Tahoma"/>
          <w:b/>
          <w:bCs/>
          <w:i w:val="0"/>
          <w:szCs w:val="22"/>
        </w:rPr>
        <w:t xml:space="preserve"> </w:t>
      </w:r>
      <w:r w:rsidR="004F54D5">
        <w:rPr>
          <w:rFonts w:cs="Tahoma"/>
          <w:bCs/>
          <w:i w:val="0"/>
          <w:szCs w:val="22"/>
        </w:rPr>
        <w:t>z panelu przycisków</w:t>
      </w:r>
      <w:r w:rsidR="00883BE0" w:rsidRPr="00AA4C79">
        <w:rPr>
          <w:rFonts w:cs="Tahoma"/>
          <w:bCs/>
          <w:i w:val="0"/>
          <w:szCs w:val="22"/>
        </w:rPr>
        <w:t xml:space="preserve"> dodajemy, bądź usuwamy adnotacje dla wybranej karty. Każda z adnotacji jest na liście widoczna z datą utworzenia i autorem.</w:t>
      </w:r>
      <w:bookmarkStart w:id="405" w:name="_Toc231799564"/>
      <w:bookmarkStart w:id="406" w:name="_Toc234740303"/>
    </w:p>
    <w:p w14:paraId="0624B779" w14:textId="77777777" w:rsidR="00656C78" w:rsidRPr="00AA4C79" w:rsidRDefault="006663D4" w:rsidP="00F73F3B">
      <w:pPr>
        <w:pStyle w:val="Nagwek3"/>
      </w:pPr>
      <w:bookmarkStart w:id="407" w:name="_Toc305577121"/>
      <w:bookmarkStart w:id="408" w:name="_Toc308677001"/>
      <w:bookmarkStart w:id="409" w:name="_Toc308689162"/>
      <w:bookmarkStart w:id="410" w:name="_Toc310419188"/>
      <w:bookmarkStart w:id="411" w:name="_Toc310421424"/>
      <w:bookmarkStart w:id="412" w:name="_Toc310421874"/>
      <w:bookmarkStart w:id="413" w:name="_Toc514332933"/>
      <w:r w:rsidRPr="00AA4C79">
        <w:t>7</w:t>
      </w:r>
      <w:r w:rsidR="00016D1D">
        <w:t>.</w:t>
      </w:r>
      <w:r w:rsidR="00393D10">
        <w:t>7</w:t>
      </w:r>
      <w:r w:rsidR="00656C78" w:rsidRPr="00AA4C79">
        <w:t>.</w:t>
      </w:r>
      <w:r w:rsidR="00393D10">
        <w:t>11</w:t>
      </w:r>
      <w:r w:rsidR="00656C78" w:rsidRPr="00AA4C79">
        <w:t xml:space="preserve"> </w:t>
      </w:r>
      <w:r w:rsidR="00F057AF">
        <w:t xml:space="preserve"> W</w:t>
      </w:r>
      <w:r w:rsidR="00656C78" w:rsidRPr="00AA4C79">
        <w:t>spó</w:t>
      </w:r>
      <w:r w:rsidR="001E568C">
        <w:t>ł</w:t>
      </w:r>
      <w:r w:rsidR="00656C78" w:rsidRPr="00AA4C79">
        <w:t>właściciel</w:t>
      </w:r>
      <w:r w:rsidR="00F057AF">
        <w:t xml:space="preserve">e </w:t>
      </w:r>
      <w:r w:rsidR="00656C78" w:rsidRPr="00AA4C79">
        <w:t>.</w:t>
      </w:r>
      <w:bookmarkEnd w:id="407"/>
      <w:bookmarkEnd w:id="408"/>
      <w:bookmarkEnd w:id="409"/>
      <w:bookmarkEnd w:id="410"/>
      <w:bookmarkEnd w:id="411"/>
      <w:bookmarkEnd w:id="412"/>
      <w:bookmarkEnd w:id="413"/>
    </w:p>
    <w:bookmarkEnd w:id="405"/>
    <w:bookmarkEnd w:id="406"/>
    <w:p w14:paraId="499F6291" w14:textId="20128AED" w:rsidR="00883BE0" w:rsidRPr="00AA4C79" w:rsidRDefault="00883BE0" w:rsidP="00F44E2B">
      <w:pPr>
        <w:spacing w:line="360" w:lineRule="auto"/>
        <w:ind w:firstLine="708"/>
        <w:jc w:val="both"/>
        <w:rPr>
          <w:rFonts w:cs="Tahoma"/>
          <w:bCs/>
          <w:i w:val="0"/>
          <w:szCs w:val="22"/>
        </w:rPr>
      </w:pPr>
      <w:r w:rsidRPr="00AA4C79">
        <w:rPr>
          <w:rFonts w:cs="Tahoma"/>
          <w:bCs/>
          <w:i w:val="0"/>
          <w:szCs w:val="22"/>
        </w:rPr>
        <w:t xml:space="preserve">Opcja </w:t>
      </w:r>
      <w:r w:rsidR="00E92FE5">
        <w:rPr>
          <w:rFonts w:cs="Tahoma"/>
          <w:b/>
          <w:bCs/>
          <w:i w:val="0"/>
          <w:noProof/>
          <w:szCs w:val="22"/>
        </w:rPr>
        <w:drawing>
          <wp:inline distT="0" distB="0" distL="0" distR="0" wp14:anchorId="2ECC091D" wp14:editId="648676D9">
            <wp:extent cx="848360" cy="241300"/>
            <wp:effectExtent l="19050" t="0" r="8890" b="0"/>
            <wp:docPr id="240" name="Obraz 240" descr="udziałow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udziałowcy"/>
                    <pic:cNvPicPr>
                      <a:picLocks noChangeAspect="1" noChangeArrowheads="1"/>
                    </pic:cNvPicPr>
                  </pic:nvPicPr>
                  <pic:blipFill>
                    <a:blip r:embed="rId2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4C79">
        <w:rPr>
          <w:rFonts w:cs="Tahoma"/>
          <w:b/>
          <w:bCs/>
          <w:i w:val="0"/>
          <w:szCs w:val="22"/>
        </w:rPr>
        <w:t xml:space="preserve"> </w:t>
      </w:r>
      <w:r w:rsidRPr="00AA4C79">
        <w:rPr>
          <w:rFonts w:cs="Tahoma"/>
          <w:bCs/>
          <w:i w:val="0"/>
          <w:szCs w:val="22"/>
        </w:rPr>
        <w:t xml:space="preserve">daje możliwość podglądu </w:t>
      </w:r>
      <w:r w:rsidR="00C544AD">
        <w:rPr>
          <w:rFonts w:cs="Tahoma"/>
          <w:bCs/>
          <w:i w:val="0"/>
          <w:szCs w:val="22"/>
        </w:rPr>
        <w:t xml:space="preserve">danych personalnych i adresowych </w:t>
      </w:r>
      <w:r w:rsidRPr="00AA4C79">
        <w:rPr>
          <w:rFonts w:cs="Tahoma"/>
          <w:bCs/>
          <w:i w:val="0"/>
          <w:szCs w:val="22"/>
        </w:rPr>
        <w:t>udziałowców</w:t>
      </w:r>
      <w:r w:rsidR="00C544AD">
        <w:rPr>
          <w:rFonts w:cs="Tahoma"/>
          <w:bCs/>
          <w:i w:val="0"/>
          <w:szCs w:val="22"/>
        </w:rPr>
        <w:t xml:space="preserve"> bieżącej karty</w:t>
      </w:r>
      <w:r w:rsidRPr="00AA4C79">
        <w:rPr>
          <w:rFonts w:cs="Tahoma"/>
          <w:bCs/>
          <w:i w:val="0"/>
          <w:szCs w:val="22"/>
        </w:rPr>
        <w:t xml:space="preserve"> </w:t>
      </w:r>
      <w:r w:rsidR="00C544AD">
        <w:rPr>
          <w:rFonts w:cs="Tahoma"/>
          <w:bCs/>
          <w:i w:val="0"/>
          <w:szCs w:val="22"/>
        </w:rPr>
        <w:t>oraz</w:t>
      </w:r>
      <w:r w:rsidRPr="00AA4C79">
        <w:rPr>
          <w:rFonts w:cs="Tahoma"/>
          <w:bCs/>
          <w:i w:val="0"/>
          <w:szCs w:val="22"/>
        </w:rPr>
        <w:t xml:space="preserve"> zmiany </w:t>
      </w:r>
      <w:r w:rsidR="00C544AD">
        <w:rPr>
          <w:rFonts w:cs="Tahoma"/>
          <w:bCs/>
          <w:i w:val="0"/>
          <w:szCs w:val="22"/>
        </w:rPr>
        <w:t>tych danych</w:t>
      </w:r>
      <w:r w:rsidRPr="00AA4C79">
        <w:rPr>
          <w:rFonts w:cs="Tahoma"/>
          <w:bCs/>
          <w:i w:val="0"/>
          <w:szCs w:val="22"/>
        </w:rPr>
        <w:t xml:space="preserve"> na kartotece klientów. Zmian</w:t>
      </w:r>
      <w:r w:rsidR="00C544AD">
        <w:rPr>
          <w:rFonts w:cs="Tahoma"/>
          <w:bCs/>
          <w:i w:val="0"/>
          <w:szCs w:val="22"/>
        </w:rPr>
        <w:t xml:space="preserve"> dokonujemy klikając przycisk w lewym </w:t>
      </w:r>
      <w:r w:rsidRPr="00AA4C79">
        <w:rPr>
          <w:rFonts w:cs="Tahoma"/>
          <w:bCs/>
          <w:i w:val="0"/>
          <w:szCs w:val="22"/>
        </w:rPr>
        <w:t xml:space="preserve"> g</w:t>
      </w:r>
      <w:r w:rsidR="0012449B">
        <w:rPr>
          <w:rFonts w:cs="Tahoma"/>
          <w:bCs/>
          <w:i w:val="0"/>
          <w:szCs w:val="22"/>
        </w:rPr>
        <w:t xml:space="preserve">órnym rogu ekranu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158A5074" wp14:editId="763D4203">
            <wp:extent cx="1726565" cy="241300"/>
            <wp:effectExtent l="19050" t="0" r="6985" b="0"/>
            <wp:docPr id="241" name="Obraz 241" descr="zmiana in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zmiana inf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44AD">
        <w:rPr>
          <w:rFonts w:cs="Tahoma"/>
          <w:bCs/>
          <w:i w:val="0"/>
          <w:szCs w:val="22"/>
        </w:rPr>
        <w:t xml:space="preserve"> po wcześniejszym kliknięciu w obszarze sekcji wybranego udziałowca</w:t>
      </w:r>
      <w:r w:rsidR="0012449B">
        <w:rPr>
          <w:rFonts w:cs="Tahoma"/>
          <w:bCs/>
          <w:i w:val="0"/>
          <w:szCs w:val="22"/>
        </w:rPr>
        <w:t>.</w:t>
      </w:r>
      <w:r w:rsidR="00C544AD">
        <w:rPr>
          <w:rFonts w:cs="Tahoma"/>
          <w:bCs/>
          <w:i w:val="0"/>
          <w:szCs w:val="22"/>
        </w:rPr>
        <w:t xml:space="preserve"> Po naciśnięciu tego przycisku program przenosi nas do kartoteki  podatników, gdzie możemy edytować dane.</w:t>
      </w:r>
    </w:p>
    <w:p w14:paraId="029524B4" w14:textId="77777777" w:rsidR="00883BE0" w:rsidRDefault="00E92FE5" w:rsidP="007467C3">
      <w:pPr>
        <w:spacing w:line="360" w:lineRule="auto"/>
        <w:jc w:val="center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noProof/>
          <w:szCs w:val="22"/>
        </w:rPr>
        <w:drawing>
          <wp:inline distT="0" distB="0" distL="0" distR="0" wp14:anchorId="271A5F0F" wp14:editId="39BD8091">
            <wp:extent cx="4930140" cy="2026285"/>
            <wp:effectExtent l="19050" t="0" r="3810" b="0"/>
            <wp:docPr id="242" name="Obraz 242" descr="udziałow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udziałowcy"/>
                    <pic:cNvPicPr>
                      <a:picLocks noChangeAspect="1" noChangeArrowheads="1"/>
                    </pic:cNvPicPr>
                  </pic:nvPicPr>
                  <pic:blipFill>
                    <a:blip r:embed="rId2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40" cy="202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ADC091" w14:textId="77777777" w:rsidR="00656C78" w:rsidRPr="00AA4C79" w:rsidRDefault="006663D4" w:rsidP="00F73F3B">
      <w:pPr>
        <w:pStyle w:val="Nagwek3"/>
      </w:pPr>
      <w:bookmarkStart w:id="414" w:name="_Toc305577122"/>
      <w:bookmarkStart w:id="415" w:name="_Toc308677002"/>
      <w:bookmarkStart w:id="416" w:name="_Toc308689163"/>
      <w:bookmarkStart w:id="417" w:name="_Toc310419189"/>
      <w:bookmarkStart w:id="418" w:name="_Toc310421425"/>
      <w:bookmarkStart w:id="419" w:name="_Toc310421875"/>
      <w:bookmarkStart w:id="420" w:name="_Toc514332934"/>
      <w:r w:rsidRPr="00AA4C79">
        <w:t>7</w:t>
      </w:r>
      <w:r w:rsidR="00016D1D">
        <w:t>.</w:t>
      </w:r>
      <w:r w:rsidR="00393D10">
        <w:t>7</w:t>
      </w:r>
      <w:r w:rsidR="00656C78" w:rsidRPr="00AA4C79">
        <w:t>.</w:t>
      </w:r>
      <w:r w:rsidR="00393D10">
        <w:t>12</w:t>
      </w:r>
      <w:r w:rsidR="00656C78" w:rsidRPr="00AA4C79">
        <w:t xml:space="preserve"> Zmiana właściwości karty.</w:t>
      </w:r>
      <w:bookmarkEnd w:id="414"/>
      <w:bookmarkEnd w:id="415"/>
      <w:bookmarkEnd w:id="416"/>
      <w:bookmarkEnd w:id="417"/>
      <w:bookmarkEnd w:id="418"/>
      <w:bookmarkEnd w:id="419"/>
      <w:bookmarkEnd w:id="420"/>
    </w:p>
    <w:p w14:paraId="5AC156D7" w14:textId="77777777" w:rsidR="00883BE0" w:rsidRPr="00AA4C79" w:rsidRDefault="00883BE0" w:rsidP="00F44E2B">
      <w:pPr>
        <w:spacing w:before="0" w:after="0" w:line="360" w:lineRule="auto"/>
        <w:ind w:firstLine="708"/>
        <w:jc w:val="both"/>
        <w:rPr>
          <w:rFonts w:cs="Tahoma"/>
          <w:b/>
          <w:bCs/>
          <w:i w:val="0"/>
          <w:szCs w:val="22"/>
        </w:rPr>
      </w:pPr>
      <w:r w:rsidRPr="00AA4C79">
        <w:rPr>
          <w:rFonts w:cs="Tahoma"/>
          <w:bCs/>
          <w:i w:val="0"/>
          <w:szCs w:val="22"/>
        </w:rPr>
        <w:t xml:space="preserve">Przyciskiem </w:t>
      </w:r>
      <w:r w:rsidR="00E92FE5">
        <w:rPr>
          <w:rFonts w:cs="Tahoma"/>
          <w:b/>
          <w:bCs/>
          <w:i w:val="0"/>
          <w:noProof/>
          <w:szCs w:val="22"/>
        </w:rPr>
        <w:drawing>
          <wp:inline distT="0" distB="0" distL="0" distR="0" wp14:anchorId="35FA0468" wp14:editId="5387D96E">
            <wp:extent cx="848360" cy="241300"/>
            <wp:effectExtent l="19050" t="0" r="8890" b="0"/>
            <wp:docPr id="243" name="Obraz 243" descr="Clip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Clip10"/>
                    <pic:cNvPicPr>
                      <a:picLocks noChangeAspect="1" noChangeArrowheads="1"/>
                    </pic:cNvPicPr>
                  </pic:nvPicPr>
                  <pic:blipFill>
                    <a:blip r:embed="rId2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7279">
        <w:rPr>
          <w:rFonts w:cs="Tahoma"/>
          <w:b/>
          <w:bCs/>
          <w:i w:val="0"/>
          <w:szCs w:val="22"/>
        </w:rPr>
        <w:t xml:space="preserve"> </w:t>
      </w:r>
      <w:r w:rsidRPr="00AA4C79">
        <w:rPr>
          <w:rFonts w:cs="Tahoma"/>
          <w:bCs/>
          <w:i w:val="0"/>
          <w:szCs w:val="22"/>
        </w:rPr>
        <w:t xml:space="preserve">na panelu bocznym przechodzimy do Parametrów karty podatkowej, opisanych w pkt. </w:t>
      </w:r>
      <w:r w:rsidR="00DA7128">
        <w:rPr>
          <w:rFonts w:cs="Tahoma"/>
          <w:b/>
          <w:bCs/>
          <w:i w:val="0"/>
          <w:szCs w:val="22"/>
        </w:rPr>
        <w:t>7.4</w:t>
      </w:r>
      <w:r w:rsidRPr="00AA4C79">
        <w:rPr>
          <w:rFonts w:cs="Tahoma"/>
          <w:b/>
          <w:bCs/>
          <w:i w:val="0"/>
          <w:szCs w:val="22"/>
        </w:rPr>
        <w:t>.</w:t>
      </w:r>
    </w:p>
    <w:p w14:paraId="462D509E" w14:textId="77777777" w:rsidR="00086585" w:rsidRPr="00AA4C79" w:rsidRDefault="006663D4" w:rsidP="00D85DD3">
      <w:pPr>
        <w:pStyle w:val="Nagwek2"/>
        <w:jc w:val="both"/>
      </w:pPr>
      <w:bookmarkStart w:id="421" w:name="_Toc305577123"/>
      <w:bookmarkStart w:id="422" w:name="_Toc308677003"/>
      <w:bookmarkStart w:id="423" w:name="_Toc308689164"/>
      <w:bookmarkStart w:id="424" w:name="_Toc310419190"/>
      <w:bookmarkStart w:id="425" w:name="_Toc310421426"/>
      <w:bookmarkStart w:id="426" w:name="_Toc310421876"/>
      <w:bookmarkStart w:id="427" w:name="_Toc514332935"/>
      <w:r w:rsidRPr="00AA4C79">
        <w:lastRenderedPageBreak/>
        <w:t>7</w:t>
      </w:r>
      <w:r w:rsidR="00086585" w:rsidRPr="00AA4C79">
        <w:t>.</w:t>
      </w:r>
      <w:r w:rsidR="00393D10">
        <w:t>8</w:t>
      </w:r>
      <w:r w:rsidR="00086585" w:rsidRPr="00AA4C79">
        <w:t>. Usunięcie karty podatkowej.</w:t>
      </w:r>
      <w:bookmarkEnd w:id="421"/>
      <w:bookmarkEnd w:id="422"/>
      <w:bookmarkEnd w:id="423"/>
      <w:bookmarkEnd w:id="424"/>
      <w:bookmarkEnd w:id="425"/>
      <w:bookmarkEnd w:id="426"/>
      <w:bookmarkEnd w:id="427"/>
    </w:p>
    <w:p w14:paraId="537AA76C" w14:textId="77777777" w:rsidR="00AB51BE" w:rsidRDefault="00D3629B" w:rsidP="00680BF9">
      <w:pPr>
        <w:spacing w:line="360" w:lineRule="auto"/>
        <w:ind w:firstLine="708"/>
        <w:jc w:val="both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szCs w:val="22"/>
        </w:rPr>
        <w:t>Usunięcia</w:t>
      </w:r>
      <w:r w:rsidR="00DA7128">
        <w:rPr>
          <w:rFonts w:cs="Tahoma"/>
          <w:bCs/>
          <w:i w:val="0"/>
          <w:szCs w:val="22"/>
        </w:rPr>
        <w:t xml:space="preserve"> karty podatkowej można dokonać w oknie </w:t>
      </w:r>
      <w:r w:rsidR="007467C3" w:rsidRPr="007467C3">
        <w:rPr>
          <w:rFonts w:cs="Tahoma"/>
          <w:b/>
          <w:bCs/>
          <w:i w:val="0"/>
          <w:szCs w:val="22"/>
        </w:rPr>
        <w:t>Karty podatkowe</w:t>
      </w:r>
      <w:r>
        <w:rPr>
          <w:rFonts w:cs="Tahoma"/>
          <w:bCs/>
          <w:i w:val="0"/>
          <w:szCs w:val="22"/>
        </w:rPr>
        <w:t xml:space="preserve"> </w:t>
      </w:r>
      <w:r w:rsidR="00DA7128">
        <w:rPr>
          <w:rFonts w:cs="Tahoma"/>
          <w:bCs/>
          <w:i w:val="0"/>
          <w:szCs w:val="22"/>
        </w:rPr>
        <w:t xml:space="preserve">za pomocą przycisku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1DAD2E06" wp14:editId="17CB6696">
            <wp:extent cx="592455" cy="248920"/>
            <wp:effectExtent l="19050" t="0" r="0" b="0"/>
            <wp:docPr id="244" name="Obraz 244" descr="us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usun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6273">
        <w:rPr>
          <w:rFonts w:cs="Tahoma"/>
          <w:bCs/>
          <w:i w:val="0"/>
          <w:szCs w:val="22"/>
        </w:rPr>
        <w:t xml:space="preserve">. Usuwanie karty jest operacją nieodwracalną </w:t>
      </w:r>
      <w:r w:rsidR="007467C3">
        <w:rPr>
          <w:rFonts w:cs="Tahoma"/>
          <w:bCs/>
          <w:i w:val="0"/>
          <w:szCs w:val="22"/>
        </w:rPr>
        <w:t xml:space="preserve">i niepozostawiającą śladu w programie, </w:t>
      </w:r>
      <w:r w:rsidR="009B6273">
        <w:rPr>
          <w:rFonts w:cs="Tahoma"/>
          <w:bCs/>
          <w:i w:val="0"/>
          <w:szCs w:val="22"/>
        </w:rPr>
        <w:t>dlatego bardziej zalecane jest przenoszenie kart do archiwum</w:t>
      </w:r>
      <w:r w:rsidR="00086585" w:rsidRPr="00AA4C79">
        <w:rPr>
          <w:rFonts w:cs="Tahoma"/>
          <w:bCs/>
          <w:i w:val="0"/>
          <w:szCs w:val="22"/>
        </w:rPr>
        <w:t xml:space="preserve">. </w:t>
      </w:r>
      <w:r w:rsidR="004B766D">
        <w:rPr>
          <w:rFonts w:cs="Tahoma"/>
          <w:bCs/>
          <w:i w:val="0"/>
          <w:szCs w:val="22"/>
        </w:rPr>
        <w:t>Ponadto aby program pozwolił usunąć kartę nie może ona mieć odpowiadającego konta w systemie  Księgowość Podatkowa. Dlatego najpierw trzeba usunąć konto w księgowości.</w:t>
      </w:r>
    </w:p>
    <w:p w14:paraId="2375B4E6" w14:textId="77777777" w:rsidR="004B766D" w:rsidRDefault="004B766D" w:rsidP="004B766D">
      <w:pPr>
        <w:pStyle w:val="Nagwek2"/>
      </w:pPr>
      <w:bookmarkStart w:id="428" w:name="_Toc308677004"/>
      <w:bookmarkStart w:id="429" w:name="_Toc308689165"/>
      <w:bookmarkStart w:id="430" w:name="_Toc310419191"/>
      <w:bookmarkStart w:id="431" w:name="_Toc310421427"/>
      <w:bookmarkStart w:id="432" w:name="_Toc310421877"/>
      <w:bookmarkStart w:id="433" w:name="_Toc514332936"/>
      <w:r w:rsidRPr="00AA4C79">
        <w:t>7.</w:t>
      </w:r>
      <w:r w:rsidR="00DF4AA2">
        <w:t>9</w:t>
      </w:r>
      <w:r w:rsidRPr="00AA4C79">
        <w:t xml:space="preserve">. </w:t>
      </w:r>
      <w:r>
        <w:t>Archiwizacja</w:t>
      </w:r>
      <w:r w:rsidRPr="00AA4C79">
        <w:t xml:space="preserve"> kart podatkow</w:t>
      </w:r>
      <w:r>
        <w:t>ych</w:t>
      </w:r>
      <w:r w:rsidRPr="00AA4C79">
        <w:t>.</w:t>
      </w:r>
      <w:bookmarkEnd w:id="428"/>
      <w:bookmarkEnd w:id="429"/>
      <w:bookmarkEnd w:id="430"/>
      <w:bookmarkEnd w:id="431"/>
      <w:bookmarkEnd w:id="432"/>
      <w:bookmarkEnd w:id="433"/>
    </w:p>
    <w:p w14:paraId="75A9AD26" w14:textId="77777777" w:rsidR="008835FE" w:rsidRDefault="00E92FE5" w:rsidP="00AC052A">
      <w:pPr>
        <w:spacing w:before="0" w:after="0" w:line="360" w:lineRule="auto"/>
        <w:ind w:firstLine="708"/>
        <w:jc w:val="both"/>
        <w:rPr>
          <w:rFonts w:cs="Tahoma"/>
          <w:bCs/>
          <w:i w:val="0"/>
          <w:szCs w:val="22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712B4A20" wp14:editId="24C7B253">
            <wp:simplePos x="0" y="0"/>
            <wp:positionH relativeFrom="column">
              <wp:posOffset>4429125</wp:posOffset>
            </wp:positionH>
            <wp:positionV relativeFrom="paragraph">
              <wp:posOffset>1242695</wp:posOffset>
            </wp:positionV>
            <wp:extent cx="1909445" cy="453390"/>
            <wp:effectExtent l="19050" t="0" r="0" b="0"/>
            <wp:wrapTight wrapText="bothSides">
              <wp:wrapPolygon edited="0">
                <wp:start x="-215" y="0"/>
                <wp:lineTo x="-215" y="20874"/>
                <wp:lineTo x="21550" y="20874"/>
                <wp:lineTo x="21550" y="0"/>
                <wp:lineTo x="-215" y="0"/>
              </wp:wrapPolygon>
            </wp:wrapTight>
            <wp:docPr id="1068" name="Obraz 1068" descr="archiwiz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8" descr="archiwizacja"/>
                    <pic:cNvPicPr>
                      <a:picLocks noChangeAspect="1" noChangeArrowheads="1"/>
                    </pic:cNvPicPr>
                  </pic:nvPicPr>
                  <pic:blipFill>
                    <a:blip r:embed="rId2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45" cy="45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1A9C">
        <w:rPr>
          <w:rFonts w:cs="Tahoma"/>
          <w:bCs/>
          <w:i w:val="0"/>
          <w:szCs w:val="22"/>
        </w:rPr>
        <w:t xml:space="preserve">W oknie </w:t>
      </w:r>
      <w:r w:rsidR="00554611" w:rsidRPr="00554611">
        <w:rPr>
          <w:rFonts w:cs="Tahoma"/>
          <w:b/>
          <w:bCs/>
          <w:i w:val="0"/>
          <w:szCs w:val="22"/>
        </w:rPr>
        <w:t>K</w:t>
      </w:r>
      <w:r w:rsidR="00511A9C" w:rsidRPr="00554611">
        <w:rPr>
          <w:rFonts w:cs="Tahoma"/>
          <w:b/>
          <w:bCs/>
          <w:i w:val="0"/>
          <w:szCs w:val="22"/>
        </w:rPr>
        <w:t>art podatkowych</w:t>
      </w:r>
      <w:r w:rsidR="00554611">
        <w:rPr>
          <w:rFonts w:cs="Tahoma"/>
          <w:bCs/>
          <w:i w:val="0"/>
          <w:szCs w:val="22"/>
        </w:rPr>
        <w:t xml:space="preserve"> w menu głównym znajduje się opcja </w:t>
      </w:r>
      <w:r>
        <w:rPr>
          <w:rFonts w:cs="Tahoma"/>
          <w:bCs/>
          <w:i w:val="0"/>
          <w:noProof/>
          <w:szCs w:val="22"/>
        </w:rPr>
        <w:drawing>
          <wp:inline distT="0" distB="0" distL="0" distR="0" wp14:anchorId="1C10E801" wp14:editId="4FA13DA3">
            <wp:extent cx="1031240" cy="226695"/>
            <wp:effectExtent l="19050" t="0" r="0" b="0"/>
            <wp:docPr id="245" name="Obraz 245" descr="archi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archiw"/>
                    <pic:cNvPicPr>
                      <a:picLocks noChangeAspect="1" noChangeArrowheads="1"/>
                    </pic:cNvPicPr>
                  </pic:nvPicPr>
                  <pic:blipFill>
                    <a:blip r:embed="rId2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22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4611">
        <w:rPr>
          <w:rFonts w:cs="Tahoma"/>
          <w:bCs/>
          <w:i w:val="0"/>
          <w:szCs w:val="22"/>
        </w:rPr>
        <w:t xml:space="preserve">, klikniecie tej opcji spowoduje przeniesienie zaznaczonej karty do archiwum </w:t>
      </w:r>
      <w:r w:rsidR="004B766D">
        <w:rPr>
          <w:rFonts w:cs="Tahoma"/>
          <w:bCs/>
          <w:i w:val="0"/>
          <w:szCs w:val="22"/>
        </w:rPr>
        <w:t xml:space="preserve"> </w:t>
      </w:r>
      <w:r w:rsidR="00554611">
        <w:rPr>
          <w:rFonts w:cs="Tahoma"/>
          <w:bCs/>
          <w:i w:val="0"/>
          <w:szCs w:val="22"/>
        </w:rPr>
        <w:t xml:space="preserve">po wcześniejszym ustaleniu </w:t>
      </w:r>
      <w:r w:rsidR="00554611" w:rsidRPr="00AA4C79">
        <w:rPr>
          <w:rFonts w:cs="Tahoma"/>
          <w:bCs/>
          <w:i w:val="0"/>
          <w:szCs w:val="22"/>
        </w:rPr>
        <w:t>dat</w:t>
      </w:r>
      <w:r w:rsidR="00554611">
        <w:rPr>
          <w:rFonts w:cs="Tahoma"/>
          <w:bCs/>
          <w:i w:val="0"/>
          <w:szCs w:val="22"/>
        </w:rPr>
        <w:t>y tej operacji i</w:t>
      </w:r>
      <w:r w:rsidR="008835FE">
        <w:rPr>
          <w:rFonts w:cs="Tahoma"/>
          <w:bCs/>
          <w:i w:val="0"/>
          <w:szCs w:val="22"/>
        </w:rPr>
        <w:t> </w:t>
      </w:r>
      <w:r w:rsidR="00554611">
        <w:rPr>
          <w:rFonts w:cs="Tahoma"/>
          <w:bCs/>
          <w:i w:val="0"/>
          <w:szCs w:val="22"/>
        </w:rPr>
        <w:t xml:space="preserve">zatwierdzeniu przyciskiem </w:t>
      </w:r>
      <w:r>
        <w:rPr>
          <w:rFonts w:cs="Tahoma"/>
          <w:bCs/>
          <w:i w:val="0"/>
          <w:noProof/>
          <w:szCs w:val="22"/>
        </w:rPr>
        <w:drawing>
          <wp:inline distT="0" distB="0" distL="0" distR="0" wp14:anchorId="77C676CB" wp14:editId="13C84F1F">
            <wp:extent cx="731520" cy="248920"/>
            <wp:effectExtent l="19050" t="0" r="0" b="0"/>
            <wp:docPr id="246" name="Obraz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35FE">
        <w:rPr>
          <w:rFonts w:cs="Tahoma"/>
          <w:bCs/>
          <w:i w:val="0"/>
          <w:szCs w:val="22"/>
        </w:rPr>
        <w:t>.</w:t>
      </w:r>
      <w:r w:rsidR="00554611" w:rsidRPr="00AA4C79">
        <w:rPr>
          <w:rFonts w:cs="Tahoma"/>
          <w:bCs/>
          <w:i w:val="0"/>
          <w:szCs w:val="22"/>
        </w:rPr>
        <w:t xml:space="preserve"> </w:t>
      </w:r>
      <w:r w:rsidR="00554611">
        <w:rPr>
          <w:rFonts w:cs="Tahoma"/>
          <w:bCs/>
          <w:i w:val="0"/>
          <w:szCs w:val="22"/>
        </w:rPr>
        <w:t>Archiwizacja karty</w:t>
      </w:r>
      <w:r w:rsidR="00554611" w:rsidRPr="00AA4C79">
        <w:rPr>
          <w:rFonts w:cs="Tahoma"/>
          <w:bCs/>
          <w:i w:val="0"/>
          <w:szCs w:val="22"/>
        </w:rPr>
        <w:t xml:space="preserve"> jest możliw</w:t>
      </w:r>
      <w:r w:rsidR="00554611">
        <w:rPr>
          <w:rFonts w:cs="Tahoma"/>
          <w:bCs/>
          <w:i w:val="0"/>
          <w:szCs w:val="22"/>
        </w:rPr>
        <w:t xml:space="preserve">a </w:t>
      </w:r>
      <w:r w:rsidR="008835FE">
        <w:rPr>
          <w:rFonts w:cs="Tahoma"/>
          <w:bCs/>
          <w:i w:val="0"/>
          <w:szCs w:val="22"/>
        </w:rPr>
        <w:t xml:space="preserve">tylko </w:t>
      </w:r>
      <w:r w:rsidR="00554611" w:rsidRPr="00AA4C79">
        <w:rPr>
          <w:rFonts w:cs="Tahoma"/>
          <w:bCs/>
          <w:i w:val="0"/>
          <w:szCs w:val="22"/>
        </w:rPr>
        <w:t>po</w:t>
      </w:r>
      <w:r w:rsidR="00554611">
        <w:rPr>
          <w:rFonts w:cs="Tahoma"/>
          <w:bCs/>
          <w:i w:val="0"/>
          <w:szCs w:val="22"/>
        </w:rPr>
        <w:t xml:space="preserve"> </w:t>
      </w:r>
      <w:r w:rsidR="00554611" w:rsidRPr="00AA4C79">
        <w:rPr>
          <w:rFonts w:cs="Tahoma"/>
          <w:bCs/>
          <w:i w:val="0"/>
          <w:szCs w:val="22"/>
        </w:rPr>
        <w:t>zdjęciu</w:t>
      </w:r>
      <w:r w:rsidR="00554611">
        <w:rPr>
          <w:rFonts w:cs="Tahoma"/>
          <w:bCs/>
          <w:i w:val="0"/>
          <w:szCs w:val="22"/>
        </w:rPr>
        <w:t>/usunięciu/przeniesieniu na inną kartę wszystkich gruntów</w:t>
      </w:r>
      <w:r w:rsidR="00554611" w:rsidRPr="00AA4C79">
        <w:rPr>
          <w:rFonts w:cs="Tahoma"/>
          <w:bCs/>
          <w:i w:val="0"/>
          <w:szCs w:val="22"/>
        </w:rPr>
        <w:t xml:space="preserve"> </w:t>
      </w:r>
      <w:r w:rsidR="00554611">
        <w:rPr>
          <w:rFonts w:cs="Tahoma"/>
          <w:bCs/>
          <w:i w:val="0"/>
          <w:szCs w:val="22"/>
        </w:rPr>
        <w:t>i nieruchomości</w:t>
      </w:r>
      <w:r w:rsidR="00554611" w:rsidRPr="00AA4C79">
        <w:rPr>
          <w:rFonts w:cs="Tahoma"/>
          <w:bCs/>
          <w:i w:val="0"/>
          <w:szCs w:val="22"/>
        </w:rPr>
        <w:t xml:space="preserve">. </w:t>
      </w:r>
      <w:r w:rsidR="00554611">
        <w:rPr>
          <w:rFonts w:cs="Tahoma"/>
          <w:bCs/>
          <w:i w:val="0"/>
          <w:szCs w:val="22"/>
        </w:rPr>
        <w:t xml:space="preserve">Operacje te opisane są rozdziałach </w:t>
      </w:r>
      <w:r w:rsidR="00554611" w:rsidRPr="007467C3">
        <w:rPr>
          <w:rFonts w:cs="Tahoma"/>
          <w:b/>
          <w:bCs/>
          <w:i w:val="0"/>
          <w:szCs w:val="22"/>
        </w:rPr>
        <w:t>7.7.2</w:t>
      </w:r>
      <w:r w:rsidR="00554611">
        <w:rPr>
          <w:rFonts w:cs="Tahoma"/>
          <w:bCs/>
          <w:i w:val="0"/>
          <w:szCs w:val="22"/>
        </w:rPr>
        <w:t xml:space="preserve"> i </w:t>
      </w:r>
      <w:r w:rsidR="00554611" w:rsidRPr="004B766D">
        <w:rPr>
          <w:rFonts w:cs="Tahoma"/>
          <w:b/>
          <w:bCs/>
          <w:i w:val="0"/>
          <w:szCs w:val="22"/>
        </w:rPr>
        <w:t>7.7.3</w:t>
      </w:r>
      <w:r w:rsidR="00554611">
        <w:rPr>
          <w:rFonts w:cs="Tahoma"/>
          <w:bCs/>
          <w:i w:val="0"/>
          <w:szCs w:val="22"/>
        </w:rPr>
        <w:t>. W rozwinięciu opcji Archiwizacja mamy dostępne dwie funkcje: wspomniana</w:t>
      </w:r>
      <w:r w:rsidR="008835FE">
        <w:rPr>
          <w:rFonts w:cs="Tahoma"/>
          <w:bCs/>
          <w:i w:val="0"/>
          <w:szCs w:val="22"/>
        </w:rPr>
        <w:t xml:space="preserve"> wyżej </w:t>
      </w:r>
      <w:r w:rsidR="008835FE" w:rsidRPr="008835FE">
        <w:rPr>
          <w:rFonts w:cs="Tahoma"/>
          <w:b/>
          <w:bCs/>
          <w:i w:val="0"/>
          <w:szCs w:val="22"/>
        </w:rPr>
        <w:t>Archiwizacja wybranej</w:t>
      </w:r>
      <w:r w:rsidR="00554611" w:rsidRPr="008835FE">
        <w:rPr>
          <w:rFonts w:cs="Tahoma"/>
          <w:b/>
          <w:bCs/>
          <w:i w:val="0"/>
          <w:szCs w:val="22"/>
        </w:rPr>
        <w:t xml:space="preserve"> karty</w:t>
      </w:r>
      <w:r w:rsidR="00554611">
        <w:rPr>
          <w:rFonts w:cs="Tahoma"/>
          <w:bCs/>
          <w:i w:val="0"/>
          <w:szCs w:val="22"/>
        </w:rPr>
        <w:t xml:space="preserve"> oraz </w:t>
      </w:r>
      <w:r w:rsidR="00511A9C" w:rsidRPr="008835FE">
        <w:rPr>
          <w:rFonts w:cs="Tahoma"/>
          <w:b/>
          <w:bCs/>
          <w:i w:val="0"/>
          <w:szCs w:val="22"/>
        </w:rPr>
        <w:t>Automatyczna archiwizacj</w:t>
      </w:r>
      <w:r w:rsidR="00554611" w:rsidRPr="008835FE">
        <w:rPr>
          <w:rFonts w:cs="Tahoma"/>
          <w:b/>
          <w:bCs/>
          <w:i w:val="0"/>
          <w:szCs w:val="22"/>
        </w:rPr>
        <w:t xml:space="preserve">a </w:t>
      </w:r>
      <w:r w:rsidR="00511A9C" w:rsidRPr="008835FE">
        <w:rPr>
          <w:rFonts w:cs="Tahoma"/>
          <w:b/>
          <w:bCs/>
          <w:i w:val="0"/>
          <w:szCs w:val="22"/>
        </w:rPr>
        <w:t xml:space="preserve"> kart</w:t>
      </w:r>
      <w:r w:rsidR="00554611">
        <w:rPr>
          <w:rFonts w:cs="Tahoma"/>
          <w:bCs/>
          <w:i w:val="0"/>
          <w:szCs w:val="22"/>
        </w:rPr>
        <w:t xml:space="preserve">. </w:t>
      </w:r>
      <w:r w:rsidR="00511A9C">
        <w:rPr>
          <w:rFonts w:cs="Tahoma"/>
          <w:bCs/>
          <w:i w:val="0"/>
          <w:szCs w:val="22"/>
        </w:rPr>
        <w:t xml:space="preserve"> </w:t>
      </w:r>
      <w:r w:rsidR="00554611">
        <w:rPr>
          <w:rFonts w:cs="Tahoma"/>
          <w:bCs/>
          <w:i w:val="0"/>
          <w:szCs w:val="22"/>
        </w:rPr>
        <w:t xml:space="preserve">Automatyczna archiwizacja  kart polega na przeniesieniu do archiwum wszystkich pustych kart w danym kontekście. Taka archiwizacja </w:t>
      </w:r>
      <w:r w:rsidR="008835FE">
        <w:rPr>
          <w:rFonts w:cs="Tahoma"/>
          <w:bCs/>
          <w:i w:val="0"/>
          <w:szCs w:val="22"/>
        </w:rPr>
        <w:t xml:space="preserve">jest również </w:t>
      </w:r>
      <w:r w:rsidR="00511A9C">
        <w:rPr>
          <w:rFonts w:cs="Tahoma"/>
          <w:bCs/>
          <w:i w:val="0"/>
          <w:szCs w:val="22"/>
        </w:rPr>
        <w:t xml:space="preserve">wykonywana każdorazowo przy zamknięciu roku.  </w:t>
      </w:r>
      <w:r w:rsidR="008835FE">
        <w:rPr>
          <w:rFonts w:cs="Tahoma"/>
          <w:bCs/>
          <w:i w:val="0"/>
          <w:szCs w:val="22"/>
        </w:rPr>
        <w:t xml:space="preserve">Aby wyświetlić karty archiwalne na liście klikamy przycisk </w:t>
      </w:r>
      <w:r>
        <w:rPr>
          <w:rFonts w:cs="Tahoma"/>
          <w:bCs/>
          <w:i w:val="0"/>
          <w:noProof/>
          <w:szCs w:val="22"/>
        </w:rPr>
        <w:drawing>
          <wp:inline distT="0" distB="0" distL="0" distR="0" wp14:anchorId="06901808" wp14:editId="60F68E1F">
            <wp:extent cx="812165" cy="255905"/>
            <wp:effectExtent l="19050" t="0" r="6985" b="0"/>
            <wp:docPr id="247" name="Obraz 247" descr="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arch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25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35FE">
        <w:rPr>
          <w:rFonts w:cs="Tahoma"/>
          <w:bCs/>
          <w:i w:val="0"/>
          <w:szCs w:val="22"/>
        </w:rPr>
        <w:t xml:space="preserve">  na samym dole ekranu.</w:t>
      </w:r>
    </w:p>
    <w:p w14:paraId="09648398" w14:textId="77777777" w:rsidR="0006548F" w:rsidRDefault="006663D4" w:rsidP="008835FE">
      <w:pPr>
        <w:pStyle w:val="Nagwek1"/>
      </w:pPr>
      <w:bookmarkStart w:id="434" w:name="_Toc305577124"/>
      <w:bookmarkStart w:id="435" w:name="_Toc308677005"/>
      <w:bookmarkStart w:id="436" w:name="_Toc308689166"/>
      <w:bookmarkStart w:id="437" w:name="_Toc310419192"/>
      <w:bookmarkStart w:id="438" w:name="_Toc310421428"/>
      <w:bookmarkStart w:id="439" w:name="_Toc310421878"/>
      <w:bookmarkStart w:id="440" w:name="_Toc514332937"/>
      <w:r w:rsidRPr="00AA4C79">
        <w:t>8</w:t>
      </w:r>
      <w:r w:rsidR="00CD3A7C" w:rsidRPr="00AA4C79">
        <w:t xml:space="preserve">. </w:t>
      </w:r>
      <w:r w:rsidR="0079362A" w:rsidRPr="00AA4C79">
        <w:t>Operacje zbiorcze</w:t>
      </w:r>
      <w:r w:rsidR="00CD3A7C" w:rsidRPr="00AA4C79">
        <w:t>.</w:t>
      </w:r>
      <w:bookmarkEnd w:id="434"/>
      <w:bookmarkEnd w:id="435"/>
      <w:bookmarkEnd w:id="436"/>
      <w:bookmarkEnd w:id="437"/>
      <w:bookmarkEnd w:id="438"/>
      <w:bookmarkEnd w:id="439"/>
      <w:bookmarkEnd w:id="440"/>
    </w:p>
    <w:p w14:paraId="70190A33" w14:textId="77777777" w:rsidR="0006548F" w:rsidRPr="00FF11BB" w:rsidRDefault="00FF11BB" w:rsidP="00AC5589">
      <w:pPr>
        <w:pStyle w:val="Punkt11"/>
        <w:ind w:left="0" w:firstLine="708"/>
        <w:jc w:val="both"/>
        <w:rPr>
          <w:rFonts w:ascii="Calibri" w:hAnsi="Calibri"/>
          <w:b w:val="0"/>
          <w:sz w:val="22"/>
          <w:szCs w:val="22"/>
        </w:rPr>
      </w:pPr>
      <w:bookmarkStart w:id="441" w:name="_Toc306094068"/>
      <w:r w:rsidRPr="00FF11BB">
        <w:rPr>
          <w:rFonts w:ascii="Calibri" w:hAnsi="Calibri"/>
          <w:b w:val="0"/>
          <w:sz w:val="22"/>
          <w:szCs w:val="22"/>
        </w:rPr>
        <w:t>W menu głównym programu</w:t>
      </w:r>
      <w:r>
        <w:rPr>
          <w:rFonts w:ascii="Calibri" w:hAnsi="Calibri"/>
          <w:b w:val="0"/>
          <w:sz w:val="22"/>
          <w:szCs w:val="22"/>
        </w:rPr>
        <w:t xml:space="preserve"> na trzeciej pozycji mamy opcję </w:t>
      </w:r>
      <w:r w:rsidRPr="00AC5589">
        <w:rPr>
          <w:rFonts w:ascii="Calibri" w:hAnsi="Calibri"/>
          <w:sz w:val="22"/>
          <w:szCs w:val="22"/>
        </w:rPr>
        <w:t>Operacje</w:t>
      </w:r>
      <w:r>
        <w:rPr>
          <w:rFonts w:ascii="Calibri" w:hAnsi="Calibri"/>
          <w:b w:val="0"/>
          <w:sz w:val="22"/>
          <w:szCs w:val="22"/>
        </w:rPr>
        <w:t>, pod nią kryją się wszystkie operacje, które można  przeprowadzać zbiorczo na kartach</w:t>
      </w:r>
      <w:r w:rsidR="00FE0EEB">
        <w:rPr>
          <w:rFonts w:ascii="Calibri" w:hAnsi="Calibri"/>
          <w:b w:val="0"/>
          <w:sz w:val="22"/>
          <w:szCs w:val="22"/>
        </w:rPr>
        <w:t xml:space="preserve"> i </w:t>
      </w:r>
      <w:r>
        <w:rPr>
          <w:rFonts w:ascii="Calibri" w:hAnsi="Calibri"/>
          <w:b w:val="0"/>
          <w:sz w:val="22"/>
          <w:szCs w:val="22"/>
        </w:rPr>
        <w:t xml:space="preserve"> gruntach</w:t>
      </w:r>
      <w:r w:rsidR="008E7A52">
        <w:rPr>
          <w:rFonts w:ascii="Calibri" w:hAnsi="Calibri"/>
          <w:b w:val="0"/>
          <w:sz w:val="22"/>
          <w:szCs w:val="22"/>
        </w:rPr>
        <w:t xml:space="preserve"> oraz operacje z</w:t>
      </w:r>
      <w:r w:rsidR="00FE0EEB">
        <w:rPr>
          <w:rFonts w:ascii="Calibri" w:hAnsi="Calibri"/>
          <w:b w:val="0"/>
          <w:sz w:val="22"/>
          <w:szCs w:val="22"/>
        </w:rPr>
        <w:t>wiązane z zamknięciem wymiaru, zamknięciem roku, eksportem danych itp.</w:t>
      </w:r>
      <w:bookmarkEnd w:id="441"/>
    </w:p>
    <w:p w14:paraId="0BA93846" w14:textId="77777777" w:rsidR="0006548F" w:rsidRPr="00AA4C79" w:rsidRDefault="006663D4" w:rsidP="00D85DD3">
      <w:pPr>
        <w:pStyle w:val="Nagwek2"/>
        <w:spacing w:line="360" w:lineRule="auto"/>
        <w:jc w:val="both"/>
      </w:pPr>
      <w:bookmarkStart w:id="442" w:name="_Toc305577125"/>
      <w:bookmarkStart w:id="443" w:name="_Toc308677006"/>
      <w:bookmarkStart w:id="444" w:name="_Toc308689167"/>
      <w:bookmarkStart w:id="445" w:name="_Toc310419193"/>
      <w:bookmarkStart w:id="446" w:name="_Toc310421429"/>
      <w:bookmarkStart w:id="447" w:name="_Toc310421879"/>
      <w:bookmarkStart w:id="448" w:name="_Toc514332938"/>
      <w:r w:rsidRPr="00AA4C79">
        <w:lastRenderedPageBreak/>
        <w:t>8</w:t>
      </w:r>
      <w:r w:rsidR="0006548F" w:rsidRPr="00AA4C79">
        <w:t>.</w:t>
      </w:r>
      <w:r w:rsidR="002517E9" w:rsidRPr="00AA4C79">
        <w:t>1</w:t>
      </w:r>
      <w:r w:rsidR="0006548F" w:rsidRPr="00AA4C79">
        <w:t xml:space="preserve">. </w:t>
      </w:r>
      <w:r w:rsidR="00FE0EEB">
        <w:t>Przydzielanie ulg górskich i scaleniowych</w:t>
      </w:r>
      <w:r w:rsidR="0006548F" w:rsidRPr="00AA4C79">
        <w:t>.</w:t>
      </w:r>
      <w:bookmarkEnd w:id="442"/>
      <w:bookmarkEnd w:id="443"/>
      <w:bookmarkEnd w:id="444"/>
      <w:bookmarkEnd w:id="445"/>
      <w:bookmarkEnd w:id="446"/>
      <w:bookmarkEnd w:id="447"/>
      <w:bookmarkEnd w:id="448"/>
    </w:p>
    <w:p w14:paraId="5253B89D" w14:textId="77777777" w:rsidR="004B049C" w:rsidRDefault="004B049C" w:rsidP="004B049C">
      <w:pPr>
        <w:spacing w:line="360" w:lineRule="auto"/>
        <w:jc w:val="center"/>
        <w:rPr>
          <w:rFonts w:cs="Tahoma"/>
          <w:bCs/>
          <w:i w:val="0"/>
          <w:szCs w:val="22"/>
        </w:rPr>
      </w:pPr>
      <w:r w:rsidRPr="004B049C">
        <w:rPr>
          <w:i w:val="0"/>
          <w:noProof/>
          <w:szCs w:val="22"/>
        </w:rPr>
        <w:drawing>
          <wp:inline distT="0" distB="0" distL="0" distR="0" wp14:anchorId="6536FB91" wp14:editId="35CCEA5C">
            <wp:extent cx="3335981" cy="2354249"/>
            <wp:effectExtent l="0" t="0" r="0" b="8255"/>
            <wp:docPr id="298" name="Obraz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3335981" cy="2354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07EB6" w14:textId="602DA65A" w:rsidR="002517E9" w:rsidRPr="00AA4C79" w:rsidRDefault="00AC5589" w:rsidP="004B049C">
      <w:pPr>
        <w:spacing w:line="360" w:lineRule="auto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szCs w:val="22"/>
        </w:rPr>
        <w:t>Ulgi</w:t>
      </w:r>
      <w:r w:rsidR="00FE0EEB">
        <w:rPr>
          <w:rFonts w:cs="Tahoma"/>
          <w:bCs/>
          <w:i w:val="0"/>
          <w:szCs w:val="22"/>
        </w:rPr>
        <w:t xml:space="preserve"> górskie i scaleniowe</w:t>
      </w:r>
      <w:r w:rsidR="002517E9" w:rsidRPr="00AA4C79">
        <w:rPr>
          <w:rFonts w:cs="Tahoma"/>
          <w:bCs/>
          <w:i w:val="0"/>
          <w:szCs w:val="22"/>
        </w:rPr>
        <w:t xml:space="preserve"> możemy wprowadzać na dwa sposoby: </w:t>
      </w:r>
      <w:r w:rsidR="00FE0EEB">
        <w:rPr>
          <w:rFonts w:cs="Tahoma"/>
          <w:bCs/>
          <w:i w:val="0"/>
          <w:szCs w:val="22"/>
        </w:rPr>
        <w:t xml:space="preserve">osobno dla każdej karty </w:t>
      </w:r>
      <w:r w:rsidR="002517E9" w:rsidRPr="00AA4C79">
        <w:rPr>
          <w:rFonts w:cs="Tahoma"/>
          <w:bCs/>
          <w:i w:val="0"/>
          <w:szCs w:val="22"/>
        </w:rPr>
        <w:t xml:space="preserve">(opisane w pkt. </w:t>
      </w:r>
      <w:r w:rsidR="00FE0EEB">
        <w:rPr>
          <w:rFonts w:cs="Tahoma"/>
          <w:b/>
          <w:bCs/>
          <w:i w:val="0"/>
          <w:szCs w:val="22"/>
        </w:rPr>
        <w:t>7.</w:t>
      </w:r>
      <w:r w:rsidR="00B51880">
        <w:rPr>
          <w:rFonts w:cs="Tahoma"/>
          <w:b/>
          <w:bCs/>
          <w:i w:val="0"/>
          <w:szCs w:val="22"/>
        </w:rPr>
        <w:t>7</w:t>
      </w:r>
      <w:r w:rsidR="002517E9" w:rsidRPr="00AA4C79">
        <w:rPr>
          <w:rFonts w:cs="Tahoma"/>
          <w:b/>
          <w:bCs/>
          <w:i w:val="0"/>
          <w:szCs w:val="22"/>
        </w:rPr>
        <w:t>.</w:t>
      </w:r>
      <w:r w:rsidR="00B51880">
        <w:rPr>
          <w:rFonts w:cs="Tahoma"/>
          <w:b/>
          <w:bCs/>
          <w:i w:val="0"/>
          <w:szCs w:val="22"/>
        </w:rPr>
        <w:t>8.</w:t>
      </w:r>
      <w:r w:rsidR="002517E9" w:rsidRPr="00AA4C79">
        <w:rPr>
          <w:rFonts w:cs="Tahoma"/>
          <w:b/>
          <w:bCs/>
          <w:i w:val="0"/>
          <w:szCs w:val="22"/>
        </w:rPr>
        <w:t>1</w:t>
      </w:r>
      <w:r w:rsidR="002517E9" w:rsidRPr="00AA4C79">
        <w:rPr>
          <w:rFonts w:cs="Tahoma"/>
          <w:bCs/>
          <w:i w:val="0"/>
          <w:szCs w:val="22"/>
        </w:rPr>
        <w:t xml:space="preserve">), </w:t>
      </w:r>
      <w:r w:rsidR="00FE0EEB">
        <w:rPr>
          <w:rFonts w:cs="Tahoma"/>
          <w:bCs/>
          <w:i w:val="0"/>
          <w:szCs w:val="22"/>
        </w:rPr>
        <w:t xml:space="preserve">bądź grupowo dla </w:t>
      </w:r>
      <w:r w:rsidR="00B51880">
        <w:rPr>
          <w:rFonts w:cs="Tahoma"/>
          <w:bCs/>
          <w:i w:val="0"/>
          <w:szCs w:val="22"/>
        </w:rPr>
        <w:t>wybranego</w:t>
      </w:r>
      <w:r w:rsidR="00FE0EEB">
        <w:rPr>
          <w:rFonts w:cs="Tahoma"/>
          <w:bCs/>
          <w:i w:val="0"/>
          <w:szCs w:val="22"/>
        </w:rPr>
        <w:t xml:space="preserve"> obrębu lub całej gminy</w:t>
      </w:r>
      <w:r w:rsidR="002517E9" w:rsidRPr="00AA4C79">
        <w:rPr>
          <w:rFonts w:cs="Tahoma"/>
          <w:bCs/>
          <w:i w:val="0"/>
          <w:szCs w:val="22"/>
        </w:rPr>
        <w:t xml:space="preserve">. </w:t>
      </w:r>
      <w:r w:rsidR="00FE0EEB">
        <w:rPr>
          <w:rFonts w:cs="Tahoma"/>
          <w:bCs/>
          <w:i w:val="0"/>
          <w:szCs w:val="22"/>
        </w:rPr>
        <w:t>Aby grupowo przydzielić /wycofać ulgę</w:t>
      </w:r>
      <w:r w:rsidR="008E7A52">
        <w:rPr>
          <w:rFonts w:cs="Tahoma"/>
          <w:bCs/>
          <w:i w:val="0"/>
          <w:szCs w:val="22"/>
        </w:rPr>
        <w:t>,</w:t>
      </w:r>
      <w:r w:rsidR="00FE0EEB">
        <w:rPr>
          <w:rFonts w:cs="Tahoma"/>
          <w:bCs/>
          <w:i w:val="0"/>
          <w:szCs w:val="22"/>
        </w:rPr>
        <w:t xml:space="preserve"> </w:t>
      </w:r>
      <w:r w:rsidR="002517E9" w:rsidRPr="00AA4C79">
        <w:rPr>
          <w:rFonts w:cs="Tahoma"/>
          <w:bCs/>
          <w:i w:val="0"/>
          <w:szCs w:val="22"/>
        </w:rPr>
        <w:t>z</w:t>
      </w:r>
      <w:r w:rsidR="008B0E7A">
        <w:rPr>
          <w:rFonts w:cs="Tahoma"/>
          <w:bCs/>
          <w:i w:val="0"/>
          <w:szCs w:val="22"/>
        </w:rPr>
        <w:t> </w:t>
      </w:r>
      <w:r w:rsidR="002517E9" w:rsidRPr="00AA4C79">
        <w:rPr>
          <w:rFonts w:cs="Tahoma"/>
          <w:bCs/>
          <w:i w:val="0"/>
          <w:szCs w:val="22"/>
        </w:rPr>
        <w:t xml:space="preserve">górnego paska menu wybieramy </w:t>
      </w:r>
      <w:r>
        <w:rPr>
          <w:rFonts w:cs="Tahoma"/>
          <w:b/>
          <w:bCs/>
          <w:i w:val="0"/>
          <w:szCs w:val="22"/>
        </w:rPr>
        <w:t>Operacje-&gt;</w:t>
      </w:r>
      <w:r w:rsidR="002517E9" w:rsidRPr="00AA4C79">
        <w:rPr>
          <w:rFonts w:cs="Tahoma"/>
          <w:b/>
          <w:bCs/>
          <w:i w:val="0"/>
          <w:szCs w:val="22"/>
        </w:rPr>
        <w:t>Ulgi górskie-&gt; Przydzielenie ulg</w:t>
      </w:r>
      <w:r w:rsidR="00FE0EEB">
        <w:rPr>
          <w:rFonts w:cs="Tahoma"/>
          <w:b/>
          <w:bCs/>
          <w:i w:val="0"/>
          <w:szCs w:val="22"/>
        </w:rPr>
        <w:t>/Wycofanie ulg</w:t>
      </w:r>
      <w:r w:rsidR="002517E9" w:rsidRPr="00AA4C79">
        <w:rPr>
          <w:rFonts w:cs="Tahoma"/>
          <w:b/>
          <w:bCs/>
          <w:i w:val="0"/>
          <w:szCs w:val="22"/>
        </w:rPr>
        <w:t>.</w:t>
      </w:r>
      <w:r w:rsidR="002517E9" w:rsidRPr="00AA4C79">
        <w:rPr>
          <w:rFonts w:cs="Tahoma"/>
          <w:bCs/>
          <w:i w:val="0"/>
          <w:szCs w:val="22"/>
        </w:rPr>
        <w:t xml:space="preserve"> </w:t>
      </w:r>
      <w:r w:rsidR="008E7A52">
        <w:rPr>
          <w:rFonts w:cs="Tahoma"/>
          <w:bCs/>
          <w:i w:val="0"/>
          <w:szCs w:val="22"/>
        </w:rPr>
        <w:t xml:space="preserve"> Wybieramy obręb bądź całą</w:t>
      </w:r>
      <w:r w:rsidR="00FE0EEB">
        <w:rPr>
          <w:rFonts w:cs="Tahoma"/>
          <w:bCs/>
          <w:i w:val="0"/>
          <w:szCs w:val="22"/>
        </w:rPr>
        <w:t xml:space="preserve"> gminę i zatwierdzamy. Przy uldze scaleniowej dodatkowo trzeba uzupełnić datę początkową.</w:t>
      </w:r>
    </w:p>
    <w:p w14:paraId="406A0F8B" w14:textId="77777777" w:rsidR="002517E9" w:rsidRPr="00AA4C79" w:rsidRDefault="002517E9" w:rsidP="00D85DD3">
      <w:pPr>
        <w:pStyle w:val="Punkt11"/>
        <w:spacing w:line="240" w:lineRule="auto"/>
        <w:ind w:left="0" w:firstLine="0"/>
        <w:jc w:val="both"/>
        <w:rPr>
          <w:rFonts w:ascii="Calibri" w:hAnsi="Calibri"/>
          <w:sz w:val="22"/>
          <w:szCs w:val="22"/>
        </w:rPr>
      </w:pPr>
    </w:p>
    <w:p w14:paraId="3FE3120D" w14:textId="77777777" w:rsidR="0006548F" w:rsidRDefault="006663D4" w:rsidP="00D85DD3">
      <w:pPr>
        <w:pStyle w:val="Nagwek2"/>
        <w:jc w:val="both"/>
      </w:pPr>
      <w:bookmarkStart w:id="449" w:name="_Toc305577126"/>
      <w:bookmarkStart w:id="450" w:name="_Toc308677007"/>
      <w:bookmarkStart w:id="451" w:name="_Toc308689168"/>
      <w:bookmarkStart w:id="452" w:name="_Toc310419194"/>
      <w:bookmarkStart w:id="453" w:name="_Toc310421430"/>
      <w:bookmarkStart w:id="454" w:name="_Toc310421880"/>
      <w:bookmarkStart w:id="455" w:name="_Toc514332939"/>
      <w:r w:rsidRPr="00AA4C79">
        <w:t>8</w:t>
      </w:r>
      <w:r w:rsidR="0006548F" w:rsidRPr="00AA4C79">
        <w:t>.</w:t>
      </w:r>
      <w:r w:rsidR="002517E9" w:rsidRPr="00AA4C79">
        <w:t>2</w:t>
      </w:r>
      <w:r w:rsidR="0006548F" w:rsidRPr="00AA4C79">
        <w:t xml:space="preserve">. </w:t>
      </w:r>
      <w:r w:rsidR="00574B94">
        <w:t>Naliczenie wymiaru poda</w:t>
      </w:r>
      <w:r w:rsidR="002517E9" w:rsidRPr="00AA4C79">
        <w:t>tkowego</w:t>
      </w:r>
      <w:bookmarkEnd w:id="449"/>
      <w:r w:rsidR="00574B94">
        <w:t xml:space="preserve"> i wys</w:t>
      </w:r>
      <w:r w:rsidR="00580F90">
        <w:t>y</w:t>
      </w:r>
      <w:r w:rsidR="00574B94">
        <w:t>łanie do księgowości podatkowej.</w:t>
      </w:r>
      <w:bookmarkEnd w:id="450"/>
      <w:bookmarkEnd w:id="451"/>
      <w:bookmarkEnd w:id="452"/>
      <w:bookmarkEnd w:id="453"/>
      <w:bookmarkEnd w:id="454"/>
      <w:bookmarkEnd w:id="455"/>
    </w:p>
    <w:p w14:paraId="05384C4D" w14:textId="77777777" w:rsidR="002517E9" w:rsidRDefault="00646B7E" w:rsidP="00AC5589">
      <w:pPr>
        <w:pStyle w:val="Punkt11"/>
        <w:ind w:left="0" w:firstLine="708"/>
        <w:jc w:val="both"/>
        <w:rPr>
          <w:rFonts w:ascii="Calibri" w:hAnsi="Calibri" w:cs="Tahoma"/>
          <w:b w:val="0"/>
          <w:sz w:val="22"/>
          <w:szCs w:val="22"/>
        </w:rPr>
      </w:pPr>
      <w:bookmarkStart w:id="456" w:name="_Toc306094069"/>
      <w:r>
        <w:rPr>
          <w:rFonts w:ascii="Calibri" w:hAnsi="Calibri" w:cs="Tahoma"/>
          <w:b w:val="0"/>
          <w:sz w:val="22"/>
          <w:szCs w:val="22"/>
        </w:rPr>
        <w:t>Naliczenie,  wycofanie naliczenia oraz przesłanie do księgowości podatkowej  wymiaru</w:t>
      </w:r>
      <w:r>
        <w:rPr>
          <w:rFonts w:ascii="Calibri" w:hAnsi="Calibri"/>
          <w:b w:val="0"/>
          <w:sz w:val="22"/>
          <w:szCs w:val="22"/>
        </w:rPr>
        <w:t xml:space="preserve"> dostępne jest z</w:t>
      </w:r>
      <w:r w:rsidR="008B0E7A">
        <w:rPr>
          <w:rFonts w:ascii="Calibri" w:hAnsi="Calibri"/>
          <w:b w:val="0"/>
          <w:sz w:val="22"/>
          <w:szCs w:val="22"/>
        </w:rPr>
        <w:t> </w:t>
      </w:r>
      <w:r w:rsidR="00574B94">
        <w:rPr>
          <w:rFonts w:ascii="Calibri" w:hAnsi="Calibri"/>
          <w:b w:val="0"/>
          <w:sz w:val="22"/>
          <w:szCs w:val="22"/>
        </w:rPr>
        <w:t>menu główn</w:t>
      </w:r>
      <w:r>
        <w:rPr>
          <w:rFonts w:ascii="Calibri" w:hAnsi="Calibri"/>
          <w:b w:val="0"/>
          <w:sz w:val="22"/>
          <w:szCs w:val="22"/>
        </w:rPr>
        <w:t xml:space="preserve">ego </w:t>
      </w:r>
      <w:r w:rsidR="00574B94">
        <w:rPr>
          <w:rFonts w:ascii="Calibri" w:hAnsi="Calibri"/>
          <w:b w:val="0"/>
          <w:sz w:val="22"/>
          <w:szCs w:val="22"/>
        </w:rPr>
        <w:t xml:space="preserve"> </w:t>
      </w:r>
      <w:r w:rsidR="00574B94" w:rsidRPr="00574B94">
        <w:rPr>
          <w:rFonts w:ascii="Calibri" w:hAnsi="Calibri" w:cs="Tahoma"/>
          <w:sz w:val="22"/>
          <w:szCs w:val="22"/>
        </w:rPr>
        <w:t>Operacje-&gt;</w:t>
      </w:r>
      <w:r w:rsidR="00574B94">
        <w:rPr>
          <w:rFonts w:ascii="Calibri" w:hAnsi="Calibri" w:cs="Tahoma"/>
          <w:sz w:val="22"/>
          <w:szCs w:val="22"/>
        </w:rPr>
        <w:t>Wymiar</w:t>
      </w:r>
      <w:bookmarkEnd w:id="456"/>
      <w:r>
        <w:rPr>
          <w:rFonts w:ascii="Calibri" w:hAnsi="Calibri" w:cs="Tahoma"/>
          <w:b w:val="0"/>
          <w:sz w:val="22"/>
          <w:szCs w:val="22"/>
        </w:rPr>
        <w:t>.</w:t>
      </w:r>
    </w:p>
    <w:p w14:paraId="5BD3D5B3" w14:textId="77777777" w:rsidR="009F0248" w:rsidRDefault="00E92FE5" w:rsidP="009F0248">
      <w:pPr>
        <w:spacing w:line="360" w:lineRule="auto"/>
        <w:jc w:val="both"/>
        <w:rPr>
          <w:rFonts w:cs="Tahoma"/>
          <w:bCs/>
          <w:i w:val="0"/>
          <w:szCs w:val="22"/>
        </w:rPr>
      </w:pPr>
      <w:r>
        <w:rPr>
          <w:i w:val="0"/>
          <w:noProof/>
          <w:szCs w:val="22"/>
        </w:rPr>
        <w:drawing>
          <wp:anchor distT="0" distB="0" distL="114300" distR="114300" simplePos="0" relativeHeight="251673600" behindDoc="0" locked="0" layoutInCell="1" allowOverlap="1" wp14:anchorId="3DD0E784" wp14:editId="124E7BA3">
            <wp:simplePos x="0" y="0"/>
            <wp:positionH relativeFrom="column">
              <wp:posOffset>-53340</wp:posOffset>
            </wp:positionH>
            <wp:positionV relativeFrom="paragraph">
              <wp:posOffset>60960</wp:posOffset>
            </wp:positionV>
            <wp:extent cx="4391025" cy="2689860"/>
            <wp:effectExtent l="19050" t="0" r="9525" b="0"/>
            <wp:wrapSquare wrapText="bothSides"/>
            <wp:docPr id="1069" name="Obraz 1069" descr="Cli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9" descr="Clip2"/>
                    <pic:cNvPicPr>
                      <a:picLocks noChangeAspect="1" noChangeArrowheads="1"/>
                    </pic:cNvPicPr>
                  </pic:nvPicPr>
                  <pic:blipFill>
                    <a:blip r:embed="rId2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689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F0248">
        <w:rPr>
          <w:rFonts w:cs="Tahoma"/>
          <w:bCs/>
          <w:i w:val="0"/>
          <w:szCs w:val="22"/>
        </w:rPr>
        <w:t>Okno dla tych trzech operacji jest to  samo, gdyż jego podstawową funkcją jest selekcja kart, na których chcemy dokonać powyższych operacji. W zależności od tego, w trybie której operacji wywołamy okno  wyboru kart</w:t>
      </w:r>
      <w:r w:rsidR="00580F90">
        <w:rPr>
          <w:rFonts w:cs="Tahoma"/>
          <w:bCs/>
          <w:i w:val="0"/>
          <w:szCs w:val="22"/>
        </w:rPr>
        <w:t>,</w:t>
      </w:r>
      <w:r w:rsidR="009F0248">
        <w:rPr>
          <w:rFonts w:cs="Tahoma"/>
          <w:bCs/>
          <w:i w:val="0"/>
          <w:szCs w:val="22"/>
        </w:rPr>
        <w:t xml:space="preserve">  będzie ono miało odpowiedni nagłówek oraz odpowiedni </w:t>
      </w:r>
      <w:r w:rsidR="009F0248">
        <w:rPr>
          <w:rFonts w:cs="Tahoma"/>
          <w:bCs/>
          <w:i w:val="0"/>
          <w:szCs w:val="22"/>
        </w:rPr>
        <w:lastRenderedPageBreak/>
        <w:t xml:space="preserve">przycisk funkcyjny w prawym dolnym rogu okna: </w:t>
      </w:r>
      <w:r>
        <w:rPr>
          <w:rFonts w:cs="Tahoma"/>
          <w:bCs/>
          <w:i w:val="0"/>
          <w:noProof/>
          <w:szCs w:val="22"/>
        </w:rPr>
        <w:drawing>
          <wp:inline distT="0" distB="0" distL="0" distR="0" wp14:anchorId="67E9D708" wp14:editId="10EB3E4D">
            <wp:extent cx="980440" cy="241300"/>
            <wp:effectExtent l="19050" t="0" r="0" b="0"/>
            <wp:docPr id="248" name="Obraz 248" descr="Clip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Clip95"/>
                    <pic:cNvPicPr>
                      <a:picLocks noChangeAspect="1" noChangeArrowheads="1"/>
                    </pic:cNvPicPr>
                  </pic:nvPicPr>
                  <pic:blipFill>
                    <a:blip r:embed="rId2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0248">
        <w:rPr>
          <w:rFonts w:cs="Tahoma"/>
          <w:bCs/>
          <w:i w:val="0"/>
          <w:szCs w:val="22"/>
        </w:rPr>
        <w:t xml:space="preserve">, </w:t>
      </w:r>
      <w:r>
        <w:rPr>
          <w:rFonts w:cs="Tahoma"/>
          <w:bCs/>
          <w:i w:val="0"/>
          <w:noProof/>
          <w:szCs w:val="22"/>
        </w:rPr>
        <w:drawing>
          <wp:inline distT="0" distB="0" distL="0" distR="0" wp14:anchorId="2BC1D522" wp14:editId="461A45EE">
            <wp:extent cx="980440" cy="241300"/>
            <wp:effectExtent l="19050" t="0" r="0" b="0"/>
            <wp:docPr id="249" name="Obraz 249" descr="Clip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Clip96"/>
                    <pic:cNvPicPr>
                      <a:picLocks noChangeAspect="1" noChangeArrowheads="1"/>
                    </pic:cNvPicPr>
                  </pic:nvPicPr>
                  <pic:blipFill>
                    <a:blip r:embed="rId2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0248">
        <w:rPr>
          <w:rFonts w:cs="Tahoma"/>
          <w:bCs/>
          <w:i w:val="0"/>
          <w:szCs w:val="22"/>
        </w:rPr>
        <w:t xml:space="preserve"> lub </w:t>
      </w:r>
      <w:r>
        <w:rPr>
          <w:rFonts w:cs="Tahoma"/>
          <w:bCs/>
          <w:i w:val="0"/>
          <w:noProof/>
          <w:szCs w:val="22"/>
        </w:rPr>
        <w:drawing>
          <wp:inline distT="0" distB="0" distL="0" distR="0" wp14:anchorId="78F9875C" wp14:editId="17CAD4B4">
            <wp:extent cx="980440" cy="241300"/>
            <wp:effectExtent l="19050" t="0" r="0" b="0"/>
            <wp:docPr id="250" name="Obraz 250" descr="Clip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Clip97"/>
                    <pic:cNvPicPr>
                      <a:picLocks noChangeAspect="1" noChangeArrowheads="1"/>
                    </pic:cNvPicPr>
                  </pic:nvPicPr>
                  <pic:blipFill>
                    <a:blip r:embed="rId2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0248" w:rsidRPr="00AA4C79">
        <w:rPr>
          <w:rFonts w:cs="Tahoma"/>
          <w:bCs/>
          <w:i w:val="0"/>
          <w:szCs w:val="22"/>
        </w:rPr>
        <w:t xml:space="preserve"> </w:t>
      </w:r>
      <w:r w:rsidR="009F0248">
        <w:rPr>
          <w:rFonts w:cs="Tahoma"/>
          <w:bCs/>
          <w:i w:val="0"/>
          <w:szCs w:val="22"/>
        </w:rPr>
        <w:t>.</w:t>
      </w:r>
    </w:p>
    <w:p w14:paraId="68BA28EA" w14:textId="77777777" w:rsidR="009F0248" w:rsidRDefault="009F0248" w:rsidP="00AC052A">
      <w:pPr>
        <w:spacing w:before="0" w:after="0" w:line="360" w:lineRule="auto"/>
        <w:jc w:val="both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szCs w:val="22"/>
        </w:rPr>
        <w:t>Centralną część</w:t>
      </w:r>
      <w:r w:rsidRPr="00AA4C79">
        <w:rPr>
          <w:rFonts w:cs="Tahoma"/>
          <w:bCs/>
          <w:i w:val="0"/>
          <w:szCs w:val="22"/>
        </w:rPr>
        <w:t xml:space="preserve"> okn</w:t>
      </w:r>
      <w:r>
        <w:rPr>
          <w:rFonts w:cs="Tahoma"/>
          <w:bCs/>
          <w:i w:val="0"/>
          <w:szCs w:val="22"/>
        </w:rPr>
        <w:t>a</w:t>
      </w:r>
      <w:r w:rsidRPr="00AA4C79">
        <w:rPr>
          <w:rFonts w:cs="Tahoma"/>
          <w:bCs/>
          <w:i w:val="0"/>
          <w:szCs w:val="22"/>
        </w:rPr>
        <w:t xml:space="preserve"> zajmuje </w:t>
      </w:r>
      <w:r>
        <w:rPr>
          <w:rFonts w:cs="Tahoma"/>
          <w:bCs/>
          <w:i w:val="0"/>
          <w:szCs w:val="22"/>
        </w:rPr>
        <w:t>lista kart</w:t>
      </w:r>
      <w:r w:rsidRPr="00AA4C79">
        <w:rPr>
          <w:rFonts w:cs="Tahoma"/>
          <w:bCs/>
          <w:i w:val="0"/>
          <w:szCs w:val="22"/>
        </w:rPr>
        <w:t xml:space="preserve"> </w:t>
      </w:r>
      <w:r>
        <w:rPr>
          <w:rFonts w:cs="Tahoma"/>
          <w:bCs/>
          <w:i w:val="0"/>
          <w:szCs w:val="22"/>
        </w:rPr>
        <w:t>podatkowych w układzie kolumnowy</w:t>
      </w:r>
      <w:r w:rsidR="008E7A52">
        <w:rPr>
          <w:rFonts w:cs="Tahoma"/>
          <w:bCs/>
          <w:i w:val="0"/>
          <w:szCs w:val="22"/>
        </w:rPr>
        <w:t>m</w:t>
      </w:r>
      <w:r>
        <w:rPr>
          <w:rFonts w:cs="Tahoma"/>
          <w:bCs/>
          <w:i w:val="0"/>
          <w:szCs w:val="22"/>
        </w:rPr>
        <w:t xml:space="preserve">, gdzie kolejne kolumny odpowiadają: numerowi karty, nazwie podatnika, </w:t>
      </w:r>
      <w:r w:rsidRPr="00AA4C79">
        <w:rPr>
          <w:rFonts w:cs="Tahoma"/>
          <w:bCs/>
          <w:i w:val="0"/>
          <w:szCs w:val="22"/>
        </w:rPr>
        <w:t>danym adresowym</w:t>
      </w:r>
      <w:r>
        <w:rPr>
          <w:rFonts w:cs="Tahoma"/>
          <w:bCs/>
          <w:i w:val="0"/>
          <w:szCs w:val="22"/>
        </w:rPr>
        <w:t xml:space="preserve"> itp.</w:t>
      </w:r>
      <w:r w:rsidR="008E7A52">
        <w:rPr>
          <w:rFonts w:cs="Tahoma"/>
          <w:bCs/>
          <w:i w:val="0"/>
          <w:szCs w:val="22"/>
        </w:rPr>
        <w:t>.</w:t>
      </w:r>
      <w:r>
        <w:rPr>
          <w:rFonts w:cs="Tahoma"/>
          <w:bCs/>
          <w:i w:val="0"/>
          <w:szCs w:val="22"/>
        </w:rPr>
        <w:t xml:space="preserve"> K</w:t>
      </w:r>
      <w:r w:rsidRPr="00AA4C79">
        <w:rPr>
          <w:rFonts w:cs="Tahoma"/>
          <w:bCs/>
          <w:i w:val="0"/>
          <w:szCs w:val="22"/>
        </w:rPr>
        <w:t xml:space="preserve">liknięcie na nagłówek kolumny powoduje </w:t>
      </w:r>
      <w:r>
        <w:rPr>
          <w:rFonts w:cs="Tahoma"/>
          <w:bCs/>
          <w:i w:val="0"/>
          <w:szCs w:val="22"/>
        </w:rPr>
        <w:t xml:space="preserve">posortowanie według niej listy </w:t>
      </w:r>
      <w:r w:rsidR="00580F90">
        <w:rPr>
          <w:rFonts w:cs="Tahoma"/>
          <w:bCs/>
          <w:i w:val="0"/>
          <w:szCs w:val="22"/>
        </w:rPr>
        <w:t>w </w:t>
      </w:r>
      <w:r w:rsidRPr="00AA4C79">
        <w:rPr>
          <w:rFonts w:cs="Tahoma"/>
          <w:bCs/>
          <w:i w:val="0"/>
          <w:szCs w:val="22"/>
        </w:rPr>
        <w:t>kolejności alfabet</w:t>
      </w:r>
      <w:r>
        <w:rPr>
          <w:rFonts w:cs="Tahoma"/>
          <w:bCs/>
          <w:i w:val="0"/>
          <w:szCs w:val="22"/>
        </w:rPr>
        <w:t>ycznej bądź rosnącej/ malejącej</w:t>
      </w:r>
      <w:r w:rsidRPr="00AA4C79">
        <w:rPr>
          <w:rFonts w:cs="Tahoma"/>
          <w:bCs/>
          <w:i w:val="0"/>
          <w:szCs w:val="22"/>
        </w:rPr>
        <w:t xml:space="preserve">. </w:t>
      </w:r>
      <w:r>
        <w:rPr>
          <w:rFonts w:cs="Tahoma"/>
          <w:bCs/>
          <w:i w:val="0"/>
          <w:szCs w:val="22"/>
        </w:rPr>
        <w:t xml:space="preserve">Inną metodą </w:t>
      </w:r>
      <w:r w:rsidR="00E92FE5">
        <w:rPr>
          <w:noProof/>
        </w:rPr>
        <w:drawing>
          <wp:anchor distT="0" distB="0" distL="114300" distR="114300" simplePos="0" relativeHeight="251674624" behindDoc="1" locked="0" layoutInCell="1" allowOverlap="1" wp14:anchorId="5B4EAFAB" wp14:editId="74B60863">
            <wp:simplePos x="0" y="0"/>
            <wp:positionH relativeFrom="column">
              <wp:posOffset>5017135</wp:posOffset>
            </wp:positionH>
            <wp:positionV relativeFrom="paragraph">
              <wp:posOffset>46990</wp:posOffset>
            </wp:positionV>
            <wp:extent cx="1315720" cy="1141095"/>
            <wp:effectExtent l="19050" t="0" r="0" b="0"/>
            <wp:wrapTight wrapText="bothSides">
              <wp:wrapPolygon edited="0">
                <wp:start x="-313" y="0"/>
                <wp:lineTo x="-313" y="21275"/>
                <wp:lineTo x="21579" y="21275"/>
                <wp:lineTo x="21579" y="0"/>
                <wp:lineTo x="-313" y="0"/>
              </wp:wrapPolygon>
            </wp:wrapTight>
            <wp:docPr id="1070" name="Obraz 1070" descr="Clip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0" descr="Clip98"/>
                    <pic:cNvPicPr>
                      <a:picLocks noChangeAspect="1" noChangeArrowheads="1"/>
                    </pic:cNvPicPr>
                  </pic:nvPicPr>
                  <pic:blipFill>
                    <a:blip r:embed="rId2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20" cy="114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ahoma"/>
          <w:bCs/>
          <w:i w:val="0"/>
          <w:szCs w:val="22"/>
        </w:rPr>
        <w:t xml:space="preserve">sortowania jest kliknięcie prawym przyciskiem myszy w obszarze listy kart i wybór sposobu sortowania. Pierwsza kolumna od lewej to okienko, tzw. </w:t>
      </w:r>
      <w:proofErr w:type="spellStart"/>
      <w:r>
        <w:rPr>
          <w:rFonts w:cs="Tahoma"/>
          <w:bCs/>
          <w:i w:val="0"/>
          <w:szCs w:val="22"/>
        </w:rPr>
        <w:t>Checkbox</w:t>
      </w:r>
      <w:proofErr w:type="spellEnd"/>
      <w:r>
        <w:rPr>
          <w:rFonts w:cs="Tahoma"/>
          <w:bCs/>
          <w:i w:val="0"/>
          <w:szCs w:val="22"/>
        </w:rPr>
        <w:t xml:space="preserve">, kliknięcie którego powoduje zaznaczenie karty. Tylko na zaznaczonych w ten sposób kartach będzie wykonywana wybrana operacja. Można </w:t>
      </w:r>
      <w:r w:rsidRPr="00AA4C79">
        <w:rPr>
          <w:rFonts w:cs="Tahoma"/>
          <w:bCs/>
          <w:i w:val="0"/>
          <w:szCs w:val="22"/>
        </w:rPr>
        <w:t xml:space="preserve"> </w:t>
      </w:r>
      <w:r>
        <w:rPr>
          <w:rFonts w:cs="Tahoma"/>
          <w:bCs/>
          <w:i w:val="0"/>
          <w:szCs w:val="22"/>
        </w:rPr>
        <w:t>zaznaczyć/ odznaczyć wszystkie</w:t>
      </w:r>
      <w:r w:rsidRPr="00AA4C79">
        <w:rPr>
          <w:rFonts w:cs="Tahoma"/>
          <w:bCs/>
          <w:i w:val="0"/>
          <w:szCs w:val="22"/>
        </w:rPr>
        <w:t xml:space="preserve"> </w:t>
      </w:r>
      <w:r>
        <w:rPr>
          <w:rFonts w:cs="Tahoma"/>
          <w:bCs/>
          <w:i w:val="0"/>
          <w:szCs w:val="22"/>
        </w:rPr>
        <w:t xml:space="preserve">karty </w:t>
      </w:r>
      <w:r w:rsidRPr="00AA4C79">
        <w:rPr>
          <w:rFonts w:cs="Tahoma"/>
          <w:bCs/>
          <w:i w:val="0"/>
          <w:szCs w:val="22"/>
        </w:rPr>
        <w:t xml:space="preserve">wybierając przyciski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066CB2EF" wp14:editId="13191CC5">
            <wp:extent cx="190500" cy="212090"/>
            <wp:effectExtent l="19050" t="0" r="0" b="0"/>
            <wp:docPr id="251" name="Obraz 251" descr="Clip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Clip27"/>
                    <pic:cNvPicPr>
                      <a:picLocks noChangeAspect="1" noChangeArrowheads="1"/>
                    </pic:cNvPicPr>
                  </pic:nvPicPr>
                  <pic:blipFill>
                    <a:blip r:embed="rId2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ahoma"/>
          <w:bCs/>
          <w:i w:val="0"/>
          <w:szCs w:val="22"/>
        </w:rPr>
        <w:t xml:space="preserve">/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45716FE8" wp14:editId="2BDEF5EB">
            <wp:extent cx="219710" cy="241300"/>
            <wp:effectExtent l="19050" t="0" r="8890" b="0"/>
            <wp:docPr id="252" name="Obraz 252" descr="Clip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Clip28"/>
                    <pic:cNvPicPr>
                      <a:picLocks noChangeAspect="1" noChangeArrowheads="1"/>
                    </pic:cNvPicPr>
                  </pic:nvPicPr>
                  <pic:blipFill>
                    <a:blip r:embed="rId2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4C79">
        <w:rPr>
          <w:rFonts w:cs="Tahoma"/>
          <w:bCs/>
          <w:i w:val="0"/>
          <w:szCs w:val="22"/>
        </w:rPr>
        <w:t>w</w:t>
      </w:r>
      <w:r w:rsidR="00CE6D51">
        <w:rPr>
          <w:rFonts w:cs="Tahoma"/>
          <w:bCs/>
          <w:i w:val="0"/>
          <w:szCs w:val="22"/>
        </w:rPr>
        <w:t> </w:t>
      </w:r>
      <w:r w:rsidRPr="00AA4C79">
        <w:rPr>
          <w:rFonts w:cs="Tahoma"/>
          <w:bCs/>
          <w:i w:val="0"/>
          <w:szCs w:val="22"/>
        </w:rPr>
        <w:t>lewym, górnym rogu ekranu</w:t>
      </w:r>
      <w:r w:rsidR="00E03186">
        <w:rPr>
          <w:rFonts w:cs="Tahoma"/>
          <w:bCs/>
          <w:i w:val="0"/>
          <w:szCs w:val="22"/>
        </w:rPr>
        <w:t>.</w:t>
      </w:r>
      <w:r w:rsidR="00F17B02">
        <w:rPr>
          <w:rFonts w:cs="Tahoma"/>
          <w:bCs/>
          <w:i w:val="0"/>
          <w:szCs w:val="22"/>
        </w:rPr>
        <w:t xml:space="preserve"> </w:t>
      </w:r>
      <w:r w:rsidR="00E03186">
        <w:rPr>
          <w:rFonts w:cs="Tahoma"/>
          <w:bCs/>
          <w:i w:val="0"/>
          <w:szCs w:val="22"/>
        </w:rPr>
        <w:t>J</w:t>
      </w:r>
      <w:r w:rsidR="00F17B02">
        <w:rPr>
          <w:rFonts w:cs="Tahoma"/>
          <w:bCs/>
          <w:i w:val="0"/>
          <w:szCs w:val="22"/>
        </w:rPr>
        <w:t xml:space="preserve">est też możliwość zaznaczenia wszystkich pozycji od kursora w dół, czyli pozostawiając nie zaznaczone pozycja od góry do </w:t>
      </w:r>
      <w:r w:rsidR="00580F90">
        <w:rPr>
          <w:rFonts w:cs="Tahoma"/>
          <w:bCs/>
          <w:i w:val="0"/>
          <w:szCs w:val="22"/>
        </w:rPr>
        <w:t>wybranej pozycji.</w:t>
      </w:r>
      <w:r w:rsidRPr="00AA4C79">
        <w:rPr>
          <w:rFonts w:cs="Tahoma"/>
          <w:bCs/>
          <w:i w:val="0"/>
          <w:szCs w:val="22"/>
        </w:rPr>
        <w:t xml:space="preserve"> Aby </w:t>
      </w:r>
      <w:r>
        <w:rPr>
          <w:rFonts w:cs="Tahoma"/>
          <w:bCs/>
          <w:i w:val="0"/>
          <w:szCs w:val="22"/>
        </w:rPr>
        <w:t xml:space="preserve"> </w:t>
      </w:r>
      <w:r w:rsidR="00F17B02">
        <w:rPr>
          <w:rFonts w:cs="Tahoma"/>
          <w:bCs/>
          <w:i w:val="0"/>
          <w:szCs w:val="22"/>
        </w:rPr>
        <w:t>wyselekcjonować grupę kart</w:t>
      </w:r>
      <w:r>
        <w:rPr>
          <w:rFonts w:cs="Tahoma"/>
          <w:bCs/>
          <w:i w:val="0"/>
          <w:szCs w:val="22"/>
        </w:rPr>
        <w:t xml:space="preserve"> </w:t>
      </w:r>
      <w:r w:rsidRPr="00AA4C79">
        <w:rPr>
          <w:rFonts w:cs="Tahoma"/>
          <w:bCs/>
          <w:i w:val="0"/>
          <w:szCs w:val="22"/>
        </w:rPr>
        <w:t xml:space="preserve">korzystamy z </w:t>
      </w:r>
      <w:r>
        <w:rPr>
          <w:rFonts w:cs="Tahoma"/>
          <w:bCs/>
          <w:i w:val="0"/>
          <w:szCs w:val="22"/>
        </w:rPr>
        <w:t xml:space="preserve">przycisku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238CFBA9" wp14:editId="729F3A37">
            <wp:extent cx="812165" cy="241300"/>
            <wp:effectExtent l="19050" t="0" r="6985" b="0"/>
            <wp:docPr id="253" name="Obraz 253" descr="Clip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Clip99"/>
                    <pic:cNvPicPr>
                      <a:picLocks noChangeAspect="1" noChangeArrowheads="1"/>
                    </pic:cNvPicPr>
                  </pic:nvPicPr>
                  <pic:blipFill>
                    <a:blip r:embed="rId2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6D51">
        <w:rPr>
          <w:rFonts w:cs="Tahoma"/>
          <w:bCs/>
          <w:i w:val="0"/>
          <w:szCs w:val="22"/>
        </w:rPr>
        <w:t xml:space="preserve">  w </w:t>
      </w:r>
      <w:r>
        <w:rPr>
          <w:rFonts w:cs="Tahoma"/>
          <w:bCs/>
          <w:i w:val="0"/>
          <w:szCs w:val="22"/>
        </w:rPr>
        <w:t>prawym</w:t>
      </w:r>
      <w:r w:rsidRPr="00AA4C79">
        <w:rPr>
          <w:rFonts w:cs="Tahoma"/>
          <w:bCs/>
          <w:i w:val="0"/>
          <w:szCs w:val="22"/>
        </w:rPr>
        <w:t xml:space="preserve"> dolnym </w:t>
      </w:r>
      <w:r>
        <w:rPr>
          <w:rFonts w:cs="Tahoma"/>
          <w:bCs/>
          <w:i w:val="0"/>
          <w:szCs w:val="22"/>
        </w:rPr>
        <w:t xml:space="preserve">rogu okna (obsługa filtra opisana w rozdziale </w:t>
      </w:r>
      <w:r w:rsidRPr="005107B5">
        <w:rPr>
          <w:rFonts w:cs="Tahoma"/>
          <w:b/>
          <w:bCs/>
          <w:i w:val="0"/>
          <w:szCs w:val="22"/>
        </w:rPr>
        <w:t>4.5</w:t>
      </w:r>
      <w:r>
        <w:rPr>
          <w:rFonts w:cs="Tahoma"/>
          <w:bCs/>
          <w:i w:val="0"/>
          <w:szCs w:val="22"/>
        </w:rPr>
        <w:t xml:space="preserve">). </w:t>
      </w:r>
      <w:r w:rsidRPr="00AA4C79">
        <w:rPr>
          <w:rFonts w:cs="Tahoma"/>
          <w:bCs/>
          <w:i w:val="0"/>
          <w:szCs w:val="22"/>
        </w:rPr>
        <w:t xml:space="preserve"> </w:t>
      </w:r>
      <w:r>
        <w:rPr>
          <w:rFonts w:cs="Tahoma"/>
          <w:bCs/>
          <w:i w:val="0"/>
          <w:szCs w:val="22"/>
        </w:rPr>
        <w:t xml:space="preserve">Po wyfiltrowaniu kart, zaznaczamy </w:t>
      </w:r>
      <w:r w:rsidR="00CE6D51">
        <w:rPr>
          <w:rFonts w:cs="Tahoma"/>
          <w:bCs/>
          <w:i w:val="0"/>
          <w:szCs w:val="22"/>
        </w:rPr>
        <w:t>je i wciskamy przycisk operacji</w:t>
      </w:r>
      <w:r>
        <w:rPr>
          <w:rFonts w:cs="Tahoma"/>
          <w:bCs/>
          <w:i w:val="0"/>
          <w:szCs w:val="22"/>
        </w:rPr>
        <w:t xml:space="preserve">, np.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6189362E" wp14:editId="67F0799F">
            <wp:extent cx="980440" cy="241300"/>
            <wp:effectExtent l="19050" t="0" r="0" b="0"/>
            <wp:docPr id="254" name="Obraz 254" descr="Clip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Clip95"/>
                    <pic:cNvPicPr>
                      <a:picLocks noChangeAspect="1" noChangeArrowheads="1"/>
                    </pic:cNvPicPr>
                  </pic:nvPicPr>
                  <pic:blipFill>
                    <a:blip r:embed="rId2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ahoma"/>
          <w:bCs/>
          <w:i w:val="0"/>
          <w:szCs w:val="22"/>
        </w:rPr>
        <w:t>.</w:t>
      </w:r>
    </w:p>
    <w:p w14:paraId="48C080A2" w14:textId="77777777" w:rsidR="009F0248" w:rsidRPr="00AA4C79" w:rsidRDefault="009F0248" w:rsidP="00AC052A">
      <w:pPr>
        <w:spacing w:before="0" w:after="0" w:line="360" w:lineRule="auto"/>
        <w:ind w:firstLine="708"/>
        <w:jc w:val="both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szCs w:val="22"/>
        </w:rPr>
        <w:t xml:space="preserve">W dolnym pasku </w:t>
      </w:r>
      <w:r w:rsidRPr="00AA4C79">
        <w:rPr>
          <w:rFonts w:cs="Tahoma"/>
          <w:bCs/>
          <w:i w:val="0"/>
          <w:szCs w:val="22"/>
        </w:rPr>
        <w:t xml:space="preserve"> okna znajduj</w:t>
      </w:r>
      <w:r>
        <w:rPr>
          <w:rFonts w:cs="Tahoma"/>
          <w:bCs/>
          <w:i w:val="0"/>
          <w:szCs w:val="22"/>
        </w:rPr>
        <w:t>ą</w:t>
      </w:r>
      <w:r w:rsidRPr="00AA4C79">
        <w:rPr>
          <w:rFonts w:cs="Tahoma"/>
          <w:bCs/>
          <w:i w:val="0"/>
          <w:szCs w:val="22"/>
        </w:rPr>
        <w:t xml:space="preserve"> się info</w:t>
      </w:r>
      <w:r>
        <w:rPr>
          <w:rFonts w:cs="Tahoma"/>
          <w:bCs/>
          <w:i w:val="0"/>
          <w:szCs w:val="22"/>
        </w:rPr>
        <w:t>rmacje  dotyczące wymiaru</w:t>
      </w:r>
      <w:r w:rsidRPr="00AA4C79">
        <w:rPr>
          <w:rFonts w:cs="Tahoma"/>
          <w:bCs/>
          <w:i w:val="0"/>
          <w:szCs w:val="22"/>
        </w:rPr>
        <w:t xml:space="preserve"> (</w:t>
      </w:r>
      <w:r w:rsidR="00580F90">
        <w:rPr>
          <w:rFonts w:cs="Tahoma"/>
          <w:bCs/>
          <w:i w:val="0"/>
          <w:szCs w:val="22"/>
        </w:rPr>
        <w:t>status</w:t>
      </w:r>
      <w:r w:rsidRPr="00AA4C79">
        <w:rPr>
          <w:rFonts w:cs="Tahoma"/>
          <w:bCs/>
          <w:i w:val="0"/>
          <w:szCs w:val="22"/>
        </w:rPr>
        <w:t xml:space="preserve"> przelicz</w:t>
      </w:r>
      <w:r w:rsidR="00580F90">
        <w:rPr>
          <w:rFonts w:cs="Tahoma"/>
          <w:bCs/>
          <w:i w:val="0"/>
          <w:szCs w:val="22"/>
        </w:rPr>
        <w:t>enia</w:t>
      </w:r>
      <w:r w:rsidRPr="00AA4C79">
        <w:rPr>
          <w:rFonts w:cs="Tahoma"/>
          <w:bCs/>
          <w:i w:val="0"/>
          <w:szCs w:val="22"/>
        </w:rPr>
        <w:t>,</w:t>
      </w:r>
      <w:r>
        <w:rPr>
          <w:rFonts w:cs="Tahoma"/>
          <w:bCs/>
          <w:i w:val="0"/>
          <w:szCs w:val="22"/>
        </w:rPr>
        <w:t xml:space="preserve"> </w:t>
      </w:r>
      <w:r w:rsidR="00580F90">
        <w:rPr>
          <w:rFonts w:cs="Tahoma"/>
          <w:bCs/>
          <w:i w:val="0"/>
          <w:szCs w:val="22"/>
        </w:rPr>
        <w:t xml:space="preserve">status </w:t>
      </w:r>
      <w:r>
        <w:rPr>
          <w:rFonts w:cs="Tahoma"/>
          <w:bCs/>
          <w:i w:val="0"/>
          <w:szCs w:val="22"/>
        </w:rPr>
        <w:t>przesłan</w:t>
      </w:r>
      <w:r w:rsidR="00580F90">
        <w:rPr>
          <w:rFonts w:cs="Tahoma"/>
          <w:bCs/>
          <w:i w:val="0"/>
          <w:szCs w:val="22"/>
        </w:rPr>
        <w:t>ia</w:t>
      </w:r>
      <w:r>
        <w:rPr>
          <w:rFonts w:cs="Tahoma"/>
          <w:bCs/>
          <w:i w:val="0"/>
          <w:szCs w:val="22"/>
        </w:rPr>
        <w:t xml:space="preserve"> do KP,</w:t>
      </w:r>
      <w:r w:rsidRPr="00AA4C79">
        <w:rPr>
          <w:rFonts w:cs="Tahoma"/>
          <w:bCs/>
          <w:i w:val="0"/>
          <w:szCs w:val="22"/>
        </w:rPr>
        <w:t xml:space="preserve"> </w:t>
      </w:r>
      <w:r w:rsidR="00580F90">
        <w:rPr>
          <w:rFonts w:cs="Tahoma"/>
          <w:bCs/>
          <w:i w:val="0"/>
          <w:szCs w:val="22"/>
        </w:rPr>
        <w:t xml:space="preserve">status doręczenia </w:t>
      </w:r>
      <w:r w:rsidRPr="00AA4C79">
        <w:rPr>
          <w:rFonts w:cs="Tahoma"/>
          <w:bCs/>
          <w:i w:val="0"/>
          <w:szCs w:val="22"/>
        </w:rPr>
        <w:t>nakaz</w:t>
      </w:r>
      <w:r w:rsidR="00580F90">
        <w:rPr>
          <w:rFonts w:cs="Tahoma"/>
          <w:bCs/>
          <w:i w:val="0"/>
          <w:szCs w:val="22"/>
        </w:rPr>
        <w:t>u</w:t>
      </w:r>
      <w:r w:rsidRPr="00AA4C79">
        <w:rPr>
          <w:rFonts w:cs="Tahoma"/>
          <w:bCs/>
          <w:i w:val="0"/>
          <w:szCs w:val="22"/>
        </w:rPr>
        <w:t xml:space="preserve"> itp.) </w:t>
      </w:r>
    </w:p>
    <w:p w14:paraId="1C13A8B6" w14:textId="77777777" w:rsidR="006663D4" w:rsidRPr="00574B94" w:rsidRDefault="00574B94" w:rsidP="00CE6D51">
      <w:pPr>
        <w:pStyle w:val="Punkt11"/>
        <w:ind w:left="0" w:firstLine="708"/>
        <w:jc w:val="both"/>
        <w:rPr>
          <w:rFonts w:ascii="Calibri" w:hAnsi="Calibri"/>
          <w:b w:val="0"/>
          <w:sz w:val="22"/>
          <w:szCs w:val="22"/>
        </w:rPr>
      </w:pPr>
      <w:bookmarkStart w:id="457" w:name="_Toc306094070"/>
      <w:r w:rsidRPr="00574B94">
        <w:rPr>
          <w:rFonts w:ascii="Calibri" w:hAnsi="Calibri"/>
          <w:b w:val="0"/>
          <w:sz w:val="22"/>
          <w:szCs w:val="22"/>
        </w:rPr>
        <w:t>Analogicznie odbywa się operacja wysłania danych wymiarowych do modułu księgowości podatkowej. W ten sam sposób wybieramy karty</w:t>
      </w:r>
      <w:r>
        <w:rPr>
          <w:rFonts w:ascii="Calibri" w:hAnsi="Calibri"/>
          <w:b w:val="0"/>
          <w:sz w:val="22"/>
          <w:szCs w:val="22"/>
        </w:rPr>
        <w:t xml:space="preserve">, a </w:t>
      </w:r>
      <w:r w:rsidR="00E03186">
        <w:rPr>
          <w:rFonts w:ascii="Calibri" w:hAnsi="Calibri"/>
          <w:b w:val="0"/>
          <w:sz w:val="22"/>
          <w:szCs w:val="22"/>
        </w:rPr>
        <w:t xml:space="preserve">w </w:t>
      </w:r>
      <w:r>
        <w:rPr>
          <w:rFonts w:ascii="Calibri" w:hAnsi="Calibri"/>
          <w:b w:val="0"/>
          <w:sz w:val="22"/>
          <w:szCs w:val="22"/>
        </w:rPr>
        <w:t xml:space="preserve">miejscu gdzie był przycisku </w:t>
      </w:r>
      <w:r w:rsidRPr="00AC5589">
        <w:rPr>
          <w:rFonts w:ascii="Calibri" w:hAnsi="Calibri"/>
          <w:sz w:val="22"/>
          <w:szCs w:val="22"/>
        </w:rPr>
        <w:t>Nalicz</w:t>
      </w:r>
      <w:r>
        <w:rPr>
          <w:rFonts w:ascii="Calibri" w:hAnsi="Calibri"/>
          <w:b w:val="0"/>
          <w:sz w:val="22"/>
          <w:szCs w:val="22"/>
        </w:rPr>
        <w:t xml:space="preserve"> bądź </w:t>
      </w:r>
      <w:r w:rsidRPr="00AC5589">
        <w:rPr>
          <w:rFonts w:ascii="Calibri" w:hAnsi="Calibri"/>
          <w:sz w:val="22"/>
          <w:szCs w:val="22"/>
        </w:rPr>
        <w:t xml:space="preserve">Wycofaj </w:t>
      </w:r>
      <w:r>
        <w:rPr>
          <w:rFonts w:ascii="Calibri" w:hAnsi="Calibri"/>
          <w:b w:val="0"/>
          <w:sz w:val="22"/>
          <w:szCs w:val="22"/>
        </w:rPr>
        <w:t xml:space="preserve">pojawia się przycisk </w:t>
      </w:r>
      <w:r w:rsidRPr="00AC5589">
        <w:rPr>
          <w:rFonts w:ascii="Calibri" w:hAnsi="Calibri"/>
          <w:sz w:val="22"/>
          <w:szCs w:val="22"/>
        </w:rPr>
        <w:t>Export</w:t>
      </w:r>
      <w:r>
        <w:rPr>
          <w:rFonts w:ascii="Calibri" w:hAnsi="Calibri"/>
          <w:b w:val="0"/>
          <w:sz w:val="22"/>
          <w:szCs w:val="22"/>
        </w:rPr>
        <w:t>.</w:t>
      </w:r>
      <w:bookmarkEnd w:id="457"/>
      <w:r w:rsidR="00F17B02">
        <w:rPr>
          <w:rFonts w:ascii="Calibri" w:hAnsi="Calibri"/>
          <w:b w:val="0"/>
          <w:sz w:val="22"/>
          <w:szCs w:val="22"/>
        </w:rPr>
        <w:t xml:space="preserve"> Okno to posłuży nam również do wydruku decyzji wymiarowych opisanego w rozdziale </w:t>
      </w:r>
      <w:r w:rsidR="00F17B02" w:rsidRPr="00F17B02">
        <w:rPr>
          <w:rFonts w:ascii="Calibri" w:hAnsi="Calibri"/>
          <w:sz w:val="22"/>
          <w:szCs w:val="22"/>
        </w:rPr>
        <w:t>10.2</w:t>
      </w:r>
      <w:r w:rsidR="00F17B02">
        <w:rPr>
          <w:rFonts w:ascii="Calibri" w:hAnsi="Calibri"/>
          <w:b w:val="0"/>
          <w:sz w:val="22"/>
          <w:szCs w:val="22"/>
        </w:rPr>
        <w:t>.</w:t>
      </w:r>
    </w:p>
    <w:p w14:paraId="393C0A23" w14:textId="77777777" w:rsidR="00BF3DB3" w:rsidRDefault="00BF3DB3" w:rsidP="00D85DD3">
      <w:pPr>
        <w:pStyle w:val="Nagwek2"/>
        <w:jc w:val="both"/>
      </w:pPr>
      <w:bookmarkStart w:id="458" w:name="_Toc308677008"/>
      <w:bookmarkStart w:id="459" w:name="_Toc308689169"/>
      <w:bookmarkStart w:id="460" w:name="_Toc310419195"/>
      <w:bookmarkStart w:id="461" w:name="_Toc310421431"/>
      <w:bookmarkStart w:id="462" w:name="_Toc310421881"/>
      <w:bookmarkStart w:id="463" w:name="_Toc514332940"/>
      <w:bookmarkStart w:id="464" w:name="_Toc305577128"/>
      <w:r>
        <w:t>8.3. Kontrola z KP</w:t>
      </w:r>
      <w:bookmarkEnd w:id="458"/>
      <w:bookmarkEnd w:id="459"/>
      <w:bookmarkEnd w:id="460"/>
      <w:bookmarkEnd w:id="461"/>
      <w:bookmarkEnd w:id="462"/>
      <w:bookmarkEnd w:id="463"/>
    </w:p>
    <w:p w14:paraId="4F5DA726" w14:textId="70DE4AC8" w:rsidR="008819E2" w:rsidRPr="008819E2" w:rsidRDefault="008819E2" w:rsidP="00D85DD3">
      <w:pPr>
        <w:spacing w:line="360" w:lineRule="auto"/>
        <w:jc w:val="both"/>
        <w:rPr>
          <w:i w:val="0"/>
        </w:rPr>
      </w:pPr>
      <w:r>
        <w:rPr>
          <w:i w:val="0"/>
        </w:rPr>
        <w:tab/>
        <w:t xml:space="preserve">Opcja ta </w:t>
      </w:r>
      <w:r w:rsidR="00021252">
        <w:rPr>
          <w:i w:val="0"/>
        </w:rPr>
        <w:t xml:space="preserve">służy do sprawdzenia zgodności </w:t>
      </w:r>
      <w:r>
        <w:rPr>
          <w:i w:val="0"/>
        </w:rPr>
        <w:t xml:space="preserve"> wymiaru i zmian </w:t>
      </w:r>
      <w:r w:rsidR="00021252">
        <w:rPr>
          <w:i w:val="0"/>
        </w:rPr>
        <w:t xml:space="preserve">naliczonych w ewidencji </w:t>
      </w:r>
      <w:r w:rsidR="00390148">
        <w:rPr>
          <w:i w:val="0"/>
        </w:rPr>
        <w:t>podatkowej</w:t>
      </w:r>
      <w:r>
        <w:rPr>
          <w:i w:val="0"/>
        </w:rPr>
        <w:t xml:space="preserve"> </w:t>
      </w:r>
      <w:r w:rsidR="00021252">
        <w:rPr>
          <w:i w:val="0"/>
        </w:rPr>
        <w:t>z</w:t>
      </w:r>
      <w:r w:rsidR="008B0E7A">
        <w:rPr>
          <w:i w:val="0"/>
        </w:rPr>
        <w:t> </w:t>
      </w:r>
      <w:r>
        <w:rPr>
          <w:i w:val="0"/>
        </w:rPr>
        <w:t xml:space="preserve">księgowością podatkową. </w:t>
      </w:r>
    </w:p>
    <w:p w14:paraId="7EA2645E" w14:textId="77777777" w:rsidR="007563A4" w:rsidRDefault="007563A4">
      <w:pPr>
        <w:spacing w:before="0" w:after="0"/>
        <w:rPr>
          <w:rFonts w:cs="Arial"/>
          <w:b/>
          <w:bCs/>
          <w:i w:val="0"/>
          <w:iCs/>
          <w:sz w:val="24"/>
          <w:szCs w:val="28"/>
        </w:rPr>
      </w:pPr>
      <w:bookmarkStart w:id="465" w:name="_Toc308677009"/>
      <w:bookmarkStart w:id="466" w:name="_Toc308689170"/>
      <w:bookmarkStart w:id="467" w:name="_Toc310419196"/>
      <w:bookmarkStart w:id="468" w:name="_Toc310421432"/>
      <w:bookmarkStart w:id="469" w:name="_Toc310421882"/>
      <w:bookmarkStart w:id="470" w:name="_Toc514332941"/>
      <w:r>
        <w:br w:type="page"/>
      </w:r>
    </w:p>
    <w:p w14:paraId="56E22CC1" w14:textId="400E460E" w:rsidR="002517E9" w:rsidRDefault="006663D4" w:rsidP="00D85DD3">
      <w:pPr>
        <w:pStyle w:val="Nagwek2"/>
        <w:jc w:val="both"/>
      </w:pPr>
      <w:r w:rsidRPr="00AA4C79">
        <w:lastRenderedPageBreak/>
        <w:t>8</w:t>
      </w:r>
      <w:r w:rsidR="008819E2">
        <w:t>.</w:t>
      </w:r>
      <w:r w:rsidR="00EE4743">
        <w:t>4</w:t>
      </w:r>
      <w:r w:rsidR="002517E9" w:rsidRPr="00AA4C79">
        <w:t>. Eksport danych do GUS.</w:t>
      </w:r>
      <w:bookmarkEnd w:id="464"/>
      <w:bookmarkEnd w:id="465"/>
      <w:bookmarkEnd w:id="466"/>
      <w:bookmarkEnd w:id="467"/>
      <w:bookmarkEnd w:id="468"/>
      <w:bookmarkEnd w:id="469"/>
      <w:bookmarkEnd w:id="470"/>
    </w:p>
    <w:p w14:paraId="472970B1" w14:textId="22D50094" w:rsidR="004B049C" w:rsidRPr="004B049C" w:rsidRDefault="004B049C" w:rsidP="004B049C"/>
    <w:p w14:paraId="3DDBBAAF" w14:textId="6083EC54" w:rsidR="00D0269C" w:rsidRDefault="007563A4" w:rsidP="00AC052A">
      <w:pPr>
        <w:spacing w:line="360" w:lineRule="auto"/>
        <w:ind w:firstLine="708"/>
        <w:jc w:val="both"/>
        <w:rPr>
          <w:rFonts w:cs="Tahoma"/>
          <w:bCs/>
          <w:i w:val="0"/>
          <w:szCs w:val="22"/>
        </w:rPr>
      </w:pPr>
      <w:r w:rsidRPr="004B049C">
        <w:rPr>
          <w:noProof/>
        </w:rPr>
        <w:drawing>
          <wp:anchor distT="0" distB="0" distL="114300" distR="114300" simplePos="0" relativeHeight="251680256" behindDoc="1" locked="0" layoutInCell="1" allowOverlap="1" wp14:anchorId="0CBA231B" wp14:editId="33BCBB0E">
            <wp:simplePos x="0" y="0"/>
            <wp:positionH relativeFrom="column">
              <wp:posOffset>1207770</wp:posOffset>
            </wp:positionH>
            <wp:positionV relativeFrom="paragraph">
              <wp:posOffset>419100</wp:posOffset>
            </wp:positionV>
            <wp:extent cx="4939030" cy="3590925"/>
            <wp:effectExtent l="0" t="0" r="0" b="0"/>
            <wp:wrapTight wrapText="bothSides">
              <wp:wrapPolygon edited="0">
                <wp:start x="0" y="0"/>
                <wp:lineTo x="0" y="21543"/>
                <wp:lineTo x="21494" y="21543"/>
                <wp:lineTo x="21494" y="0"/>
                <wp:lineTo x="0" y="0"/>
              </wp:wrapPolygon>
            </wp:wrapTight>
            <wp:docPr id="299" name="Obraz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903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269C" w:rsidRPr="00AA4C79">
        <w:rPr>
          <w:rFonts w:cs="Tahoma"/>
          <w:bCs/>
          <w:i w:val="0"/>
          <w:szCs w:val="22"/>
        </w:rPr>
        <w:t>Program posiada moduł umożliwiający przesyłanie zbiorczych sprawozdań do G</w:t>
      </w:r>
      <w:r w:rsidR="005F39DA">
        <w:rPr>
          <w:rFonts w:cs="Tahoma"/>
          <w:bCs/>
          <w:i w:val="0"/>
          <w:szCs w:val="22"/>
        </w:rPr>
        <w:t xml:space="preserve">łównego </w:t>
      </w:r>
      <w:r w:rsidR="00D0269C" w:rsidRPr="00AA4C79">
        <w:rPr>
          <w:rFonts w:cs="Tahoma"/>
          <w:bCs/>
          <w:i w:val="0"/>
          <w:szCs w:val="22"/>
        </w:rPr>
        <w:t>U</w:t>
      </w:r>
      <w:r w:rsidR="005F39DA">
        <w:rPr>
          <w:rFonts w:cs="Tahoma"/>
          <w:bCs/>
          <w:i w:val="0"/>
          <w:szCs w:val="22"/>
        </w:rPr>
        <w:t xml:space="preserve">rzędu </w:t>
      </w:r>
      <w:r w:rsidR="00D0269C" w:rsidRPr="00AA4C79">
        <w:rPr>
          <w:rFonts w:cs="Tahoma"/>
          <w:bCs/>
          <w:i w:val="0"/>
          <w:szCs w:val="22"/>
        </w:rPr>
        <w:t>S</w:t>
      </w:r>
      <w:r w:rsidR="005F39DA">
        <w:rPr>
          <w:rFonts w:cs="Tahoma"/>
          <w:bCs/>
          <w:i w:val="0"/>
          <w:szCs w:val="22"/>
        </w:rPr>
        <w:t>t</w:t>
      </w:r>
      <w:r w:rsidR="00C741DA">
        <w:rPr>
          <w:rFonts w:cs="Tahoma"/>
          <w:bCs/>
          <w:i w:val="0"/>
          <w:szCs w:val="22"/>
        </w:rPr>
        <w:t>atystycznego</w:t>
      </w:r>
      <w:r w:rsidR="00D0269C" w:rsidRPr="00AA4C79">
        <w:rPr>
          <w:rFonts w:cs="Tahoma"/>
          <w:bCs/>
          <w:i w:val="0"/>
          <w:szCs w:val="22"/>
        </w:rPr>
        <w:t xml:space="preserve"> w formie pliku XML. Wybieramy opcję z </w:t>
      </w:r>
      <w:r w:rsidR="00D0269C" w:rsidRPr="00AA4C79">
        <w:rPr>
          <w:rFonts w:cs="Tahoma"/>
          <w:b/>
          <w:bCs/>
          <w:i w:val="0"/>
          <w:szCs w:val="22"/>
        </w:rPr>
        <w:t>menu</w:t>
      </w:r>
      <w:r w:rsidR="00AC5589">
        <w:rPr>
          <w:rFonts w:cs="Tahoma"/>
          <w:b/>
          <w:bCs/>
          <w:i w:val="0"/>
          <w:szCs w:val="22"/>
        </w:rPr>
        <w:t xml:space="preserve"> górne-&gt; Operacje-&gt; Eksport GUS.</w:t>
      </w:r>
      <w:r w:rsidR="00D0269C" w:rsidRPr="00AA4C79">
        <w:rPr>
          <w:rFonts w:cs="Tahoma"/>
          <w:b/>
          <w:bCs/>
          <w:i w:val="0"/>
          <w:szCs w:val="22"/>
        </w:rPr>
        <w:t xml:space="preserve"> </w:t>
      </w:r>
      <w:r w:rsidR="00373EDE">
        <w:rPr>
          <w:rFonts w:cs="Tahoma"/>
          <w:bCs/>
          <w:i w:val="0"/>
          <w:szCs w:val="22"/>
        </w:rPr>
        <w:t>Z </w:t>
      </w:r>
      <w:r w:rsidR="00D0269C" w:rsidRPr="00AA4C79">
        <w:rPr>
          <w:rFonts w:cs="Tahoma"/>
          <w:bCs/>
          <w:i w:val="0"/>
          <w:szCs w:val="22"/>
        </w:rPr>
        <w:t xml:space="preserve">okna kreatora </w:t>
      </w:r>
      <w:r w:rsidR="00BA57C1">
        <w:rPr>
          <w:rFonts w:cs="Tahoma"/>
          <w:bCs/>
          <w:i w:val="0"/>
          <w:szCs w:val="22"/>
        </w:rPr>
        <w:t xml:space="preserve">możemy wybrać obręb lub pozostawiając pole </w:t>
      </w:r>
      <w:r w:rsidR="00BA57C1" w:rsidRPr="00580F90">
        <w:rPr>
          <w:rFonts w:cs="Tahoma"/>
          <w:b/>
          <w:bCs/>
          <w:i w:val="0"/>
          <w:szCs w:val="22"/>
        </w:rPr>
        <w:t>Obręb</w:t>
      </w:r>
      <w:r w:rsidR="00BA57C1">
        <w:rPr>
          <w:rFonts w:cs="Tahoma"/>
          <w:bCs/>
          <w:i w:val="0"/>
          <w:szCs w:val="22"/>
        </w:rPr>
        <w:t xml:space="preserve"> puste eksportować dane całej gminy. Dalej </w:t>
      </w:r>
      <w:r w:rsidR="00D0269C" w:rsidRPr="00AA4C79">
        <w:rPr>
          <w:rFonts w:cs="Tahoma"/>
          <w:bCs/>
          <w:i w:val="0"/>
          <w:szCs w:val="22"/>
        </w:rPr>
        <w:t xml:space="preserve">wybieramy datę </w:t>
      </w:r>
      <w:r w:rsidR="00BA57C1">
        <w:rPr>
          <w:rFonts w:cs="Tahoma"/>
          <w:bCs/>
          <w:i w:val="0"/>
          <w:szCs w:val="22"/>
        </w:rPr>
        <w:t>eksportu</w:t>
      </w:r>
      <w:r w:rsidR="00D0269C" w:rsidRPr="00AA4C79">
        <w:rPr>
          <w:rFonts w:cs="Tahoma"/>
          <w:bCs/>
          <w:i w:val="0"/>
          <w:szCs w:val="22"/>
        </w:rPr>
        <w:t xml:space="preserve">,  </w:t>
      </w:r>
      <w:r w:rsidR="00BA57C1">
        <w:rPr>
          <w:rFonts w:cs="Tahoma"/>
          <w:bCs/>
          <w:i w:val="0"/>
          <w:szCs w:val="22"/>
        </w:rPr>
        <w:t xml:space="preserve">wpisujemy </w:t>
      </w:r>
      <w:r w:rsidR="00BA57C1" w:rsidRPr="00AA4C79">
        <w:rPr>
          <w:rFonts w:cs="Tahoma"/>
          <w:bCs/>
          <w:i w:val="0"/>
          <w:szCs w:val="22"/>
        </w:rPr>
        <w:t xml:space="preserve">nazwę gminy </w:t>
      </w:r>
      <w:r w:rsidR="00BA57C1">
        <w:rPr>
          <w:rFonts w:cs="Tahoma"/>
          <w:bCs/>
          <w:i w:val="0"/>
          <w:szCs w:val="22"/>
        </w:rPr>
        <w:t xml:space="preserve">i </w:t>
      </w:r>
      <w:r w:rsidR="00E03186">
        <w:rPr>
          <w:rFonts w:cs="Tahoma"/>
          <w:bCs/>
          <w:i w:val="0"/>
          <w:szCs w:val="22"/>
        </w:rPr>
        <w:t>kod terytorialny</w:t>
      </w:r>
      <w:r w:rsidR="00D0269C" w:rsidRPr="00AA4C79">
        <w:rPr>
          <w:rFonts w:cs="Tahoma"/>
          <w:bCs/>
          <w:i w:val="0"/>
          <w:szCs w:val="22"/>
        </w:rPr>
        <w:t xml:space="preserve">, oraz wpisujemy tekst wstawiany automatycznie w miejsce pól niewypełnionych w programie (domyślnie jest wstawiany tekst </w:t>
      </w:r>
      <w:r w:rsidR="00D0269C" w:rsidRPr="00AA4C79">
        <w:rPr>
          <w:rFonts w:cs="Tahoma"/>
          <w:b/>
          <w:bCs/>
          <w:i w:val="0"/>
          <w:szCs w:val="22"/>
        </w:rPr>
        <w:t>BRAK DANYCH</w:t>
      </w:r>
      <w:r w:rsidR="00D0269C" w:rsidRPr="00AA4C79">
        <w:rPr>
          <w:rFonts w:cs="Tahoma"/>
          <w:bCs/>
          <w:i w:val="0"/>
          <w:szCs w:val="22"/>
        </w:rPr>
        <w:t>).</w:t>
      </w:r>
    </w:p>
    <w:p w14:paraId="3195ABDC" w14:textId="77777777" w:rsidR="00733D63" w:rsidRDefault="008819E2" w:rsidP="00D85DD3">
      <w:pPr>
        <w:pStyle w:val="Nagwek2"/>
        <w:jc w:val="both"/>
      </w:pPr>
      <w:bookmarkStart w:id="471" w:name="_Toc308677010"/>
      <w:bookmarkStart w:id="472" w:name="_Toc308689171"/>
      <w:bookmarkStart w:id="473" w:name="_Toc310419197"/>
      <w:bookmarkStart w:id="474" w:name="_Toc310421433"/>
      <w:bookmarkStart w:id="475" w:name="_Toc310421883"/>
      <w:bookmarkStart w:id="476" w:name="_Toc514332942"/>
      <w:r>
        <w:t>8.</w:t>
      </w:r>
      <w:r w:rsidR="00EE4743">
        <w:t>5</w:t>
      </w:r>
      <w:r w:rsidR="00733D63">
        <w:t>. Eksport danych do programu akcyzowego.</w:t>
      </w:r>
      <w:bookmarkEnd w:id="471"/>
      <w:bookmarkEnd w:id="472"/>
      <w:bookmarkEnd w:id="473"/>
      <w:bookmarkEnd w:id="474"/>
      <w:bookmarkEnd w:id="475"/>
      <w:bookmarkEnd w:id="476"/>
    </w:p>
    <w:p w14:paraId="55EEDA0E" w14:textId="77777777" w:rsidR="00733D63" w:rsidRPr="00642A5B" w:rsidRDefault="00373EDE" w:rsidP="00D85DD3">
      <w:pPr>
        <w:spacing w:line="360" w:lineRule="auto"/>
        <w:jc w:val="both"/>
        <w:rPr>
          <w:rFonts w:cs="Tahoma"/>
          <w:b/>
          <w:bCs/>
          <w:szCs w:val="22"/>
        </w:rPr>
      </w:pPr>
      <w:r>
        <w:rPr>
          <w:i w:val="0"/>
        </w:rPr>
        <w:tab/>
        <w:t xml:space="preserve">Dane dotyczące </w:t>
      </w:r>
      <w:r w:rsidR="00733D63">
        <w:rPr>
          <w:i w:val="0"/>
        </w:rPr>
        <w:t>gruntów można wyeksportować do systemu ewidencji zwrotów podatku akcyzowego</w:t>
      </w:r>
      <w:r w:rsidR="00C741DA">
        <w:rPr>
          <w:i w:val="0"/>
        </w:rPr>
        <w:t xml:space="preserve"> będącego elementem systemu „</w:t>
      </w:r>
      <w:r w:rsidR="00C741DA" w:rsidRPr="00C741DA">
        <w:t>Sprawny Urząd</w:t>
      </w:r>
      <w:r>
        <w:rPr>
          <w:i w:val="0"/>
        </w:rPr>
        <w:t>”</w:t>
      </w:r>
      <w:r w:rsidR="00733D63">
        <w:rPr>
          <w:i w:val="0"/>
        </w:rPr>
        <w:t xml:space="preserve">. Opcja ta jest dostępna w menu </w:t>
      </w:r>
      <w:r w:rsidR="00733D63" w:rsidRPr="00642A5B">
        <w:rPr>
          <w:rFonts w:cs="Tahoma"/>
          <w:b/>
          <w:bCs/>
          <w:szCs w:val="22"/>
        </w:rPr>
        <w:t>Operacje-&gt; Eksport do Akcyzy.</w:t>
      </w:r>
    </w:p>
    <w:p w14:paraId="473041B3" w14:textId="77777777" w:rsidR="006663D4" w:rsidRPr="00AA4C79" w:rsidRDefault="00F82EF4" w:rsidP="00F82EF4">
      <w:pPr>
        <w:pStyle w:val="Nagwek1"/>
      </w:pPr>
      <w:r>
        <w:rPr>
          <w:rFonts w:cs="Tahoma"/>
          <w:i/>
          <w:szCs w:val="22"/>
        </w:rPr>
        <w:br w:type="page"/>
      </w:r>
      <w:bookmarkStart w:id="477" w:name="_Toc305577129"/>
      <w:bookmarkStart w:id="478" w:name="_Toc308677011"/>
      <w:bookmarkStart w:id="479" w:name="_Toc308689172"/>
      <w:bookmarkStart w:id="480" w:name="_Toc310419198"/>
      <w:bookmarkStart w:id="481" w:name="_Toc310421434"/>
      <w:bookmarkStart w:id="482" w:name="_Toc310421884"/>
      <w:bookmarkStart w:id="483" w:name="_Toc514332943"/>
      <w:r w:rsidR="006663D4" w:rsidRPr="00AA4C79">
        <w:lastRenderedPageBreak/>
        <w:t xml:space="preserve">9. </w:t>
      </w:r>
      <w:r w:rsidR="0079362A" w:rsidRPr="00AA4C79">
        <w:t>Pozostałe kartoteki</w:t>
      </w:r>
      <w:r w:rsidR="00545208" w:rsidRPr="00AA4C79">
        <w:t xml:space="preserve"> – </w:t>
      </w:r>
      <w:r w:rsidR="0079362A" w:rsidRPr="00AA4C79">
        <w:t>przeglądanie danych</w:t>
      </w:r>
      <w:r w:rsidR="006663D4" w:rsidRPr="00AA4C79">
        <w:t>.</w:t>
      </w:r>
      <w:bookmarkEnd w:id="477"/>
      <w:bookmarkEnd w:id="478"/>
      <w:bookmarkEnd w:id="479"/>
      <w:bookmarkEnd w:id="480"/>
      <w:bookmarkEnd w:id="481"/>
      <w:bookmarkEnd w:id="482"/>
      <w:bookmarkEnd w:id="483"/>
    </w:p>
    <w:p w14:paraId="2155381C" w14:textId="77777777" w:rsidR="006663D4" w:rsidRPr="00AA4C79" w:rsidRDefault="006663D4" w:rsidP="00D85DD3">
      <w:pPr>
        <w:spacing w:line="360" w:lineRule="auto"/>
        <w:ind w:firstLine="708"/>
        <w:jc w:val="both"/>
        <w:rPr>
          <w:rFonts w:cs="Tahoma"/>
          <w:bCs/>
          <w:i w:val="0"/>
          <w:szCs w:val="22"/>
        </w:rPr>
      </w:pPr>
      <w:r w:rsidRPr="00AA4C79">
        <w:rPr>
          <w:rFonts w:cs="Tahoma"/>
          <w:bCs/>
          <w:i w:val="0"/>
          <w:szCs w:val="22"/>
        </w:rPr>
        <w:t>System podatkowy wyposażony jest w kilka rejestrów tematycznych</w:t>
      </w:r>
      <w:r w:rsidR="00E03186">
        <w:rPr>
          <w:rFonts w:cs="Tahoma"/>
          <w:bCs/>
          <w:i w:val="0"/>
          <w:szCs w:val="22"/>
        </w:rPr>
        <w:t>,</w:t>
      </w:r>
      <w:r w:rsidRPr="00AA4C79">
        <w:rPr>
          <w:rFonts w:cs="Tahoma"/>
          <w:bCs/>
          <w:i w:val="0"/>
          <w:szCs w:val="22"/>
        </w:rPr>
        <w:t xml:space="preserve"> dających możliwość spojrzenia na pozycje rejestrowe, działki, grunty, nieruchomości oraz budynki/ lokale pod kątem zbiorowym, a nie przez </w:t>
      </w:r>
      <w:r w:rsidR="00AC5589">
        <w:rPr>
          <w:rFonts w:cs="Tahoma"/>
          <w:bCs/>
          <w:i w:val="0"/>
          <w:szCs w:val="22"/>
        </w:rPr>
        <w:t xml:space="preserve">pryzmat </w:t>
      </w:r>
      <w:r w:rsidRPr="00AA4C79">
        <w:rPr>
          <w:rFonts w:cs="Tahoma"/>
          <w:bCs/>
          <w:i w:val="0"/>
          <w:szCs w:val="22"/>
        </w:rPr>
        <w:t>pojedyncz</w:t>
      </w:r>
      <w:r w:rsidR="00AC5589">
        <w:rPr>
          <w:rFonts w:cs="Tahoma"/>
          <w:bCs/>
          <w:i w:val="0"/>
          <w:szCs w:val="22"/>
        </w:rPr>
        <w:t>ej</w:t>
      </w:r>
      <w:r w:rsidRPr="00AA4C79">
        <w:rPr>
          <w:rFonts w:cs="Tahoma"/>
          <w:bCs/>
          <w:i w:val="0"/>
          <w:szCs w:val="22"/>
        </w:rPr>
        <w:t xml:space="preserve"> kart</w:t>
      </w:r>
      <w:r w:rsidR="00AC5589">
        <w:rPr>
          <w:rFonts w:cs="Tahoma"/>
          <w:bCs/>
          <w:i w:val="0"/>
          <w:szCs w:val="22"/>
        </w:rPr>
        <w:t>y</w:t>
      </w:r>
      <w:r w:rsidRPr="00AA4C79">
        <w:rPr>
          <w:rFonts w:cs="Tahoma"/>
          <w:bCs/>
          <w:i w:val="0"/>
          <w:szCs w:val="22"/>
        </w:rPr>
        <w:t xml:space="preserve">. Każdy z tych rejestrów posiada skrót umieszczony w oknie głównym programu. Głównym elementem składowym każdego z rejestrów </w:t>
      </w:r>
      <w:r w:rsidR="00B10762">
        <w:rPr>
          <w:rFonts w:cs="Tahoma"/>
          <w:bCs/>
          <w:i w:val="0"/>
          <w:szCs w:val="22"/>
        </w:rPr>
        <w:t>jest tabela z danymi ułożonymi</w:t>
      </w:r>
      <w:r w:rsidRPr="00AA4C79">
        <w:rPr>
          <w:rFonts w:cs="Tahoma"/>
          <w:bCs/>
          <w:i w:val="0"/>
          <w:szCs w:val="22"/>
        </w:rPr>
        <w:t xml:space="preserve"> narastająco wg pierwszej kolumny. Układ ten można oczywiście zmienić, klikając na nagłówek dowolnej z kolumn i sortując narastająco/ malejąco wg niej. U góry znajduje się przycisk </w:t>
      </w:r>
      <w:r w:rsidR="00E92FE5">
        <w:rPr>
          <w:rFonts w:cs="Tahoma"/>
          <w:b/>
          <w:bCs/>
          <w:i w:val="0"/>
          <w:noProof/>
          <w:szCs w:val="22"/>
        </w:rPr>
        <w:drawing>
          <wp:inline distT="0" distB="0" distL="0" distR="0" wp14:anchorId="0A0DC108" wp14:editId="4CB303FB">
            <wp:extent cx="665480" cy="263525"/>
            <wp:effectExtent l="19050" t="0" r="1270" b="0"/>
            <wp:docPr id="255" name="Obraz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249" cstate="print"/>
                    <a:srcRect b="26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26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5589">
        <w:rPr>
          <w:rFonts w:cs="Tahoma"/>
          <w:bCs/>
          <w:i w:val="0"/>
          <w:szCs w:val="22"/>
        </w:rPr>
        <w:t>, który powoduje przejście z </w:t>
      </w:r>
      <w:r w:rsidRPr="00AA4C79">
        <w:rPr>
          <w:rFonts w:cs="Tahoma"/>
          <w:bCs/>
          <w:i w:val="0"/>
          <w:szCs w:val="22"/>
        </w:rPr>
        <w:t>zaznaczone</w:t>
      </w:r>
      <w:r w:rsidR="00C741DA">
        <w:rPr>
          <w:rFonts w:cs="Tahoma"/>
          <w:bCs/>
          <w:i w:val="0"/>
          <w:szCs w:val="22"/>
        </w:rPr>
        <w:t>j pozycji na liście do odpowiadającej</w:t>
      </w:r>
      <w:r w:rsidRPr="00AA4C79">
        <w:rPr>
          <w:rFonts w:cs="Tahoma"/>
          <w:bCs/>
          <w:i w:val="0"/>
          <w:szCs w:val="22"/>
        </w:rPr>
        <w:t xml:space="preserve"> karty. Każdy z rejestrów posiada filtr, ułatwiający wyszukiwanie konkretnych danych.</w:t>
      </w:r>
      <w:r w:rsidR="001E1B1B">
        <w:rPr>
          <w:rFonts w:cs="Tahoma"/>
          <w:bCs/>
          <w:i w:val="0"/>
          <w:szCs w:val="22"/>
        </w:rPr>
        <w:t xml:space="preserve"> Zbiory te możemy przegląda</w:t>
      </w:r>
      <w:r w:rsidR="00E03186">
        <w:rPr>
          <w:rFonts w:cs="Tahoma"/>
          <w:bCs/>
          <w:i w:val="0"/>
          <w:szCs w:val="22"/>
        </w:rPr>
        <w:t>ć nie</w:t>
      </w:r>
      <w:r w:rsidR="001E1B1B">
        <w:rPr>
          <w:rFonts w:cs="Tahoma"/>
          <w:bCs/>
          <w:i w:val="0"/>
          <w:szCs w:val="22"/>
        </w:rPr>
        <w:t>zależnie od kontekstu, tzn., że  bez względu na kontekst ( osoby fizyczne, osoby prawne rolny, os. prawne leśny, os. prawne nieruchomość) na listach widoczne są wszystkie pozycje, działki, grunty, nieruchomości, budynki, lokale. Takie ujęcie danych ułatwi wyszukiwanie konkretnego elementu.</w:t>
      </w:r>
    </w:p>
    <w:p w14:paraId="5D5659F8" w14:textId="77777777" w:rsidR="006663D4" w:rsidRPr="00AA4C79" w:rsidRDefault="006663D4" w:rsidP="00D85DD3">
      <w:pPr>
        <w:pStyle w:val="Nagwek2"/>
        <w:jc w:val="both"/>
      </w:pPr>
      <w:bookmarkStart w:id="484" w:name="_Toc305577130"/>
      <w:bookmarkStart w:id="485" w:name="_Toc308677012"/>
      <w:bookmarkStart w:id="486" w:name="_Toc308689173"/>
      <w:bookmarkStart w:id="487" w:name="_Toc310419199"/>
      <w:bookmarkStart w:id="488" w:name="_Toc310421435"/>
      <w:bookmarkStart w:id="489" w:name="_Toc310421885"/>
      <w:bookmarkStart w:id="490" w:name="_Toc514332944"/>
      <w:r w:rsidRPr="00AA4C79">
        <w:t xml:space="preserve">9.1. </w:t>
      </w:r>
      <w:r w:rsidR="00D0269C" w:rsidRPr="00AA4C79">
        <w:t>Pozycje rejestrowe</w:t>
      </w:r>
      <w:r w:rsidRPr="00AA4C79">
        <w:t>.</w:t>
      </w:r>
      <w:bookmarkEnd w:id="484"/>
      <w:bookmarkEnd w:id="485"/>
      <w:bookmarkEnd w:id="486"/>
      <w:bookmarkEnd w:id="487"/>
      <w:bookmarkEnd w:id="488"/>
      <w:bookmarkEnd w:id="489"/>
      <w:bookmarkEnd w:id="490"/>
    </w:p>
    <w:p w14:paraId="54C66A17" w14:textId="16185E03" w:rsidR="000D6D47" w:rsidRDefault="004B049C" w:rsidP="000D6D47">
      <w:pPr>
        <w:spacing w:line="360" w:lineRule="auto"/>
        <w:ind w:firstLine="708"/>
        <w:jc w:val="both"/>
        <w:rPr>
          <w:rFonts w:cs="Tahoma"/>
          <w:bCs/>
          <w:i w:val="0"/>
          <w:szCs w:val="22"/>
        </w:rPr>
      </w:pPr>
      <w:r w:rsidRPr="004B049C">
        <w:rPr>
          <w:rFonts w:cs="Tahoma"/>
          <w:bCs/>
          <w:i w:val="0"/>
          <w:noProof/>
          <w:szCs w:val="22"/>
        </w:rPr>
        <w:drawing>
          <wp:anchor distT="0" distB="0" distL="114300" distR="114300" simplePos="0" relativeHeight="251715584" behindDoc="1" locked="0" layoutInCell="1" allowOverlap="1" wp14:anchorId="3FDB61FF" wp14:editId="186EE528">
            <wp:simplePos x="0" y="0"/>
            <wp:positionH relativeFrom="column">
              <wp:posOffset>955675</wp:posOffset>
            </wp:positionH>
            <wp:positionV relativeFrom="paragraph">
              <wp:posOffset>720090</wp:posOffset>
            </wp:positionV>
            <wp:extent cx="5410200" cy="4072255"/>
            <wp:effectExtent l="0" t="0" r="0" b="0"/>
            <wp:wrapTight wrapText="bothSides">
              <wp:wrapPolygon edited="0">
                <wp:start x="0" y="0"/>
                <wp:lineTo x="0" y="21523"/>
                <wp:lineTo x="21524" y="21523"/>
                <wp:lineTo x="21524" y="0"/>
                <wp:lineTo x="0" y="0"/>
              </wp:wrapPolygon>
            </wp:wrapTight>
            <wp:docPr id="300" name="Obraz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6D47">
        <w:rPr>
          <w:rFonts w:cs="Tahoma"/>
          <w:bCs/>
          <w:i w:val="0"/>
          <w:szCs w:val="22"/>
        </w:rPr>
        <w:t xml:space="preserve">W panelu opcji głównych pod najczęściej używanym skrótem </w:t>
      </w:r>
      <w:r w:rsidR="000D6D47" w:rsidRPr="00AC5589">
        <w:rPr>
          <w:rFonts w:cs="Tahoma"/>
          <w:b/>
          <w:bCs/>
          <w:i w:val="0"/>
          <w:szCs w:val="22"/>
        </w:rPr>
        <w:t>Kart</w:t>
      </w:r>
      <w:r w:rsidR="000D6D47">
        <w:rPr>
          <w:rFonts w:cs="Tahoma"/>
          <w:b/>
          <w:bCs/>
          <w:i w:val="0"/>
          <w:szCs w:val="22"/>
        </w:rPr>
        <w:t xml:space="preserve">y podatkowe </w:t>
      </w:r>
      <w:r w:rsidR="000D6D47" w:rsidRPr="005141A5">
        <w:rPr>
          <w:rFonts w:cs="Tahoma"/>
          <w:bCs/>
          <w:i w:val="0"/>
          <w:szCs w:val="22"/>
        </w:rPr>
        <w:t>znajduje się s</w:t>
      </w:r>
      <w:r w:rsidR="000D6D47">
        <w:rPr>
          <w:rFonts w:cs="Tahoma"/>
          <w:bCs/>
          <w:i w:val="0"/>
          <w:szCs w:val="22"/>
        </w:rPr>
        <w:t xml:space="preserve">krót </w:t>
      </w:r>
      <w:r w:rsidR="00E03186">
        <w:rPr>
          <w:rFonts w:cs="Tahoma"/>
          <w:b/>
          <w:bCs/>
          <w:i w:val="0"/>
          <w:szCs w:val="22"/>
        </w:rPr>
        <w:t>Pozycje</w:t>
      </w:r>
      <w:r w:rsidR="000D6D47" w:rsidRPr="00AC5589">
        <w:rPr>
          <w:rFonts w:cs="Tahoma"/>
          <w:b/>
          <w:bCs/>
          <w:i w:val="0"/>
          <w:szCs w:val="22"/>
        </w:rPr>
        <w:t xml:space="preserve"> rejestrowe</w:t>
      </w:r>
      <w:r w:rsidR="000D6D47" w:rsidRPr="00AA4C79">
        <w:rPr>
          <w:rFonts w:cs="Tahoma"/>
          <w:bCs/>
          <w:i w:val="0"/>
          <w:szCs w:val="22"/>
        </w:rPr>
        <w:t xml:space="preserve">. </w:t>
      </w:r>
      <w:r w:rsidR="000D6D47">
        <w:rPr>
          <w:rFonts w:cs="Tahoma"/>
          <w:bCs/>
          <w:i w:val="0"/>
          <w:szCs w:val="22"/>
        </w:rPr>
        <w:t xml:space="preserve">Okno </w:t>
      </w:r>
      <w:r w:rsidR="000D6D47" w:rsidRPr="00AA4C79">
        <w:rPr>
          <w:rFonts w:cs="Tahoma"/>
          <w:bCs/>
          <w:i w:val="0"/>
          <w:szCs w:val="22"/>
        </w:rPr>
        <w:t xml:space="preserve"> </w:t>
      </w:r>
      <w:r w:rsidR="000D6D47">
        <w:rPr>
          <w:rFonts w:cs="Tahoma"/>
          <w:bCs/>
          <w:i w:val="0"/>
          <w:szCs w:val="22"/>
        </w:rPr>
        <w:t xml:space="preserve">uruchamiane tym skrótem zostało opisane w rozdziale </w:t>
      </w:r>
      <w:r w:rsidR="000D6D47" w:rsidRPr="005141A5">
        <w:rPr>
          <w:rFonts w:cs="Tahoma"/>
          <w:b/>
          <w:bCs/>
          <w:i w:val="0"/>
          <w:szCs w:val="22"/>
        </w:rPr>
        <w:t>7.7.1</w:t>
      </w:r>
      <w:r w:rsidR="000D6D47">
        <w:rPr>
          <w:rFonts w:cs="Tahoma"/>
          <w:bCs/>
          <w:i w:val="0"/>
          <w:szCs w:val="22"/>
        </w:rPr>
        <w:t xml:space="preserve"> z tą różnicą,</w:t>
      </w:r>
      <w:r w:rsidR="00E03186">
        <w:rPr>
          <w:rFonts w:cs="Tahoma"/>
          <w:bCs/>
          <w:i w:val="0"/>
          <w:szCs w:val="22"/>
        </w:rPr>
        <w:t xml:space="preserve"> że tutaj otwieramy pełną</w:t>
      </w:r>
      <w:r w:rsidR="000D6D47">
        <w:rPr>
          <w:rFonts w:cs="Tahoma"/>
          <w:bCs/>
          <w:i w:val="0"/>
          <w:szCs w:val="22"/>
        </w:rPr>
        <w:t xml:space="preserve"> listę pozycji rejestrowych bez wstępnie założonego filtr</w:t>
      </w:r>
      <w:r w:rsidR="00E03186">
        <w:rPr>
          <w:rFonts w:cs="Tahoma"/>
          <w:bCs/>
          <w:i w:val="0"/>
          <w:szCs w:val="22"/>
        </w:rPr>
        <w:t>a</w:t>
      </w:r>
      <w:r w:rsidR="000D6D47">
        <w:rPr>
          <w:rFonts w:cs="Tahoma"/>
          <w:bCs/>
          <w:i w:val="0"/>
          <w:szCs w:val="22"/>
        </w:rPr>
        <w:t xml:space="preserve">, jak to było w przypadku listy pozycji rejestrowych na karcie. Dodatkową różnicą jest przycisk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2C795E23" wp14:editId="471D3AA8">
            <wp:extent cx="746125" cy="219710"/>
            <wp:effectExtent l="19050" t="0" r="0" b="0"/>
            <wp:docPr id="256" name="Obraz 256" descr="kart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karta1"/>
                    <pic:cNvPicPr>
                      <a:picLocks noChangeAspect="1" noChangeArrowheads="1"/>
                    </pic:cNvPicPr>
                  </pic:nvPicPr>
                  <pic:blipFill>
                    <a:blip r:embed="rId2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21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6D47">
        <w:rPr>
          <w:rFonts w:cs="Tahoma"/>
          <w:bCs/>
          <w:i w:val="0"/>
          <w:szCs w:val="22"/>
        </w:rPr>
        <w:t xml:space="preserve"> w panelu sterującym. Naciśnięcie tego przycisku przenosi nas do karty podatkowej, na której </w:t>
      </w:r>
      <w:r w:rsidR="000D6D47">
        <w:rPr>
          <w:rFonts w:cs="Tahoma"/>
          <w:bCs/>
          <w:i w:val="0"/>
          <w:szCs w:val="22"/>
        </w:rPr>
        <w:lastRenderedPageBreak/>
        <w:t xml:space="preserve">znajduje się zaznaczona na liście pozycja rejestrowa. </w:t>
      </w:r>
      <w:r w:rsidR="003A12F7">
        <w:rPr>
          <w:rFonts w:cs="Tahoma"/>
          <w:bCs/>
          <w:i w:val="0"/>
          <w:szCs w:val="22"/>
        </w:rPr>
        <w:t>Te różnice będą dotyczyć wszystkich opisanych niżej ewidencji, tj. działek, gruntów, nieruchomości i budynków.</w:t>
      </w:r>
      <w:r w:rsidR="003D2A78">
        <w:rPr>
          <w:rFonts w:cs="Tahoma"/>
          <w:bCs/>
          <w:i w:val="0"/>
          <w:szCs w:val="22"/>
        </w:rPr>
        <w:t xml:space="preserve"> Pozostałe przyciski w panelu sterującym są nieaktywne</w:t>
      </w:r>
      <w:r w:rsidR="00E03186">
        <w:rPr>
          <w:rFonts w:cs="Tahoma"/>
          <w:bCs/>
          <w:i w:val="0"/>
          <w:szCs w:val="22"/>
        </w:rPr>
        <w:t>.</w:t>
      </w:r>
    </w:p>
    <w:p w14:paraId="5AE0DCE1" w14:textId="77777777" w:rsidR="000D6D47" w:rsidRPr="00AA4C79" w:rsidRDefault="000D6D47" w:rsidP="000D6D47">
      <w:pPr>
        <w:spacing w:line="360" w:lineRule="auto"/>
        <w:ind w:firstLine="708"/>
        <w:jc w:val="both"/>
        <w:rPr>
          <w:rFonts w:cs="Tahoma"/>
          <w:bCs/>
          <w:i w:val="0"/>
          <w:szCs w:val="22"/>
        </w:rPr>
      </w:pPr>
      <w:r w:rsidRPr="00AA4C79">
        <w:rPr>
          <w:rFonts w:cs="Tahoma"/>
          <w:bCs/>
          <w:i w:val="0"/>
          <w:szCs w:val="22"/>
        </w:rPr>
        <w:t>Korzystając z panelu filtrów w dolnej części okna możemy wyszukiwać pozycje wg numeru systemowego, obrębu i pozycji rejestrowej. Wyboru dokonujemy klikając myszką na symbol lupy obok nazwy kategorii wg której będziemy wyszukiwać. Możliwe jest wybranie do wyszukiwania więcej niż jednej kategorii wyszukiwania.</w:t>
      </w:r>
    </w:p>
    <w:p w14:paraId="7F868C7C" w14:textId="3A74AA86" w:rsidR="00D0269C" w:rsidRPr="00AA4C79" w:rsidRDefault="007563A4" w:rsidP="00D85DD3">
      <w:pPr>
        <w:pStyle w:val="Nagwek2"/>
        <w:jc w:val="both"/>
      </w:pPr>
      <w:bookmarkStart w:id="491" w:name="_Toc305577131"/>
      <w:bookmarkStart w:id="492" w:name="_Toc308677013"/>
      <w:bookmarkStart w:id="493" w:name="_Toc308689174"/>
      <w:bookmarkStart w:id="494" w:name="_Toc310419200"/>
      <w:bookmarkStart w:id="495" w:name="_Toc310421436"/>
      <w:bookmarkStart w:id="496" w:name="_Toc310421886"/>
      <w:bookmarkStart w:id="497" w:name="_Toc514332945"/>
      <w:r w:rsidRPr="007563A4">
        <w:rPr>
          <w:rFonts w:cs="Tahoma"/>
          <w:noProof/>
          <w:szCs w:val="22"/>
        </w:rPr>
        <w:drawing>
          <wp:anchor distT="0" distB="0" distL="114300" distR="114300" simplePos="0" relativeHeight="251682304" behindDoc="1" locked="0" layoutInCell="1" allowOverlap="1" wp14:anchorId="5A57C006" wp14:editId="4975C2FF">
            <wp:simplePos x="0" y="0"/>
            <wp:positionH relativeFrom="column">
              <wp:posOffset>1650365</wp:posOffset>
            </wp:positionH>
            <wp:positionV relativeFrom="paragraph">
              <wp:posOffset>417830</wp:posOffset>
            </wp:positionV>
            <wp:extent cx="4848225" cy="3829050"/>
            <wp:effectExtent l="0" t="0" r="0" b="0"/>
            <wp:wrapTight wrapText="bothSides">
              <wp:wrapPolygon edited="0">
                <wp:start x="0" y="0"/>
                <wp:lineTo x="0" y="21493"/>
                <wp:lineTo x="21558" y="21493"/>
                <wp:lineTo x="21558" y="0"/>
                <wp:lineTo x="0" y="0"/>
              </wp:wrapPolygon>
            </wp:wrapTight>
            <wp:docPr id="301" name="Obraz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269C" w:rsidRPr="00AA4C79">
        <w:t>9.2. Ewidencja działek.</w:t>
      </w:r>
      <w:bookmarkEnd w:id="491"/>
      <w:bookmarkEnd w:id="492"/>
      <w:bookmarkEnd w:id="493"/>
      <w:bookmarkEnd w:id="494"/>
      <w:bookmarkEnd w:id="495"/>
      <w:bookmarkEnd w:id="496"/>
      <w:bookmarkEnd w:id="497"/>
    </w:p>
    <w:p w14:paraId="67C86EB3" w14:textId="1A75F640" w:rsidR="004107D5" w:rsidRDefault="003A12F7" w:rsidP="00D85DD3">
      <w:pPr>
        <w:spacing w:line="360" w:lineRule="auto"/>
        <w:ind w:firstLine="708"/>
        <w:jc w:val="both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szCs w:val="22"/>
        </w:rPr>
        <w:t xml:space="preserve">Kolejnym skrótem w panelu opcji głównych jest skrót </w:t>
      </w:r>
      <w:r w:rsidRPr="003A12F7">
        <w:rPr>
          <w:rFonts w:cs="Tahoma"/>
          <w:b/>
          <w:bCs/>
          <w:i w:val="0"/>
          <w:szCs w:val="22"/>
        </w:rPr>
        <w:t>Ewidencja działek</w:t>
      </w:r>
      <w:r>
        <w:rPr>
          <w:rFonts w:cs="Tahoma"/>
          <w:bCs/>
          <w:i w:val="0"/>
          <w:szCs w:val="22"/>
        </w:rPr>
        <w:t xml:space="preserve">, którym otwieramy okno opisane w rozdziale </w:t>
      </w:r>
      <w:r w:rsidR="00C86574" w:rsidRPr="003A12F7">
        <w:rPr>
          <w:rFonts w:cs="Tahoma"/>
          <w:b/>
          <w:bCs/>
          <w:i w:val="0"/>
          <w:szCs w:val="22"/>
        </w:rPr>
        <w:t>7.7.3</w:t>
      </w:r>
      <w:r w:rsidR="00C86574">
        <w:rPr>
          <w:rFonts w:cs="Tahoma"/>
          <w:bCs/>
          <w:i w:val="0"/>
          <w:szCs w:val="22"/>
        </w:rPr>
        <w:t xml:space="preserve">. </w:t>
      </w:r>
      <w:r>
        <w:rPr>
          <w:rFonts w:cs="Tahoma"/>
          <w:bCs/>
          <w:i w:val="0"/>
          <w:szCs w:val="22"/>
        </w:rPr>
        <w:t>Różnice</w:t>
      </w:r>
      <w:r w:rsidR="00E03186">
        <w:rPr>
          <w:rFonts w:cs="Tahoma"/>
          <w:bCs/>
          <w:i w:val="0"/>
          <w:szCs w:val="22"/>
        </w:rPr>
        <w:t xml:space="preserve"> pomiędzy oknem wywołanym tutaj</w:t>
      </w:r>
      <w:r>
        <w:rPr>
          <w:rFonts w:cs="Tahoma"/>
          <w:bCs/>
          <w:i w:val="0"/>
          <w:szCs w:val="22"/>
        </w:rPr>
        <w:t xml:space="preserve">, a tym samym oknem wywołanym z poziomu karty podatkowej </w:t>
      </w:r>
      <w:r w:rsidR="004107D5">
        <w:rPr>
          <w:rFonts w:cs="Tahoma"/>
          <w:bCs/>
          <w:i w:val="0"/>
          <w:szCs w:val="22"/>
        </w:rPr>
        <w:t>to</w:t>
      </w:r>
      <w:r w:rsidR="00E03186">
        <w:rPr>
          <w:rFonts w:cs="Tahoma"/>
          <w:bCs/>
          <w:i w:val="0"/>
          <w:szCs w:val="22"/>
        </w:rPr>
        <w:t>:</w:t>
      </w:r>
      <w:r w:rsidR="004107D5">
        <w:rPr>
          <w:rFonts w:cs="Tahoma"/>
          <w:bCs/>
          <w:i w:val="0"/>
          <w:szCs w:val="22"/>
        </w:rPr>
        <w:t xml:space="preserve"> </w:t>
      </w:r>
      <w:r w:rsidR="00E03186">
        <w:rPr>
          <w:rFonts w:cs="Tahoma"/>
          <w:bCs/>
          <w:i w:val="0"/>
          <w:szCs w:val="22"/>
        </w:rPr>
        <w:t>brak wstępnie założonego filtra</w:t>
      </w:r>
      <w:r>
        <w:rPr>
          <w:rFonts w:cs="Tahoma"/>
          <w:bCs/>
          <w:i w:val="0"/>
          <w:szCs w:val="22"/>
        </w:rPr>
        <w:t xml:space="preserve"> (na liście widoczne są wszys</w:t>
      </w:r>
      <w:r w:rsidR="003D2A78">
        <w:rPr>
          <w:rFonts w:cs="Tahoma"/>
          <w:bCs/>
          <w:i w:val="0"/>
          <w:szCs w:val="22"/>
        </w:rPr>
        <w:t>tkie możliwe pozycje),</w:t>
      </w:r>
      <w:r>
        <w:rPr>
          <w:rFonts w:cs="Tahoma"/>
          <w:bCs/>
          <w:i w:val="0"/>
          <w:szCs w:val="22"/>
        </w:rPr>
        <w:t xml:space="preserve"> dodatkowy klawisz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1E2819D5" wp14:editId="0373C372">
            <wp:extent cx="746125" cy="219710"/>
            <wp:effectExtent l="19050" t="0" r="0" b="0"/>
            <wp:docPr id="257" name="Obraz 257" descr="kart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karta1"/>
                    <pic:cNvPicPr>
                      <a:picLocks noChangeAspect="1" noChangeArrowheads="1"/>
                    </pic:cNvPicPr>
                  </pic:nvPicPr>
                  <pic:blipFill>
                    <a:blip r:embed="rId2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21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ahoma"/>
          <w:bCs/>
          <w:i w:val="0"/>
          <w:szCs w:val="22"/>
        </w:rPr>
        <w:t xml:space="preserve"> przenosz</w:t>
      </w:r>
      <w:r w:rsidR="004107D5">
        <w:rPr>
          <w:rFonts w:cs="Tahoma"/>
          <w:bCs/>
          <w:i w:val="0"/>
          <w:szCs w:val="22"/>
        </w:rPr>
        <w:t>ący nas do karty podatkowej, do której przypisana jest zaznaczona na liści</w:t>
      </w:r>
      <w:r w:rsidR="00E03186">
        <w:rPr>
          <w:rFonts w:cs="Tahoma"/>
          <w:bCs/>
          <w:i w:val="0"/>
          <w:szCs w:val="22"/>
        </w:rPr>
        <w:t>e</w:t>
      </w:r>
      <w:r w:rsidR="004107D5">
        <w:rPr>
          <w:rFonts w:cs="Tahoma"/>
          <w:bCs/>
          <w:i w:val="0"/>
          <w:szCs w:val="22"/>
        </w:rPr>
        <w:t xml:space="preserve"> działka</w:t>
      </w:r>
      <w:r w:rsidR="003D2A78">
        <w:rPr>
          <w:rFonts w:cs="Tahoma"/>
          <w:bCs/>
          <w:i w:val="0"/>
          <w:szCs w:val="22"/>
        </w:rPr>
        <w:t xml:space="preserve"> i nieaktywność pozostałych przycisków z panelu sterującego.</w:t>
      </w:r>
      <w:r w:rsidR="004107D5">
        <w:rPr>
          <w:rFonts w:cs="Tahoma"/>
          <w:bCs/>
          <w:i w:val="0"/>
          <w:szCs w:val="22"/>
        </w:rPr>
        <w:t xml:space="preserve"> </w:t>
      </w:r>
    </w:p>
    <w:p w14:paraId="0F4BBA66" w14:textId="77777777" w:rsidR="00B671BE" w:rsidRDefault="006663D4" w:rsidP="00B671BE">
      <w:pPr>
        <w:spacing w:line="360" w:lineRule="auto"/>
        <w:ind w:firstLine="708"/>
        <w:jc w:val="both"/>
        <w:rPr>
          <w:rFonts w:cs="Tahoma"/>
          <w:bCs/>
          <w:i w:val="0"/>
          <w:szCs w:val="22"/>
        </w:rPr>
      </w:pPr>
      <w:r w:rsidRPr="00AA4C79">
        <w:rPr>
          <w:rFonts w:cs="Tahoma"/>
          <w:bCs/>
          <w:i w:val="0"/>
          <w:szCs w:val="22"/>
        </w:rPr>
        <w:t xml:space="preserve">Korzystając z panelu filtrów w dolnej części okna możemy wyszukiwać pozycje wg numeru systemowego, obrębu i pozycji rejestrowej, sądu który wpisał działkę do rejestru Ksiąg </w:t>
      </w:r>
      <w:r w:rsidR="00E03186">
        <w:rPr>
          <w:rFonts w:cs="Tahoma"/>
          <w:bCs/>
          <w:i w:val="0"/>
          <w:szCs w:val="22"/>
        </w:rPr>
        <w:t>W</w:t>
      </w:r>
      <w:r w:rsidRPr="00AA4C79">
        <w:rPr>
          <w:rFonts w:cs="Tahoma"/>
          <w:bCs/>
          <w:i w:val="0"/>
          <w:szCs w:val="22"/>
        </w:rPr>
        <w:t xml:space="preserve">ieczystych, numeru Księgi Wieczystej, powierzchni (wpisujemy zakres </w:t>
      </w:r>
      <w:r w:rsidRPr="00AA4C79">
        <w:rPr>
          <w:rFonts w:cs="Tahoma"/>
          <w:b/>
          <w:bCs/>
          <w:i w:val="0"/>
          <w:szCs w:val="22"/>
        </w:rPr>
        <w:t>od &lt; &gt;do</w:t>
      </w:r>
      <w:r w:rsidRPr="00AA4C79">
        <w:rPr>
          <w:rFonts w:cs="Tahoma"/>
          <w:bCs/>
          <w:i w:val="0"/>
          <w:szCs w:val="22"/>
        </w:rPr>
        <w:t xml:space="preserve">), lub daty przyjęcia/ </w:t>
      </w:r>
      <w:r w:rsidR="00373EDE">
        <w:rPr>
          <w:rFonts w:cs="Tahoma"/>
          <w:bCs/>
          <w:i w:val="0"/>
          <w:szCs w:val="22"/>
        </w:rPr>
        <w:t>zdjęcia (wpisujemy zakres dat z </w:t>
      </w:r>
      <w:r w:rsidRPr="00AA4C79">
        <w:rPr>
          <w:rFonts w:cs="Tahoma"/>
          <w:bCs/>
          <w:i w:val="0"/>
          <w:szCs w:val="22"/>
        </w:rPr>
        <w:t xml:space="preserve">kalendarza </w:t>
      </w:r>
      <w:r w:rsidRPr="00AA4C79">
        <w:rPr>
          <w:rFonts w:cs="Tahoma"/>
          <w:b/>
          <w:bCs/>
          <w:i w:val="0"/>
          <w:szCs w:val="22"/>
        </w:rPr>
        <w:t>od &lt; &gt;do</w:t>
      </w:r>
      <w:r w:rsidRPr="00AA4C79">
        <w:rPr>
          <w:rFonts w:cs="Tahoma"/>
          <w:bCs/>
          <w:i w:val="0"/>
          <w:szCs w:val="22"/>
        </w:rPr>
        <w:t xml:space="preserve">). </w:t>
      </w:r>
      <w:bookmarkStart w:id="498" w:name="_Toc305577132"/>
      <w:r w:rsidR="00B671BE">
        <w:rPr>
          <w:rFonts w:cs="Tahoma"/>
          <w:bCs/>
          <w:i w:val="0"/>
          <w:szCs w:val="22"/>
        </w:rPr>
        <w:t xml:space="preserve">Pola warunków uzupełniamy </w:t>
      </w:r>
      <w:r w:rsidR="00B671BE" w:rsidRPr="00AA4C79">
        <w:rPr>
          <w:rFonts w:cs="Tahoma"/>
          <w:bCs/>
          <w:i w:val="0"/>
          <w:szCs w:val="22"/>
        </w:rPr>
        <w:t xml:space="preserve">klikając myszką na symbol lupy obok nazwy kategorii wg </w:t>
      </w:r>
      <w:r w:rsidR="00B671BE" w:rsidRPr="00AA4C79">
        <w:rPr>
          <w:rFonts w:cs="Tahoma"/>
          <w:bCs/>
          <w:i w:val="0"/>
          <w:szCs w:val="22"/>
        </w:rPr>
        <w:lastRenderedPageBreak/>
        <w:t xml:space="preserve">której będziemy wyszukiwać </w:t>
      </w:r>
      <w:r w:rsidR="00B671BE">
        <w:rPr>
          <w:rFonts w:cs="Tahoma"/>
          <w:bCs/>
          <w:i w:val="0"/>
          <w:szCs w:val="22"/>
        </w:rPr>
        <w:t xml:space="preserve"> i wybór ze słownika odpowiedniej wartości</w:t>
      </w:r>
      <w:r w:rsidR="00B671BE" w:rsidRPr="00AA4C79">
        <w:rPr>
          <w:rFonts w:cs="Tahoma"/>
          <w:bCs/>
          <w:i w:val="0"/>
          <w:szCs w:val="22"/>
        </w:rPr>
        <w:t xml:space="preserve">. Możliwe jest </w:t>
      </w:r>
      <w:r w:rsidR="00B671BE">
        <w:rPr>
          <w:rFonts w:cs="Tahoma"/>
          <w:bCs/>
          <w:i w:val="0"/>
          <w:szCs w:val="22"/>
        </w:rPr>
        <w:t>zadanie więcej niż jednego warunku - zawężanie wyszukiwania wg wielu kategorii</w:t>
      </w:r>
      <w:r w:rsidR="00B671BE" w:rsidRPr="00AA4C79">
        <w:rPr>
          <w:rFonts w:cs="Tahoma"/>
          <w:bCs/>
          <w:i w:val="0"/>
          <w:szCs w:val="22"/>
        </w:rPr>
        <w:t>.</w:t>
      </w:r>
    </w:p>
    <w:p w14:paraId="673A87B6" w14:textId="263FFD58" w:rsidR="00D0269C" w:rsidRPr="00AA4C79" w:rsidRDefault="007563A4" w:rsidP="00EF1E14">
      <w:pPr>
        <w:pStyle w:val="Nagwek2"/>
      </w:pPr>
      <w:bookmarkStart w:id="499" w:name="_Toc308677014"/>
      <w:bookmarkStart w:id="500" w:name="_Toc308689175"/>
      <w:bookmarkStart w:id="501" w:name="_Toc310419201"/>
      <w:bookmarkStart w:id="502" w:name="_Toc310421437"/>
      <w:bookmarkStart w:id="503" w:name="_Toc310421887"/>
      <w:bookmarkStart w:id="504" w:name="_Toc514332946"/>
      <w:r w:rsidRPr="007563A4">
        <w:rPr>
          <w:rFonts w:cs="Tahoma"/>
          <w:noProof/>
          <w:szCs w:val="22"/>
        </w:rPr>
        <w:drawing>
          <wp:anchor distT="0" distB="0" distL="114300" distR="114300" simplePos="0" relativeHeight="251684352" behindDoc="1" locked="0" layoutInCell="1" allowOverlap="1" wp14:anchorId="6B925D5D" wp14:editId="75CEA548">
            <wp:simplePos x="0" y="0"/>
            <wp:positionH relativeFrom="column">
              <wp:posOffset>1336675</wp:posOffset>
            </wp:positionH>
            <wp:positionV relativeFrom="paragraph">
              <wp:posOffset>419100</wp:posOffset>
            </wp:positionV>
            <wp:extent cx="4954270" cy="3275330"/>
            <wp:effectExtent l="0" t="0" r="0" b="0"/>
            <wp:wrapTight wrapText="bothSides">
              <wp:wrapPolygon edited="0">
                <wp:start x="0" y="0"/>
                <wp:lineTo x="0" y="21483"/>
                <wp:lineTo x="21511" y="21483"/>
                <wp:lineTo x="21511" y="0"/>
                <wp:lineTo x="0" y="0"/>
              </wp:wrapPolygon>
            </wp:wrapTight>
            <wp:docPr id="302" name="Obraz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4270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269C" w:rsidRPr="00AA4C79">
        <w:t>9.3. Ewidencja gruntów.</w:t>
      </w:r>
      <w:bookmarkEnd w:id="498"/>
      <w:bookmarkEnd w:id="499"/>
      <w:bookmarkEnd w:id="500"/>
      <w:bookmarkEnd w:id="501"/>
      <w:bookmarkEnd w:id="502"/>
      <w:bookmarkEnd w:id="503"/>
      <w:bookmarkEnd w:id="504"/>
    </w:p>
    <w:p w14:paraId="4B7534D9" w14:textId="47CEDC37" w:rsidR="006663D4" w:rsidRPr="00AA4C79" w:rsidRDefault="0007492C" w:rsidP="00AC052A">
      <w:pPr>
        <w:spacing w:line="360" w:lineRule="auto"/>
        <w:ind w:firstLine="708"/>
        <w:jc w:val="both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szCs w:val="22"/>
        </w:rPr>
        <w:t xml:space="preserve">Analogicznie skrótem </w:t>
      </w:r>
      <w:r w:rsidRPr="0007492C">
        <w:rPr>
          <w:rFonts w:cs="Tahoma"/>
          <w:b/>
          <w:bCs/>
          <w:i w:val="0"/>
          <w:szCs w:val="22"/>
        </w:rPr>
        <w:t>Grunt</w:t>
      </w:r>
      <w:r w:rsidR="00E03186">
        <w:rPr>
          <w:rFonts w:cs="Tahoma"/>
          <w:b/>
          <w:bCs/>
          <w:i w:val="0"/>
          <w:szCs w:val="22"/>
        </w:rPr>
        <w:t>y</w:t>
      </w:r>
      <w:r>
        <w:rPr>
          <w:rFonts w:cs="Tahoma"/>
          <w:bCs/>
          <w:i w:val="0"/>
          <w:szCs w:val="22"/>
        </w:rPr>
        <w:t xml:space="preserve"> uruchamiamy </w:t>
      </w:r>
      <w:r w:rsidRPr="0007492C">
        <w:rPr>
          <w:rFonts w:cs="Tahoma"/>
          <w:b/>
          <w:bCs/>
          <w:i w:val="0"/>
          <w:szCs w:val="22"/>
        </w:rPr>
        <w:t>Ewidencję gruntów</w:t>
      </w:r>
      <w:r w:rsidRPr="0007492C">
        <w:rPr>
          <w:rFonts w:cs="Tahoma"/>
          <w:bCs/>
          <w:i w:val="0"/>
          <w:szCs w:val="22"/>
        </w:rPr>
        <w:t>,</w:t>
      </w:r>
      <w:r>
        <w:rPr>
          <w:rFonts w:cs="Tahoma"/>
          <w:b/>
          <w:bCs/>
          <w:i w:val="0"/>
          <w:szCs w:val="22"/>
        </w:rPr>
        <w:t xml:space="preserve"> </w:t>
      </w:r>
      <w:r>
        <w:rPr>
          <w:rFonts w:cs="Tahoma"/>
          <w:bCs/>
          <w:i w:val="0"/>
          <w:szCs w:val="22"/>
        </w:rPr>
        <w:t xml:space="preserve">okno omówione w rozdziale </w:t>
      </w:r>
      <w:r w:rsidRPr="0007492C">
        <w:rPr>
          <w:rFonts w:cs="Tahoma"/>
          <w:b/>
          <w:bCs/>
          <w:i w:val="0"/>
          <w:szCs w:val="22"/>
        </w:rPr>
        <w:t>7.7.1</w:t>
      </w:r>
      <w:r>
        <w:rPr>
          <w:rFonts w:cs="Tahoma"/>
          <w:b/>
          <w:bCs/>
          <w:i w:val="0"/>
          <w:szCs w:val="22"/>
        </w:rPr>
        <w:t xml:space="preserve">. </w:t>
      </w:r>
      <w:r w:rsidRPr="0007492C">
        <w:rPr>
          <w:rFonts w:cs="Tahoma"/>
          <w:bCs/>
          <w:i w:val="0"/>
          <w:szCs w:val="22"/>
        </w:rPr>
        <w:t xml:space="preserve">z </w:t>
      </w:r>
      <w:r>
        <w:rPr>
          <w:rFonts w:cs="Tahoma"/>
          <w:bCs/>
          <w:i w:val="0"/>
          <w:szCs w:val="22"/>
        </w:rPr>
        <w:t xml:space="preserve"> różnicami jak wyżej (</w:t>
      </w:r>
      <w:r w:rsidR="005208CD">
        <w:rPr>
          <w:rFonts w:cs="Tahoma"/>
          <w:bCs/>
          <w:i w:val="0"/>
          <w:szCs w:val="22"/>
        </w:rPr>
        <w:t>widok na pełną listę, aktywny przycisk Karta, pozostałe przyciski w panelu sterującym nieaktywne).</w:t>
      </w:r>
      <w:r>
        <w:rPr>
          <w:rFonts w:cs="Tahoma"/>
          <w:bCs/>
          <w:i w:val="0"/>
          <w:szCs w:val="22"/>
        </w:rPr>
        <w:t xml:space="preserve"> </w:t>
      </w:r>
      <w:r w:rsidR="006663D4" w:rsidRPr="00AA4C79">
        <w:rPr>
          <w:rFonts w:cs="Tahoma"/>
          <w:bCs/>
          <w:i w:val="0"/>
          <w:szCs w:val="22"/>
        </w:rPr>
        <w:t xml:space="preserve">Korzystając z panelu filtrów w dolnej części okna możemy wyszukiwać </w:t>
      </w:r>
      <w:r w:rsidR="00B671BE">
        <w:rPr>
          <w:rFonts w:cs="Tahoma"/>
          <w:bCs/>
          <w:i w:val="0"/>
          <w:szCs w:val="22"/>
        </w:rPr>
        <w:t>grunty</w:t>
      </w:r>
      <w:r w:rsidR="006663D4" w:rsidRPr="00AA4C79">
        <w:rPr>
          <w:rFonts w:cs="Tahoma"/>
          <w:bCs/>
          <w:i w:val="0"/>
          <w:szCs w:val="22"/>
        </w:rPr>
        <w:t xml:space="preserve"> </w:t>
      </w:r>
      <w:r w:rsidR="00B671BE">
        <w:rPr>
          <w:rFonts w:cs="Tahoma"/>
          <w:bCs/>
          <w:i w:val="0"/>
          <w:szCs w:val="22"/>
        </w:rPr>
        <w:t>po kartach,</w:t>
      </w:r>
      <w:r w:rsidR="006663D4" w:rsidRPr="00AA4C79">
        <w:rPr>
          <w:rFonts w:cs="Tahoma"/>
          <w:bCs/>
          <w:i w:val="0"/>
          <w:szCs w:val="22"/>
        </w:rPr>
        <w:t xml:space="preserve"> </w:t>
      </w:r>
      <w:r w:rsidR="00B671BE">
        <w:rPr>
          <w:rFonts w:cs="Tahoma"/>
          <w:bCs/>
          <w:i w:val="0"/>
          <w:szCs w:val="22"/>
        </w:rPr>
        <w:t>wg</w:t>
      </w:r>
      <w:r w:rsidR="006663D4" w:rsidRPr="00AA4C79">
        <w:rPr>
          <w:rFonts w:cs="Tahoma"/>
          <w:bCs/>
          <w:i w:val="0"/>
          <w:szCs w:val="22"/>
        </w:rPr>
        <w:t xml:space="preserve"> obrębu</w:t>
      </w:r>
      <w:r w:rsidR="00B671BE">
        <w:rPr>
          <w:rFonts w:cs="Tahoma"/>
          <w:bCs/>
          <w:i w:val="0"/>
          <w:szCs w:val="22"/>
        </w:rPr>
        <w:t>,</w:t>
      </w:r>
      <w:r w:rsidR="006663D4" w:rsidRPr="00AA4C79">
        <w:rPr>
          <w:rFonts w:cs="Tahoma"/>
          <w:bCs/>
          <w:i w:val="0"/>
          <w:szCs w:val="22"/>
        </w:rPr>
        <w:t xml:space="preserve">  pozycji rejestrowej,</w:t>
      </w:r>
      <w:r w:rsidR="00B671BE">
        <w:rPr>
          <w:rFonts w:cs="Tahoma"/>
          <w:bCs/>
          <w:i w:val="0"/>
          <w:szCs w:val="22"/>
        </w:rPr>
        <w:t xml:space="preserve"> działki, rodzaju gruntu,</w:t>
      </w:r>
      <w:r w:rsidR="006663D4" w:rsidRPr="00AA4C79">
        <w:rPr>
          <w:rFonts w:cs="Tahoma"/>
          <w:bCs/>
          <w:i w:val="0"/>
          <w:szCs w:val="22"/>
        </w:rPr>
        <w:t xml:space="preserve"> klasy,</w:t>
      </w:r>
      <w:r w:rsidR="00B671BE">
        <w:rPr>
          <w:rFonts w:cs="Tahoma"/>
          <w:bCs/>
          <w:i w:val="0"/>
          <w:szCs w:val="22"/>
        </w:rPr>
        <w:t xml:space="preserve"> użytku,</w:t>
      </w:r>
      <w:r w:rsidR="006663D4" w:rsidRPr="00AA4C79">
        <w:rPr>
          <w:rFonts w:cs="Tahoma"/>
          <w:bCs/>
          <w:i w:val="0"/>
          <w:szCs w:val="22"/>
        </w:rPr>
        <w:t xml:space="preserve"> powierzchni (wpisujemy zakres </w:t>
      </w:r>
      <w:r w:rsidR="006663D4" w:rsidRPr="00AA4C79">
        <w:rPr>
          <w:rFonts w:cs="Tahoma"/>
          <w:b/>
          <w:bCs/>
          <w:i w:val="0"/>
          <w:szCs w:val="22"/>
        </w:rPr>
        <w:t>od &lt; &gt;do</w:t>
      </w:r>
      <w:r w:rsidR="006663D4" w:rsidRPr="00AA4C79">
        <w:rPr>
          <w:rFonts w:cs="Tahoma"/>
          <w:bCs/>
          <w:i w:val="0"/>
          <w:szCs w:val="22"/>
        </w:rPr>
        <w:t>)</w:t>
      </w:r>
      <w:r w:rsidR="00B671BE">
        <w:rPr>
          <w:rFonts w:cs="Tahoma"/>
          <w:bCs/>
          <w:i w:val="0"/>
          <w:szCs w:val="22"/>
        </w:rPr>
        <w:t xml:space="preserve"> oraz </w:t>
      </w:r>
      <w:r w:rsidR="006663D4" w:rsidRPr="00AA4C79">
        <w:rPr>
          <w:rFonts w:cs="Tahoma"/>
          <w:bCs/>
          <w:i w:val="0"/>
          <w:szCs w:val="22"/>
        </w:rPr>
        <w:t xml:space="preserve">daty przyjęcia/ zdjęcia (wpisujemy zakres dat z kalendarza </w:t>
      </w:r>
      <w:r w:rsidR="006663D4" w:rsidRPr="00AA4C79">
        <w:rPr>
          <w:rFonts w:cs="Tahoma"/>
          <w:b/>
          <w:bCs/>
          <w:i w:val="0"/>
          <w:szCs w:val="22"/>
        </w:rPr>
        <w:t>od &lt; &gt;do</w:t>
      </w:r>
      <w:r w:rsidR="006663D4" w:rsidRPr="00AA4C79">
        <w:rPr>
          <w:rFonts w:cs="Tahoma"/>
          <w:bCs/>
          <w:i w:val="0"/>
          <w:szCs w:val="22"/>
        </w:rPr>
        <w:t xml:space="preserve">). </w:t>
      </w:r>
      <w:r w:rsidR="00B671BE">
        <w:rPr>
          <w:rFonts w:cs="Tahoma"/>
          <w:bCs/>
          <w:i w:val="0"/>
          <w:szCs w:val="22"/>
        </w:rPr>
        <w:t xml:space="preserve">Pola warunków uzupełniamy </w:t>
      </w:r>
      <w:r w:rsidR="006663D4" w:rsidRPr="00AA4C79">
        <w:rPr>
          <w:rFonts w:cs="Tahoma"/>
          <w:bCs/>
          <w:i w:val="0"/>
          <w:szCs w:val="22"/>
        </w:rPr>
        <w:t xml:space="preserve">klikając myszką na symbol lupy obok nazwy kategorii wg której będziemy wyszukiwać </w:t>
      </w:r>
      <w:r w:rsidR="00B671BE">
        <w:rPr>
          <w:rFonts w:cs="Tahoma"/>
          <w:bCs/>
          <w:i w:val="0"/>
          <w:szCs w:val="22"/>
        </w:rPr>
        <w:t xml:space="preserve"> i </w:t>
      </w:r>
      <w:r w:rsidR="00E03186">
        <w:rPr>
          <w:rFonts w:cs="Tahoma"/>
          <w:bCs/>
          <w:i w:val="0"/>
          <w:szCs w:val="22"/>
        </w:rPr>
        <w:t xml:space="preserve">dokonujemy </w:t>
      </w:r>
      <w:r w:rsidR="00B671BE">
        <w:rPr>
          <w:rFonts w:cs="Tahoma"/>
          <w:bCs/>
          <w:i w:val="0"/>
          <w:szCs w:val="22"/>
        </w:rPr>
        <w:t>wyb</w:t>
      </w:r>
      <w:r w:rsidR="0031440D">
        <w:rPr>
          <w:rFonts w:cs="Tahoma"/>
          <w:bCs/>
          <w:i w:val="0"/>
          <w:szCs w:val="22"/>
        </w:rPr>
        <w:t>ó</w:t>
      </w:r>
      <w:r w:rsidR="00B671BE">
        <w:rPr>
          <w:rFonts w:cs="Tahoma"/>
          <w:bCs/>
          <w:i w:val="0"/>
          <w:szCs w:val="22"/>
        </w:rPr>
        <w:t xml:space="preserve">r </w:t>
      </w:r>
      <w:r w:rsidR="00E03186">
        <w:rPr>
          <w:rFonts w:cs="Tahoma"/>
          <w:bCs/>
          <w:i w:val="0"/>
          <w:szCs w:val="22"/>
        </w:rPr>
        <w:t xml:space="preserve">odpowiedniej wartości </w:t>
      </w:r>
      <w:r w:rsidR="00B671BE">
        <w:rPr>
          <w:rFonts w:cs="Tahoma"/>
          <w:bCs/>
          <w:i w:val="0"/>
          <w:szCs w:val="22"/>
        </w:rPr>
        <w:t>ze słownika</w:t>
      </w:r>
      <w:r w:rsidR="006663D4" w:rsidRPr="00AA4C79">
        <w:rPr>
          <w:rFonts w:cs="Tahoma"/>
          <w:bCs/>
          <w:i w:val="0"/>
          <w:szCs w:val="22"/>
        </w:rPr>
        <w:t xml:space="preserve">. Możliwe jest </w:t>
      </w:r>
      <w:r w:rsidR="00B671BE">
        <w:rPr>
          <w:rFonts w:cs="Tahoma"/>
          <w:bCs/>
          <w:i w:val="0"/>
          <w:szCs w:val="22"/>
        </w:rPr>
        <w:t>zadanie więcej niż jednego warunku - zawężanie wyszukiwania wg wielu kategorii</w:t>
      </w:r>
      <w:r w:rsidR="006663D4" w:rsidRPr="00AA4C79">
        <w:rPr>
          <w:rFonts w:cs="Tahoma"/>
          <w:bCs/>
          <w:i w:val="0"/>
          <w:szCs w:val="22"/>
        </w:rPr>
        <w:t>.</w:t>
      </w:r>
    </w:p>
    <w:p w14:paraId="6A79399A" w14:textId="77777777" w:rsidR="00680BF9" w:rsidRDefault="00680BF9" w:rsidP="00D85DD3">
      <w:pPr>
        <w:pStyle w:val="Punkt11"/>
        <w:spacing w:line="240" w:lineRule="auto"/>
        <w:jc w:val="both"/>
        <w:rPr>
          <w:rFonts w:ascii="Calibri" w:hAnsi="Calibri"/>
          <w:szCs w:val="24"/>
        </w:rPr>
      </w:pPr>
      <w:bookmarkStart w:id="505" w:name="_Toc306094071"/>
      <w:bookmarkStart w:id="506" w:name="_Toc249788965"/>
    </w:p>
    <w:p w14:paraId="47A3C1CE" w14:textId="77777777" w:rsidR="00680BF9" w:rsidRDefault="00680BF9" w:rsidP="00D85DD3">
      <w:pPr>
        <w:pStyle w:val="Punkt11"/>
        <w:spacing w:line="240" w:lineRule="auto"/>
        <w:jc w:val="both"/>
        <w:rPr>
          <w:rFonts w:ascii="Calibri" w:hAnsi="Calibri"/>
          <w:szCs w:val="24"/>
        </w:rPr>
      </w:pPr>
    </w:p>
    <w:p w14:paraId="704ED526" w14:textId="77777777" w:rsidR="00680BF9" w:rsidRDefault="00680BF9" w:rsidP="00D85DD3">
      <w:pPr>
        <w:pStyle w:val="Punkt11"/>
        <w:spacing w:line="240" w:lineRule="auto"/>
        <w:jc w:val="both"/>
        <w:rPr>
          <w:rFonts w:ascii="Calibri" w:hAnsi="Calibri"/>
          <w:szCs w:val="24"/>
        </w:rPr>
      </w:pPr>
    </w:p>
    <w:p w14:paraId="56C95C0F" w14:textId="77777777" w:rsidR="007563A4" w:rsidRDefault="007563A4">
      <w:pPr>
        <w:spacing w:before="0" w:after="0"/>
        <w:rPr>
          <w:rFonts w:cs="Arial"/>
          <w:b/>
          <w:bCs/>
          <w:i w:val="0"/>
          <w:sz w:val="24"/>
        </w:rPr>
      </w:pPr>
      <w:r>
        <w:br w:type="page"/>
      </w:r>
    </w:p>
    <w:p w14:paraId="1B54006D" w14:textId="31BCBF1B" w:rsidR="00D0269C" w:rsidRPr="00680BF9" w:rsidRDefault="007563A4" w:rsidP="00D85DD3">
      <w:pPr>
        <w:pStyle w:val="Punkt11"/>
        <w:spacing w:line="240" w:lineRule="auto"/>
        <w:jc w:val="both"/>
        <w:rPr>
          <w:rFonts w:ascii="Calibri" w:hAnsi="Calibri"/>
          <w:szCs w:val="24"/>
        </w:rPr>
      </w:pPr>
      <w:r w:rsidRPr="007563A4">
        <w:rPr>
          <w:rFonts w:cs="Tahoma"/>
          <w:noProof/>
          <w:szCs w:val="22"/>
        </w:rPr>
        <w:lastRenderedPageBreak/>
        <w:drawing>
          <wp:anchor distT="0" distB="0" distL="114300" distR="114300" simplePos="0" relativeHeight="251686400" behindDoc="1" locked="0" layoutInCell="1" allowOverlap="1" wp14:anchorId="190E1396" wp14:editId="4B06303E">
            <wp:simplePos x="0" y="0"/>
            <wp:positionH relativeFrom="column">
              <wp:posOffset>1249680</wp:posOffset>
            </wp:positionH>
            <wp:positionV relativeFrom="paragraph">
              <wp:posOffset>190500</wp:posOffset>
            </wp:positionV>
            <wp:extent cx="5497195" cy="3590925"/>
            <wp:effectExtent l="0" t="0" r="0" b="0"/>
            <wp:wrapTight wrapText="bothSides">
              <wp:wrapPolygon edited="0">
                <wp:start x="0" y="0"/>
                <wp:lineTo x="0" y="21543"/>
                <wp:lineTo x="21558" y="21543"/>
                <wp:lineTo x="21558" y="0"/>
                <wp:lineTo x="0" y="0"/>
              </wp:wrapPolygon>
            </wp:wrapTight>
            <wp:docPr id="303" name="Obraz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719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269C" w:rsidRPr="00680BF9">
        <w:rPr>
          <w:rFonts w:ascii="Calibri" w:hAnsi="Calibri"/>
          <w:szCs w:val="24"/>
        </w:rPr>
        <w:t>9.4. Ewidencja nieruchomości.</w:t>
      </w:r>
      <w:bookmarkEnd w:id="505"/>
    </w:p>
    <w:bookmarkEnd w:id="506"/>
    <w:p w14:paraId="00A1258D" w14:textId="3C0CBCD9" w:rsidR="00EF1E14" w:rsidRPr="00AA4C79" w:rsidRDefault="00EF1E14" w:rsidP="00EF1E14">
      <w:pPr>
        <w:spacing w:line="360" w:lineRule="auto"/>
        <w:ind w:firstLine="708"/>
        <w:jc w:val="both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szCs w:val="22"/>
        </w:rPr>
        <w:t>Podobnie jak w przypadku</w:t>
      </w:r>
      <w:r w:rsidR="00E03186">
        <w:rPr>
          <w:rFonts w:cs="Tahoma"/>
          <w:bCs/>
          <w:i w:val="0"/>
          <w:szCs w:val="22"/>
        </w:rPr>
        <w:t xml:space="preserve"> gruntów,</w:t>
      </w:r>
      <w:r>
        <w:rPr>
          <w:rFonts w:cs="Tahoma"/>
          <w:bCs/>
          <w:i w:val="0"/>
          <w:szCs w:val="22"/>
        </w:rPr>
        <w:t xml:space="preserve"> skrótem </w:t>
      </w:r>
      <w:r>
        <w:rPr>
          <w:rFonts w:cs="Tahoma"/>
          <w:b/>
          <w:bCs/>
          <w:i w:val="0"/>
          <w:szCs w:val="22"/>
        </w:rPr>
        <w:t>Nieruchomości</w:t>
      </w:r>
      <w:r>
        <w:rPr>
          <w:rFonts w:cs="Tahoma"/>
          <w:bCs/>
          <w:i w:val="0"/>
          <w:szCs w:val="22"/>
        </w:rPr>
        <w:t xml:space="preserve"> uruchamiamy </w:t>
      </w:r>
      <w:r w:rsidRPr="0007492C">
        <w:rPr>
          <w:rFonts w:cs="Tahoma"/>
          <w:b/>
          <w:bCs/>
          <w:i w:val="0"/>
          <w:szCs w:val="22"/>
        </w:rPr>
        <w:t xml:space="preserve">Ewidencję </w:t>
      </w:r>
      <w:r>
        <w:rPr>
          <w:rFonts w:cs="Tahoma"/>
          <w:b/>
          <w:bCs/>
          <w:i w:val="0"/>
          <w:szCs w:val="22"/>
        </w:rPr>
        <w:t>nieruchomości</w:t>
      </w:r>
      <w:r w:rsidRPr="0007492C">
        <w:rPr>
          <w:rFonts w:cs="Tahoma"/>
          <w:bCs/>
          <w:i w:val="0"/>
          <w:szCs w:val="22"/>
        </w:rPr>
        <w:t>,</w:t>
      </w:r>
      <w:r>
        <w:rPr>
          <w:rFonts w:cs="Tahoma"/>
          <w:b/>
          <w:bCs/>
          <w:i w:val="0"/>
          <w:szCs w:val="22"/>
        </w:rPr>
        <w:t xml:space="preserve"> </w:t>
      </w:r>
      <w:r>
        <w:rPr>
          <w:rFonts w:cs="Tahoma"/>
          <w:bCs/>
          <w:i w:val="0"/>
          <w:szCs w:val="22"/>
        </w:rPr>
        <w:t xml:space="preserve">okno omówione w rozdziale </w:t>
      </w:r>
      <w:r w:rsidRPr="0007492C">
        <w:rPr>
          <w:rFonts w:cs="Tahoma"/>
          <w:b/>
          <w:bCs/>
          <w:i w:val="0"/>
          <w:szCs w:val="22"/>
        </w:rPr>
        <w:t>7.7.</w:t>
      </w:r>
      <w:r>
        <w:rPr>
          <w:rFonts w:cs="Tahoma"/>
          <w:b/>
          <w:bCs/>
          <w:i w:val="0"/>
          <w:szCs w:val="22"/>
        </w:rPr>
        <w:t xml:space="preserve">4. </w:t>
      </w:r>
      <w:r w:rsidRPr="0007492C">
        <w:rPr>
          <w:rFonts w:cs="Tahoma"/>
          <w:bCs/>
          <w:i w:val="0"/>
          <w:szCs w:val="22"/>
        </w:rPr>
        <w:t xml:space="preserve">z </w:t>
      </w:r>
      <w:r>
        <w:rPr>
          <w:rFonts w:cs="Tahoma"/>
          <w:bCs/>
          <w:i w:val="0"/>
          <w:szCs w:val="22"/>
        </w:rPr>
        <w:t xml:space="preserve"> różnicami jak wyżej (widok na pełną listę, aktywny przycisk Karta, pozostałe przyciski w panelu sterującym nieaktywne). </w:t>
      </w:r>
      <w:r w:rsidRPr="00AA4C79">
        <w:rPr>
          <w:rFonts w:cs="Tahoma"/>
          <w:bCs/>
          <w:i w:val="0"/>
          <w:szCs w:val="22"/>
        </w:rPr>
        <w:t xml:space="preserve">Korzystając z panelu filtrów w dolnej części okna możemy wyszukiwać </w:t>
      </w:r>
      <w:r>
        <w:rPr>
          <w:rFonts w:cs="Tahoma"/>
          <w:bCs/>
          <w:i w:val="0"/>
          <w:szCs w:val="22"/>
        </w:rPr>
        <w:t>nieruchomości</w:t>
      </w:r>
      <w:r w:rsidRPr="00AA4C79">
        <w:rPr>
          <w:rFonts w:cs="Tahoma"/>
          <w:bCs/>
          <w:i w:val="0"/>
          <w:szCs w:val="22"/>
        </w:rPr>
        <w:t xml:space="preserve"> </w:t>
      </w:r>
      <w:r>
        <w:rPr>
          <w:rFonts w:cs="Tahoma"/>
          <w:bCs/>
          <w:i w:val="0"/>
          <w:szCs w:val="22"/>
        </w:rPr>
        <w:t>po kartach,</w:t>
      </w:r>
      <w:r w:rsidRPr="00AA4C79">
        <w:rPr>
          <w:rFonts w:cs="Tahoma"/>
          <w:bCs/>
          <w:i w:val="0"/>
          <w:szCs w:val="22"/>
        </w:rPr>
        <w:t xml:space="preserve"> </w:t>
      </w:r>
      <w:r>
        <w:rPr>
          <w:rFonts w:cs="Tahoma"/>
          <w:bCs/>
          <w:i w:val="0"/>
          <w:szCs w:val="22"/>
        </w:rPr>
        <w:t>wg</w:t>
      </w:r>
      <w:r w:rsidRPr="00AA4C79">
        <w:rPr>
          <w:rFonts w:cs="Tahoma"/>
          <w:bCs/>
          <w:i w:val="0"/>
          <w:szCs w:val="22"/>
        </w:rPr>
        <w:t xml:space="preserve"> obrębu</w:t>
      </w:r>
      <w:r>
        <w:rPr>
          <w:rFonts w:cs="Tahoma"/>
          <w:bCs/>
          <w:i w:val="0"/>
          <w:szCs w:val="22"/>
        </w:rPr>
        <w:t>,</w:t>
      </w:r>
      <w:r w:rsidRPr="00AA4C79">
        <w:rPr>
          <w:rFonts w:cs="Tahoma"/>
          <w:bCs/>
          <w:i w:val="0"/>
          <w:szCs w:val="22"/>
        </w:rPr>
        <w:t xml:space="preserve">  pozycji rejestrowej,</w:t>
      </w:r>
      <w:r>
        <w:rPr>
          <w:rFonts w:cs="Tahoma"/>
          <w:bCs/>
          <w:i w:val="0"/>
          <w:szCs w:val="22"/>
        </w:rPr>
        <w:t xml:space="preserve"> </w:t>
      </w:r>
      <w:r w:rsidRPr="00AA4C79">
        <w:rPr>
          <w:rFonts w:cs="Tahoma"/>
          <w:bCs/>
          <w:i w:val="0"/>
          <w:szCs w:val="22"/>
        </w:rPr>
        <w:t xml:space="preserve">powierzchni (wpisujemy zakres </w:t>
      </w:r>
      <w:r w:rsidRPr="00AA4C79">
        <w:rPr>
          <w:rFonts w:cs="Tahoma"/>
          <w:b/>
          <w:bCs/>
          <w:i w:val="0"/>
          <w:szCs w:val="22"/>
        </w:rPr>
        <w:t>od &lt; &gt;do</w:t>
      </w:r>
      <w:r w:rsidRPr="00AA4C79">
        <w:rPr>
          <w:rFonts w:cs="Tahoma"/>
          <w:bCs/>
          <w:i w:val="0"/>
          <w:szCs w:val="22"/>
        </w:rPr>
        <w:t>)</w:t>
      </w:r>
      <w:r>
        <w:rPr>
          <w:rFonts w:cs="Tahoma"/>
          <w:bCs/>
          <w:i w:val="0"/>
          <w:szCs w:val="22"/>
        </w:rPr>
        <w:t xml:space="preserve"> oraz </w:t>
      </w:r>
      <w:r w:rsidRPr="00AA4C79">
        <w:rPr>
          <w:rFonts w:cs="Tahoma"/>
          <w:bCs/>
          <w:i w:val="0"/>
          <w:szCs w:val="22"/>
        </w:rPr>
        <w:t xml:space="preserve">daty przyjęcia/ zdjęcia (wpisujemy zakres dat z kalendarza </w:t>
      </w:r>
      <w:r w:rsidRPr="00AA4C79">
        <w:rPr>
          <w:rFonts w:cs="Tahoma"/>
          <w:b/>
          <w:bCs/>
          <w:i w:val="0"/>
          <w:szCs w:val="22"/>
        </w:rPr>
        <w:t>od &lt; &gt;do</w:t>
      </w:r>
      <w:r w:rsidRPr="00AA4C79">
        <w:rPr>
          <w:rFonts w:cs="Tahoma"/>
          <w:bCs/>
          <w:i w:val="0"/>
          <w:szCs w:val="22"/>
        </w:rPr>
        <w:t xml:space="preserve">). </w:t>
      </w:r>
      <w:r>
        <w:rPr>
          <w:rFonts w:cs="Tahoma"/>
          <w:bCs/>
          <w:i w:val="0"/>
          <w:szCs w:val="22"/>
        </w:rPr>
        <w:t xml:space="preserve">Pola warunków uzupełniamy </w:t>
      </w:r>
      <w:r w:rsidRPr="00AA4C79">
        <w:rPr>
          <w:rFonts w:cs="Tahoma"/>
          <w:bCs/>
          <w:i w:val="0"/>
          <w:szCs w:val="22"/>
        </w:rPr>
        <w:t xml:space="preserve">klikając myszką na symbol lupy obok nazwy kategorii wg której będziemy wyszukiwać </w:t>
      </w:r>
      <w:r>
        <w:rPr>
          <w:rFonts w:cs="Tahoma"/>
          <w:bCs/>
          <w:i w:val="0"/>
          <w:szCs w:val="22"/>
        </w:rPr>
        <w:t xml:space="preserve"> i </w:t>
      </w:r>
      <w:r w:rsidR="00E03186">
        <w:rPr>
          <w:rFonts w:cs="Tahoma"/>
          <w:bCs/>
          <w:i w:val="0"/>
          <w:szCs w:val="22"/>
        </w:rPr>
        <w:t xml:space="preserve">dokonujemy </w:t>
      </w:r>
      <w:r>
        <w:rPr>
          <w:rFonts w:cs="Tahoma"/>
          <w:bCs/>
          <w:i w:val="0"/>
          <w:szCs w:val="22"/>
        </w:rPr>
        <w:t>wyb</w:t>
      </w:r>
      <w:r w:rsidR="00E03186">
        <w:rPr>
          <w:rFonts w:cs="Tahoma"/>
          <w:bCs/>
          <w:i w:val="0"/>
          <w:szCs w:val="22"/>
        </w:rPr>
        <w:t>o</w:t>
      </w:r>
      <w:r>
        <w:rPr>
          <w:rFonts w:cs="Tahoma"/>
          <w:bCs/>
          <w:i w:val="0"/>
          <w:szCs w:val="22"/>
        </w:rPr>
        <w:t>r</w:t>
      </w:r>
      <w:r w:rsidR="00E03186">
        <w:rPr>
          <w:rFonts w:cs="Tahoma"/>
          <w:bCs/>
          <w:i w:val="0"/>
          <w:szCs w:val="22"/>
        </w:rPr>
        <w:t>u</w:t>
      </w:r>
      <w:r>
        <w:rPr>
          <w:rFonts w:cs="Tahoma"/>
          <w:bCs/>
          <w:i w:val="0"/>
          <w:szCs w:val="22"/>
        </w:rPr>
        <w:t xml:space="preserve"> </w:t>
      </w:r>
      <w:r w:rsidR="00E03186">
        <w:rPr>
          <w:rFonts w:cs="Tahoma"/>
          <w:bCs/>
          <w:i w:val="0"/>
          <w:szCs w:val="22"/>
        </w:rPr>
        <w:t xml:space="preserve">odpowiedniej wartości </w:t>
      </w:r>
      <w:r>
        <w:rPr>
          <w:rFonts w:cs="Tahoma"/>
          <w:bCs/>
          <w:i w:val="0"/>
          <w:szCs w:val="22"/>
        </w:rPr>
        <w:t>ze słownika</w:t>
      </w:r>
      <w:r w:rsidRPr="00AA4C79">
        <w:rPr>
          <w:rFonts w:cs="Tahoma"/>
          <w:bCs/>
          <w:i w:val="0"/>
          <w:szCs w:val="22"/>
        </w:rPr>
        <w:t xml:space="preserve">. Możliwe jest </w:t>
      </w:r>
      <w:r>
        <w:rPr>
          <w:rFonts w:cs="Tahoma"/>
          <w:bCs/>
          <w:i w:val="0"/>
          <w:szCs w:val="22"/>
        </w:rPr>
        <w:t>zadanie więcej niż jednego warunku - zawężanie wyszukiwania wg wielu kategorii</w:t>
      </w:r>
      <w:r w:rsidRPr="00AA4C79">
        <w:rPr>
          <w:rFonts w:cs="Tahoma"/>
          <w:bCs/>
          <w:i w:val="0"/>
          <w:szCs w:val="22"/>
        </w:rPr>
        <w:t>.</w:t>
      </w:r>
    </w:p>
    <w:p w14:paraId="7C81E818" w14:textId="77777777" w:rsidR="00FC52AA" w:rsidRDefault="00FC52AA">
      <w:pPr>
        <w:spacing w:before="0" w:after="0"/>
        <w:rPr>
          <w:rFonts w:cs="Arial"/>
          <w:b/>
          <w:bCs/>
          <w:i w:val="0"/>
          <w:iCs/>
          <w:sz w:val="24"/>
          <w:szCs w:val="28"/>
        </w:rPr>
      </w:pPr>
      <w:bookmarkStart w:id="507" w:name="_Toc305577133"/>
      <w:bookmarkStart w:id="508" w:name="_Toc308677015"/>
      <w:bookmarkStart w:id="509" w:name="_Toc308689176"/>
      <w:bookmarkStart w:id="510" w:name="_Toc310419202"/>
      <w:bookmarkStart w:id="511" w:name="_Toc310421438"/>
      <w:bookmarkStart w:id="512" w:name="_Toc310421888"/>
      <w:bookmarkStart w:id="513" w:name="_Toc514332947"/>
      <w:r>
        <w:br w:type="page"/>
      </w:r>
    </w:p>
    <w:p w14:paraId="412A3E6E" w14:textId="40118E03" w:rsidR="006663D4" w:rsidRPr="00AA4C79" w:rsidRDefault="00D0269C" w:rsidP="00D85DD3">
      <w:pPr>
        <w:pStyle w:val="Nagwek2"/>
        <w:jc w:val="both"/>
      </w:pPr>
      <w:r w:rsidRPr="00AA4C79">
        <w:lastRenderedPageBreak/>
        <w:t>9.5. Ewidencja budynków i lokali.</w:t>
      </w:r>
      <w:bookmarkEnd w:id="507"/>
      <w:bookmarkEnd w:id="508"/>
      <w:bookmarkEnd w:id="509"/>
      <w:bookmarkEnd w:id="510"/>
      <w:bookmarkEnd w:id="511"/>
      <w:bookmarkEnd w:id="512"/>
      <w:bookmarkEnd w:id="513"/>
    </w:p>
    <w:p w14:paraId="0CA9E240" w14:textId="2A75D056" w:rsidR="006663D4" w:rsidRPr="00AA4C79" w:rsidRDefault="006663D4" w:rsidP="00AC052A">
      <w:pPr>
        <w:spacing w:before="0" w:after="0" w:line="360" w:lineRule="auto"/>
        <w:jc w:val="both"/>
        <w:rPr>
          <w:rFonts w:cs="Tahoma"/>
          <w:bCs/>
          <w:i w:val="0"/>
          <w:szCs w:val="22"/>
        </w:rPr>
      </w:pPr>
      <w:r w:rsidRPr="00AA4C79">
        <w:rPr>
          <w:rFonts w:cs="Tahoma"/>
          <w:bCs/>
          <w:i w:val="0"/>
          <w:szCs w:val="22"/>
        </w:rPr>
        <w:tab/>
      </w:r>
      <w:r w:rsidR="00642A5B">
        <w:rPr>
          <w:rFonts w:cs="Tahoma"/>
          <w:bCs/>
          <w:i w:val="0"/>
          <w:szCs w:val="22"/>
        </w:rPr>
        <w:t xml:space="preserve">Ostatnim skrótem </w:t>
      </w:r>
      <w:r w:rsidR="00EF1E14">
        <w:rPr>
          <w:rFonts w:cs="Tahoma"/>
          <w:bCs/>
          <w:i w:val="0"/>
          <w:szCs w:val="22"/>
        </w:rPr>
        <w:t xml:space="preserve">w panelu opcji głównych jest skrót </w:t>
      </w:r>
      <w:r w:rsidR="00EF1E14" w:rsidRPr="00EF1E14">
        <w:rPr>
          <w:rFonts w:cs="Tahoma"/>
          <w:b/>
          <w:bCs/>
          <w:i w:val="0"/>
          <w:szCs w:val="22"/>
        </w:rPr>
        <w:t>Budynki/lokale</w:t>
      </w:r>
      <w:r w:rsidR="00EF1E14">
        <w:rPr>
          <w:rFonts w:cs="Tahoma"/>
          <w:b/>
          <w:bCs/>
          <w:i w:val="0"/>
          <w:szCs w:val="22"/>
        </w:rPr>
        <w:t xml:space="preserve">, </w:t>
      </w:r>
      <w:r w:rsidR="00EF1E14" w:rsidRPr="00EF1E14">
        <w:rPr>
          <w:rFonts w:cs="Tahoma"/>
          <w:bCs/>
          <w:i w:val="0"/>
          <w:szCs w:val="22"/>
        </w:rPr>
        <w:t>otwieramy nim okno</w:t>
      </w:r>
      <w:r w:rsidR="00EF1E14">
        <w:rPr>
          <w:rFonts w:cs="Tahoma"/>
          <w:b/>
          <w:bCs/>
          <w:i w:val="0"/>
          <w:szCs w:val="22"/>
        </w:rPr>
        <w:t xml:space="preserve"> </w:t>
      </w:r>
      <w:r w:rsidR="00EF1E14">
        <w:rPr>
          <w:rFonts w:cs="Tahoma"/>
          <w:bCs/>
          <w:i w:val="0"/>
          <w:szCs w:val="22"/>
        </w:rPr>
        <w:t xml:space="preserve"> </w:t>
      </w:r>
      <w:r w:rsidRPr="00EF1E14">
        <w:rPr>
          <w:rFonts w:cs="Tahoma"/>
          <w:b/>
          <w:bCs/>
          <w:i w:val="0"/>
          <w:szCs w:val="22"/>
        </w:rPr>
        <w:t xml:space="preserve">Ewidencja </w:t>
      </w:r>
      <w:r w:rsidR="00EF1E14" w:rsidRPr="00EF1E14">
        <w:rPr>
          <w:rFonts w:cs="Tahoma"/>
          <w:b/>
          <w:bCs/>
          <w:i w:val="0"/>
          <w:szCs w:val="22"/>
        </w:rPr>
        <w:t>budynków i lokali</w:t>
      </w:r>
      <w:r w:rsidR="00EF1E14">
        <w:rPr>
          <w:rFonts w:cs="Tahoma"/>
          <w:bCs/>
          <w:i w:val="0"/>
          <w:szCs w:val="22"/>
        </w:rPr>
        <w:t xml:space="preserve">, omówione w rozdziale </w:t>
      </w:r>
      <w:r w:rsidR="00EF1E14" w:rsidRPr="00EF1E14">
        <w:rPr>
          <w:rFonts w:cs="Tahoma"/>
          <w:b/>
          <w:bCs/>
          <w:i w:val="0"/>
          <w:szCs w:val="22"/>
        </w:rPr>
        <w:t>7.7.5</w:t>
      </w:r>
      <w:r w:rsidR="00A66A90">
        <w:rPr>
          <w:rFonts w:cs="Tahoma"/>
          <w:b/>
          <w:bCs/>
          <w:i w:val="0"/>
          <w:szCs w:val="22"/>
        </w:rPr>
        <w:t>.</w:t>
      </w:r>
      <w:r w:rsidR="00EF1E14">
        <w:rPr>
          <w:rFonts w:cs="Tahoma"/>
          <w:bCs/>
          <w:i w:val="0"/>
          <w:szCs w:val="22"/>
        </w:rPr>
        <w:t xml:space="preserve"> </w:t>
      </w:r>
    </w:p>
    <w:p w14:paraId="6C59597C" w14:textId="04C62D51" w:rsidR="0020659F" w:rsidRPr="00AA4C79" w:rsidRDefault="00FC52AA" w:rsidP="00642A5B">
      <w:pPr>
        <w:spacing w:before="0" w:after="0" w:line="360" w:lineRule="auto"/>
        <w:ind w:firstLine="709"/>
        <w:jc w:val="both"/>
        <w:rPr>
          <w:rFonts w:cs="Tahoma"/>
          <w:bCs/>
          <w:i w:val="0"/>
          <w:szCs w:val="22"/>
        </w:rPr>
      </w:pPr>
      <w:r w:rsidRPr="00FC52AA">
        <w:rPr>
          <w:rFonts w:cs="Tahoma"/>
          <w:bCs/>
          <w:i w:val="0"/>
          <w:noProof/>
          <w:szCs w:val="22"/>
        </w:rPr>
        <w:drawing>
          <wp:anchor distT="0" distB="0" distL="114300" distR="114300" simplePos="0" relativeHeight="251688448" behindDoc="1" locked="0" layoutInCell="1" allowOverlap="1" wp14:anchorId="6DDC8FCA" wp14:editId="69669071">
            <wp:simplePos x="0" y="0"/>
            <wp:positionH relativeFrom="column">
              <wp:posOffset>1501140</wp:posOffset>
            </wp:positionH>
            <wp:positionV relativeFrom="paragraph">
              <wp:posOffset>-66675</wp:posOffset>
            </wp:positionV>
            <wp:extent cx="5100320" cy="4657725"/>
            <wp:effectExtent l="0" t="0" r="0" b="0"/>
            <wp:wrapTight wrapText="bothSides">
              <wp:wrapPolygon edited="0">
                <wp:start x="0" y="0"/>
                <wp:lineTo x="0" y="21552"/>
                <wp:lineTo x="21498" y="21552"/>
                <wp:lineTo x="21498" y="0"/>
                <wp:lineTo x="0" y="0"/>
              </wp:wrapPolygon>
            </wp:wrapTight>
            <wp:docPr id="304" name="Obraz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032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1E14">
        <w:rPr>
          <w:rFonts w:cs="Tahoma"/>
          <w:bCs/>
          <w:i w:val="0"/>
          <w:szCs w:val="22"/>
        </w:rPr>
        <w:t xml:space="preserve">Okno różni się od omówionego wcześniej tym, że po uruchomieniu zaczytana jest pełna lista (bez ograniczenia do konkretnej karty), a jedynym aktywnym przyciskiem w panelu sterującym jest przycisk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42716D44" wp14:editId="1479AF62">
            <wp:extent cx="746125" cy="219710"/>
            <wp:effectExtent l="19050" t="0" r="0" b="0"/>
            <wp:docPr id="258" name="Obraz 258" descr="kart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karta1"/>
                    <pic:cNvPicPr>
                      <a:picLocks noChangeAspect="1" noChangeArrowheads="1"/>
                    </pic:cNvPicPr>
                  </pic:nvPicPr>
                  <pic:blipFill>
                    <a:blip r:embed="rId2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21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1E14">
        <w:rPr>
          <w:rFonts w:cs="Tahoma"/>
          <w:bCs/>
          <w:i w:val="0"/>
          <w:szCs w:val="22"/>
        </w:rPr>
        <w:t xml:space="preserve">, który przenosi nas do karty związanej z zaznaczonym na liści budynkiem.  </w:t>
      </w:r>
      <w:r w:rsidR="006663D4" w:rsidRPr="00AA4C79">
        <w:rPr>
          <w:rFonts w:cs="Tahoma"/>
          <w:bCs/>
          <w:i w:val="0"/>
          <w:szCs w:val="22"/>
        </w:rPr>
        <w:t xml:space="preserve">Korzystając z panelu filtrów w dolnej części okna możemy wyszukiwać </w:t>
      </w:r>
      <w:r w:rsidR="00EF1E14">
        <w:rPr>
          <w:rFonts w:cs="Tahoma"/>
          <w:bCs/>
          <w:i w:val="0"/>
          <w:szCs w:val="22"/>
        </w:rPr>
        <w:t>budynki/lokale</w:t>
      </w:r>
      <w:r w:rsidR="006663D4" w:rsidRPr="00AA4C79">
        <w:rPr>
          <w:rFonts w:cs="Tahoma"/>
          <w:bCs/>
          <w:i w:val="0"/>
          <w:szCs w:val="22"/>
        </w:rPr>
        <w:t xml:space="preserve"> wg numeru systemowego, obrębu i pozycji rejestrowej, sądu który wpisał działkę do rejestru Ksiąg wieczystych, numeru Księgi Wieczystej, powierzchni (wpisujemy zakres </w:t>
      </w:r>
      <w:r w:rsidR="006663D4" w:rsidRPr="00AA4C79">
        <w:rPr>
          <w:rFonts w:cs="Tahoma"/>
          <w:b/>
          <w:bCs/>
          <w:i w:val="0"/>
          <w:szCs w:val="22"/>
        </w:rPr>
        <w:t>od &lt; &gt;do</w:t>
      </w:r>
      <w:r w:rsidR="006663D4" w:rsidRPr="00AA4C79">
        <w:rPr>
          <w:rFonts w:cs="Tahoma"/>
          <w:bCs/>
          <w:i w:val="0"/>
          <w:szCs w:val="22"/>
        </w:rPr>
        <w:t xml:space="preserve">), lub daty przyjęcia/ zdjęcia (wpisujemy zakres dat z kalendarza </w:t>
      </w:r>
      <w:r w:rsidR="006663D4" w:rsidRPr="00AA4C79">
        <w:rPr>
          <w:rFonts w:cs="Tahoma"/>
          <w:b/>
          <w:bCs/>
          <w:i w:val="0"/>
          <w:szCs w:val="22"/>
        </w:rPr>
        <w:t>od &lt; &gt;do</w:t>
      </w:r>
      <w:r w:rsidR="006663D4" w:rsidRPr="00AA4C79">
        <w:rPr>
          <w:rFonts w:cs="Tahoma"/>
          <w:bCs/>
          <w:i w:val="0"/>
          <w:szCs w:val="22"/>
        </w:rPr>
        <w:t xml:space="preserve">). </w:t>
      </w:r>
      <w:r w:rsidR="0020659F">
        <w:rPr>
          <w:rFonts w:cs="Tahoma"/>
          <w:bCs/>
          <w:i w:val="0"/>
          <w:szCs w:val="22"/>
        </w:rPr>
        <w:t xml:space="preserve">Pola warunków uzupełniamy </w:t>
      </w:r>
      <w:r w:rsidR="0020659F" w:rsidRPr="00AA4C79">
        <w:rPr>
          <w:rFonts w:cs="Tahoma"/>
          <w:bCs/>
          <w:i w:val="0"/>
          <w:szCs w:val="22"/>
        </w:rPr>
        <w:t xml:space="preserve">klikając myszką na symbol lupy obok nazwy kategorii wg której będziemy wyszukiwać </w:t>
      </w:r>
      <w:r w:rsidR="0020659F">
        <w:rPr>
          <w:rFonts w:cs="Tahoma"/>
          <w:bCs/>
          <w:i w:val="0"/>
          <w:szCs w:val="22"/>
        </w:rPr>
        <w:t xml:space="preserve"> </w:t>
      </w:r>
      <w:r w:rsidR="00E03186">
        <w:rPr>
          <w:rFonts w:cs="Tahoma"/>
          <w:bCs/>
          <w:i w:val="0"/>
          <w:szCs w:val="22"/>
        </w:rPr>
        <w:t>i dokonujemy wyboru odpowiedniej wartości ze słownika</w:t>
      </w:r>
      <w:r w:rsidR="0020659F" w:rsidRPr="00AA4C79">
        <w:rPr>
          <w:rFonts w:cs="Tahoma"/>
          <w:bCs/>
          <w:i w:val="0"/>
          <w:szCs w:val="22"/>
        </w:rPr>
        <w:t xml:space="preserve">. Możliwe jest </w:t>
      </w:r>
      <w:r w:rsidR="0020659F">
        <w:rPr>
          <w:rFonts w:cs="Tahoma"/>
          <w:bCs/>
          <w:i w:val="0"/>
          <w:szCs w:val="22"/>
        </w:rPr>
        <w:t>zadanie więcej niż jednego warunku - zawężanie wyszukiwania wg wielu kategorii</w:t>
      </w:r>
      <w:r w:rsidR="0020659F" w:rsidRPr="00AA4C79">
        <w:rPr>
          <w:rFonts w:cs="Tahoma"/>
          <w:bCs/>
          <w:i w:val="0"/>
          <w:szCs w:val="22"/>
        </w:rPr>
        <w:t>.</w:t>
      </w:r>
    </w:p>
    <w:p w14:paraId="3ACAD8A4" w14:textId="535831A6" w:rsidR="00656C78" w:rsidRPr="00AA4C79" w:rsidRDefault="00D0269C" w:rsidP="00A66A90">
      <w:pPr>
        <w:pStyle w:val="Nagwek1"/>
      </w:pPr>
      <w:bookmarkStart w:id="514" w:name="_Toc305577134"/>
      <w:bookmarkStart w:id="515" w:name="_Toc306094072"/>
      <w:bookmarkStart w:id="516" w:name="_Toc308677016"/>
      <w:bookmarkStart w:id="517" w:name="_Toc308689177"/>
      <w:bookmarkStart w:id="518" w:name="_Toc310419203"/>
      <w:bookmarkStart w:id="519" w:name="_Toc310421439"/>
      <w:bookmarkStart w:id="520" w:name="_Toc310421889"/>
      <w:bookmarkStart w:id="521" w:name="_Toc514332948"/>
      <w:r w:rsidRPr="00AA4C79">
        <w:t>10</w:t>
      </w:r>
      <w:r w:rsidR="00656C78" w:rsidRPr="00AA4C79">
        <w:t xml:space="preserve">. </w:t>
      </w:r>
      <w:r w:rsidR="00144768">
        <w:t>Wydruki</w:t>
      </w:r>
      <w:r w:rsidR="00656C78" w:rsidRPr="00AA4C79">
        <w:t>.</w:t>
      </w:r>
      <w:bookmarkEnd w:id="514"/>
      <w:bookmarkEnd w:id="515"/>
      <w:bookmarkEnd w:id="516"/>
      <w:bookmarkEnd w:id="517"/>
      <w:bookmarkEnd w:id="518"/>
      <w:bookmarkEnd w:id="519"/>
      <w:bookmarkEnd w:id="520"/>
      <w:bookmarkEnd w:id="521"/>
    </w:p>
    <w:p w14:paraId="12E5E951" w14:textId="28F96103" w:rsidR="00840FEF" w:rsidRPr="00FE052C" w:rsidRDefault="00883BE0" w:rsidP="00FE052C">
      <w:pPr>
        <w:ind w:firstLine="708"/>
        <w:rPr>
          <w:rFonts w:cs="Tahoma"/>
          <w:bCs/>
          <w:i w:val="0"/>
          <w:szCs w:val="22"/>
        </w:rPr>
      </w:pPr>
      <w:bookmarkStart w:id="522" w:name="_Toc231799566"/>
      <w:bookmarkStart w:id="523" w:name="_Toc234740305"/>
      <w:r w:rsidRPr="00FE052C">
        <w:rPr>
          <w:rFonts w:cs="Tahoma"/>
          <w:bCs/>
          <w:i w:val="0"/>
          <w:szCs w:val="22"/>
        </w:rPr>
        <w:t>Dostęp do wydruków mamy z menu górnego-&gt; Wydruki</w:t>
      </w:r>
      <w:r w:rsidR="00144768" w:rsidRPr="00FE052C">
        <w:rPr>
          <w:rFonts w:cs="Tahoma"/>
          <w:bCs/>
          <w:i w:val="0"/>
          <w:szCs w:val="22"/>
        </w:rPr>
        <w:t xml:space="preserve">, poszczególne opcje </w:t>
      </w:r>
      <w:r w:rsidR="00803461" w:rsidRPr="00FE052C">
        <w:rPr>
          <w:rFonts w:cs="Tahoma"/>
          <w:bCs/>
          <w:i w:val="0"/>
          <w:szCs w:val="22"/>
        </w:rPr>
        <w:t>zostaną omówione w </w:t>
      </w:r>
      <w:r w:rsidR="00144768" w:rsidRPr="00FE052C">
        <w:rPr>
          <w:rFonts w:cs="Tahoma"/>
          <w:bCs/>
          <w:i w:val="0"/>
          <w:szCs w:val="22"/>
        </w:rPr>
        <w:t>kolejnych podrozdziałach</w:t>
      </w:r>
      <w:r w:rsidR="00642A5B" w:rsidRPr="00FE052C">
        <w:rPr>
          <w:rFonts w:cs="Tahoma"/>
          <w:bCs/>
          <w:i w:val="0"/>
          <w:szCs w:val="22"/>
        </w:rPr>
        <w:t>.</w:t>
      </w:r>
    </w:p>
    <w:p w14:paraId="193484D2" w14:textId="7542CFDE" w:rsidR="00840FEF" w:rsidRPr="00AA4C79" w:rsidRDefault="00840FEF" w:rsidP="00840FEF">
      <w:pPr>
        <w:pStyle w:val="Nagwek2"/>
        <w:jc w:val="both"/>
      </w:pPr>
      <w:bookmarkStart w:id="524" w:name="_Toc514332949"/>
      <w:r w:rsidRPr="00AA4C79">
        <w:lastRenderedPageBreak/>
        <w:t>10.</w:t>
      </w:r>
      <w:r>
        <w:t>1. Zaświadczenia</w:t>
      </w:r>
      <w:r w:rsidRPr="00AA4C79">
        <w:t>.</w:t>
      </w:r>
      <w:bookmarkEnd w:id="524"/>
    </w:p>
    <w:p w14:paraId="0ED82F34" w14:textId="21A82B03" w:rsidR="00680BF9" w:rsidRPr="00FE052C" w:rsidRDefault="00FC52AA" w:rsidP="00FE052C">
      <w:pPr>
        <w:spacing w:line="360" w:lineRule="auto"/>
        <w:ind w:firstLine="708"/>
        <w:jc w:val="both"/>
        <w:rPr>
          <w:rFonts w:cs="Tahoma"/>
          <w:bCs/>
          <w:i w:val="0"/>
          <w:szCs w:val="22"/>
        </w:rPr>
      </w:pPr>
      <w:r w:rsidRPr="00FE052C">
        <w:rPr>
          <w:i w:val="0"/>
          <w:noProof/>
        </w:rPr>
        <w:drawing>
          <wp:anchor distT="0" distB="0" distL="114300" distR="114300" simplePos="0" relativeHeight="251657728" behindDoc="1" locked="0" layoutInCell="1" allowOverlap="1" wp14:anchorId="1CFC855B" wp14:editId="79966916">
            <wp:simplePos x="0" y="0"/>
            <wp:positionH relativeFrom="column">
              <wp:posOffset>3592830</wp:posOffset>
            </wp:positionH>
            <wp:positionV relativeFrom="paragraph">
              <wp:posOffset>5405755</wp:posOffset>
            </wp:positionV>
            <wp:extent cx="2428875" cy="2066925"/>
            <wp:effectExtent l="19050" t="0" r="9525" b="0"/>
            <wp:wrapTight wrapText="bothSides">
              <wp:wrapPolygon edited="0">
                <wp:start x="-169" y="0"/>
                <wp:lineTo x="-169" y="21500"/>
                <wp:lineTo x="21685" y="21500"/>
                <wp:lineTo x="21685" y="0"/>
                <wp:lineTo x="-169" y="0"/>
              </wp:wrapPolygon>
            </wp:wrapTight>
            <wp:docPr id="1000" name="Obraz 1000" descr="słownok zaswiadcz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0" descr="słownok zaswiadczen"/>
                    <pic:cNvPicPr>
                      <a:picLocks noChangeAspect="1" noChangeArrowheads="1"/>
                    </pic:cNvPicPr>
                  </pic:nvPicPr>
                  <pic:blipFill>
                    <a:blip r:embed="rId2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052C">
        <w:rPr>
          <w:i w:val="0"/>
          <w:noProof/>
        </w:rPr>
        <w:drawing>
          <wp:anchor distT="0" distB="0" distL="114300" distR="114300" simplePos="0" relativeHeight="251674112" behindDoc="1" locked="0" layoutInCell="1" allowOverlap="1" wp14:anchorId="1B4A08BD" wp14:editId="00D20E06">
            <wp:simplePos x="0" y="0"/>
            <wp:positionH relativeFrom="column">
              <wp:posOffset>3196590</wp:posOffset>
            </wp:positionH>
            <wp:positionV relativeFrom="paragraph">
              <wp:posOffset>2300605</wp:posOffset>
            </wp:positionV>
            <wp:extent cx="3171825" cy="1162050"/>
            <wp:effectExtent l="19050" t="0" r="9525" b="0"/>
            <wp:wrapTight wrapText="bothSides">
              <wp:wrapPolygon edited="0">
                <wp:start x="-130" y="0"/>
                <wp:lineTo x="-130" y="21246"/>
                <wp:lineTo x="21665" y="21246"/>
                <wp:lineTo x="21665" y="0"/>
                <wp:lineTo x="-130" y="0"/>
              </wp:wrapPolygon>
            </wp:wrapTight>
            <wp:docPr id="796" name="Obraz 1001" descr="edycja wzorca wy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1" descr="edycja wzorca wydruku"/>
                    <pic:cNvPicPr>
                      <a:picLocks noChangeAspect="1" noChangeArrowheads="1"/>
                    </pic:cNvPicPr>
                  </pic:nvPicPr>
                  <pic:blipFill>
                    <a:blip r:embed="rId2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052C">
        <w:rPr>
          <w:i w:val="0"/>
          <w:noProof/>
        </w:rPr>
        <w:drawing>
          <wp:anchor distT="0" distB="0" distL="114300" distR="114300" simplePos="0" relativeHeight="251653632" behindDoc="1" locked="0" layoutInCell="1" allowOverlap="1" wp14:anchorId="48A9D2E9" wp14:editId="1F4BB2F2">
            <wp:simplePos x="0" y="0"/>
            <wp:positionH relativeFrom="column">
              <wp:posOffset>2745740</wp:posOffset>
            </wp:positionH>
            <wp:positionV relativeFrom="paragraph">
              <wp:posOffset>62865</wp:posOffset>
            </wp:positionV>
            <wp:extent cx="3620770" cy="1666875"/>
            <wp:effectExtent l="19050" t="0" r="0" b="0"/>
            <wp:wrapTight wrapText="bothSides">
              <wp:wrapPolygon edited="0">
                <wp:start x="-114" y="0"/>
                <wp:lineTo x="-114" y="21477"/>
                <wp:lineTo x="21592" y="21477"/>
                <wp:lineTo x="21592" y="0"/>
                <wp:lineTo x="-114" y="0"/>
              </wp:wrapPolygon>
            </wp:wrapTight>
            <wp:docPr id="999" name="Obraz 999" descr="kreator zaświadcz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9" descr="kreator zaświadczen"/>
                    <pic:cNvPicPr>
                      <a:picLocks noChangeAspect="1" noChangeArrowheads="1"/>
                    </pic:cNvPicPr>
                  </pic:nvPicPr>
                  <pic:blipFill>
                    <a:blip r:embed="rId2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77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61D8" w:rsidRPr="00FE052C">
        <w:rPr>
          <w:rFonts w:cs="Tahoma"/>
          <w:bCs/>
          <w:i w:val="0"/>
          <w:szCs w:val="22"/>
        </w:rPr>
        <w:t>Wydruk zaświadczenia możemy wywołać skrótem z panelu opcji głównych bądź z menu Wydruki</w:t>
      </w:r>
      <w:r w:rsidR="00642A5B" w:rsidRPr="00FE052C">
        <w:rPr>
          <w:rFonts w:cs="Tahoma"/>
          <w:bCs/>
          <w:i w:val="0"/>
          <w:szCs w:val="22"/>
        </w:rPr>
        <w:t xml:space="preserve"> </w:t>
      </w:r>
      <w:r w:rsidR="00DD61D8" w:rsidRPr="00FE052C">
        <w:rPr>
          <w:rFonts w:cs="Tahoma"/>
          <w:bCs/>
          <w:i w:val="0"/>
          <w:szCs w:val="22"/>
        </w:rPr>
        <w:t xml:space="preserve">-&gt; Zaświadczenia, </w:t>
      </w:r>
      <w:r w:rsidR="00FE052C">
        <w:rPr>
          <w:rFonts w:cs="Tahoma"/>
          <w:bCs/>
          <w:i w:val="0"/>
          <w:szCs w:val="22"/>
        </w:rPr>
        <w:t>a także z</w:t>
      </w:r>
      <w:r w:rsidR="00DD61D8" w:rsidRPr="00FE052C">
        <w:rPr>
          <w:rFonts w:cs="Tahoma"/>
          <w:bCs/>
          <w:i w:val="0"/>
          <w:szCs w:val="22"/>
        </w:rPr>
        <w:t xml:space="preserve"> poziomu karty podatkowej. Konsekwencją uruchomienia funkcji </w:t>
      </w:r>
      <w:r w:rsidR="00D51F9F" w:rsidRPr="00FE052C">
        <w:rPr>
          <w:rFonts w:cs="Tahoma"/>
          <w:b/>
          <w:bCs/>
          <w:szCs w:val="22"/>
        </w:rPr>
        <w:t>Zaświadczenia</w:t>
      </w:r>
      <w:r w:rsidR="00D51F9F" w:rsidRPr="00FE052C">
        <w:rPr>
          <w:rFonts w:cs="Tahoma"/>
          <w:bCs/>
          <w:i w:val="0"/>
          <w:szCs w:val="22"/>
        </w:rPr>
        <w:t xml:space="preserve"> </w:t>
      </w:r>
      <w:r w:rsidR="00DD61D8" w:rsidRPr="00FE052C">
        <w:rPr>
          <w:rFonts w:cs="Tahoma"/>
          <w:bCs/>
          <w:i w:val="0"/>
          <w:szCs w:val="22"/>
        </w:rPr>
        <w:t xml:space="preserve">jest </w:t>
      </w:r>
      <w:r w:rsidR="00D51F9F" w:rsidRPr="00FE052C">
        <w:rPr>
          <w:rFonts w:cs="Tahoma"/>
          <w:bCs/>
          <w:i w:val="0"/>
          <w:szCs w:val="22"/>
        </w:rPr>
        <w:t>otw</w:t>
      </w:r>
      <w:r w:rsidR="00DD61D8" w:rsidRPr="00FE052C">
        <w:rPr>
          <w:rFonts w:cs="Tahoma"/>
          <w:bCs/>
          <w:i w:val="0"/>
          <w:szCs w:val="22"/>
        </w:rPr>
        <w:t>arcie</w:t>
      </w:r>
      <w:r w:rsidR="00D51F9F" w:rsidRPr="00FE052C">
        <w:rPr>
          <w:rFonts w:cs="Tahoma"/>
          <w:bCs/>
          <w:i w:val="0"/>
          <w:szCs w:val="22"/>
        </w:rPr>
        <w:t xml:space="preserve"> okn</w:t>
      </w:r>
      <w:r w:rsidR="00DD61D8" w:rsidRPr="00FE052C">
        <w:rPr>
          <w:rFonts w:cs="Tahoma"/>
          <w:bCs/>
          <w:i w:val="0"/>
          <w:szCs w:val="22"/>
        </w:rPr>
        <w:t>a</w:t>
      </w:r>
      <w:r w:rsidR="00D51F9F" w:rsidRPr="00FE052C">
        <w:rPr>
          <w:rFonts w:cs="Tahoma"/>
          <w:bCs/>
          <w:i w:val="0"/>
          <w:szCs w:val="22"/>
        </w:rPr>
        <w:t xml:space="preserve"> Kreator zaświadczeń. Domyślnie na liście wzorów zaświadczeń znajdują się dwa: </w:t>
      </w:r>
      <w:r w:rsidR="00D51F9F" w:rsidRPr="00FE052C">
        <w:rPr>
          <w:rFonts w:cs="Tahoma"/>
          <w:b/>
          <w:bCs/>
          <w:szCs w:val="22"/>
        </w:rPr>
        <w:t>Figuruje i Nie figuruje</w:t>
      </w:r>
      <w:r w:rsidR="00D51F9F" w:rsidRPr="00FE052C">
        <w:rPr>
          <w:rFonts w:cs="Tahoma"/>
          <w:bCs/>
          <w:i w:val="0"/>
          <w:szCs w:val="22"/>
        </w:rPr>
        <w:t xml:space="preserve">. Wzorce można poprawiać za pomocą przycisku </w:t>
      </w:r>
      <w:r w:rsidR="00E92FE5" w:rsidRPr="00FE052C">
        <w:rPr>
          <w:rFonts w:cs="Tahoma"/>
          <w:bCs/>
          <w:i w:val="0"/>
          <w:noProof/>
          <w:szCs w:val="22"/>
        </w:rPr>
        <w:drawing>
          <wp:inline distT="0" distB="0" distL="0" distR="0" wp14:anchorId="2C003318" wp14:editId="1EB4E927">
            <wp:extent cx="1038860" cy="241300"/>
            <wp:effectExtent l="19050" t="0" r="8890" b="0"/>
            <wp:docPr id="260" name="Obraz 260" descr="edyt wzor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edyt wzorca"/>
                    <pic:cNvPicPr>
                      <a:picLocks noChangeAspect="1" noChangeArrowheads="1"/>
                    </pic:cNvPicPr>
                  </pic:nvPicPr>
                  <pic:blipFill>
                    <a:blip r:embed="rId2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1F9F" w:rsidRPr="00FE052C">
        <w:rPr>
          <w:rFonts w:cs="Tahoma"/>
          <w:bCs/>
          <w:i w:val="0"/>
          <w:szCs w:val="22"/>
        </w:rPr>
        <w:t>, usuwanie każdego  z dwóch podstawowych wzorców jest niezalecane.  Dopisywanie nowe</w:t>
      </w:r>
      <w:r w:rsidR="00642A5B" w:rsidRPr="00FE052C">
        <w:rPr>
          <w:rFonts w:cs="Tahoma"/>
          <w:bCs/>
          <w:i w:val="0"/>
          <w:szCs w:val="22"/>
        </w:rPr>
        <w:t xml:space="preserve">go wzorca jest ściśle powiązane </w:t>
      </w:r>
      <w:r w:rsidR="00D51F9F" w:rsidRPr="00FE052C">
        <w:rPr>
          <w:rFonts w:cs="Tahoma"/>
          <w:bCs/>
          <w:i w:val="0"/>
          <w:szCs w:val="22"/>
        </w:rPr>
        <w:t xml:space="preserve">z wzorcami wydruków. Przyciskiem </w:t>
      </w:r>
      <w:r w:rsidR="00E92FE5" w:rsidRPr="00FE052C">
        <w:rPr>
          <w:rFonts w:cs="Tahoma"/>
          <w:bCs/>
          <w:i w:val="0"/>
          <w:noProof/>
          <w:szCs w:val="22"/>
        </w:rPr>
        <w:drawing>
          <wp:inline distT="0" distB="0" distL="0" distR="0" wp14:anchorId="1D6130F2" wp14:editId="349F7B19">
            <wp:extent cx="972820" cy="241300"/>
            <wp:effectExtent l="19050" t="0" r="0" b="0"/>
            <wp:docPr id="261" name="Obraz 261" descr="nowy wzorz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nowy wzorzec"/>
                    <pic:cNvPicPr>
                      <a:picLocks noChangeAspect="1" noChangeArrowheads="1"/>
                    </pic:cNvPicPr>
                  </pic:nvPicPr>
                  <pic:blipFill>
                    <a:blip r:embed="rId2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1F9F" w:rsidRPr="00FE052C">
        <w:rPr>
          <w:rFonts w:cs="Tahoma"/>
          <w:bCs/>
          <w:i w:val="0"/>
          <w:szCs w:val="22"/>
        </w:rPr>
        <w:t xml:space="preserve"> otwieramy okno Słownik zaświadczeń, wprowadzamy Kod i Opis, Typ wybieramy </w:t>
      </w:r>
      <w:r w:rsidR="00FE052C">
        <w:rPr>
          <w:rFonts w:cs="Tahoma"/>
          <w:bCs/>
          <w:i w:val="0"/>
          <w:szCs w:val="22"/>
        </w:rPr>
        <w:t xml:space="preserve">             </w:t>
      </w:r>
      <w:r w:rsidR="00D51F9F" w:rsidRPr="00FE052C">
        <w:rPr>
          <w:rFonts w:cs="Tahoma"/>
          <w:bCs/>
          <w:i w:val="0"/>
          <w:szCs w:val="22"/>
        </w:rPr>
        <w:t xml:space="preserve">z listy rozwijanej (do wyboru: figuruje, nie figuruje, brak), Numerator (patrz rozdział 6.2.2) – czyli zadany format numeru – wybieramy klikając na lupkę. Dwa ostatnie pola </w:t>
      </w:r>
      <w:r w:rsidR="00D51F9F" w:rsidRPr="00FE052C">
        <w:rPr>
          <w:rFonts w:cs="Tahoma"/>
          <w:bCs/>
          <w:szCs w:val="22"/>
        </w:rPr>
        <w:t>Grupa i Klasa</w:t>
      </w:r>
      <w:r w:rsidR="00FE052C">
        <w:rPr>
          <w:rFonts w:cs="Tahoma"/>
          <w:bCs/>
          <w:i w:val="0"/>
          <w:szCs w:val="22"/>
        </w:rPr>
        <w:t xml:space="preserve"> pochodzą z </w:t>
      </w:r>
      <w:r w:rsidR="00D51F9F" w:rsidRPr="00FE052C">
        <w:rPr>
          <w:rFonts w:cs="Tahoma"/>
          <w:bCs/>
          <w:i w:val="0"/>
          <w:szCs w:val="22"/>
        </w:rPr>
        <w:t>bazy wzorców wydruków. Musimy najp</w:t>
      </w:r>
      <w:r w:rsidR="00FE052C">
        <w:rPr>
          <w:rFonts w:cs="Tahoma"/>
          <w:bCs/>
          <w:i w:val="0"/>
          <w:szCs w:val="22"/>
        </w:rPr>
        <w:t xml:space="preserve">ierw tam sprawdzić </w:t>
      </w:r>
      <w:r w:rsidR="00D51F9F" w:rsidRPr="00FE052C">
        <w:rPr>
          <w:rFonts w:cs="Tahoma"/>
          <w:bCs/>
          <w:i w:val="0"/>
          <w:szCs w:val="22"/>
        </w:rPr>
        <w:t xml:space="preserve">jaką grupę i klasę ma wzorzec wydruku, który chcemy podpiąć pod nasz wzorzec zaświadczenia. </w:t>
      </w:r>
      <w:r w:rsidR="00837510" w:rsidRPr="00FE052C">
        <w:rPr>
          <w:rFonts w:cs="Tahoma"/>
          <w:bCs/>
          <w:i w:val="0"/>
          <w:szCs w:val="22"/>
        </w:rPr>
        <w:t xml:space="preserve">  </w:t>
      </w:r>
      <w:r w:rsidR="00680BF9" w:rsidRPr="00FE052C">
        <w:rPr>
          <w:rFonts w:cs="Tahoma"/>
          <w:bCs/>
          <w:i w:val="0"/>
          <w:szCs w:val="22"/>
        </w:rPr>
        <w:t xml:space="preserve"> </w:t>
      </w:r>
      <w:r w:rsidR="00D51F9F" w:rsidRPr="00FE052C">
        <w:rPr>
          <w:rFonts w:cs="Tahoma"/>
          <w:bCs/>
          <w:i w:val="0"/>
          <w:szCs w:val="22"/>
        </w:rPr>
        <w:t xml:space="preserve">W tym celu wchodzimy w </w:t>
      </w:r>
      <w:r w:rsidR="00D51F9F" w:rsidRPr="00FE052C">
        <w:rPr>
          <w:rFonts w:cs="Tahoma"/>
          <w:bCs/>
          <w:szCs w:val="22"/>
        </w:rPr>
        <w:t>Wydruki</w:t>
      </w:r>
      <w:r w:rsidR="00A420B4">
        <w:rPr>
          <w:rFonts w:cs="Tahoma"/>
          <w:bCs/>
          <w:szCs w:val="22"/>
        </w:rPr>
        <w:t xml:space="preserve"> </w:t>
      </w:r>
      <w:r w:rsidR="00D51F9F" w:rsidRPr="00FE052C">
        <w:rPr>
          <w:rFonts w:cs="Tahoma"/>
          <w:bCs/>
          <w:szCs w:val="22"/>
        </w:rPr>
        <w:t>-&gt; Wzorce wydruków</w:t>
      </w:r>
      <w:r w:rsidR="00D51F9F" w:rsidRPr="00FE052C">
        <w:rPr>
          <w:rFonts w:cs="Tahoma"/>
          <w:bCs/>
          <w:i w:val="0"/>
          <w:szCs w:val="22"/>
        </w:rPr>
        <w:t xml:space="preserve"> w menu głównym programu, wybieramy zakładkę </w:t>
      </w:r>
      <w:r w:rsidR="00D51F9F" w:rsidRPr="00FE052C">
        <w:rPr>
          <w:rFonts w:cs="Tahoma"/>
          <w:b/>
          <w:bCs/>
          <w:szCs w:val="22"/>
        </w:rPr>
        <w:t>Zaświadczenia</w:t>
      </w:r>
      <w:r w:rsidR="00D51F9F" w:rsidRPr="00FE052C">
        <w:rPr>
          <w:rFonts w:cs="Tahoma"/>
          <w:bCs/>
          <w:i w:val="0"/>
          <w:szCs w:val="22"/>
        </w:rPr>
        <w:t xml:space="preserve">, zaznaczamy wzorzec, który nas interesuje i klikamy przycisk </w:t>
      </w:r>
      <w:r w:rsidR="00E92FE5" w:rsidRPr="00FE052C">
        <w:rPr>
          <w:rFonts w:cs="Tahoma"/>
          <w:bCs/>
          <w:i w:val="0"/>
          <w:noProof/>
          <w:szCs w:val="22"/>
        </w:rPr>
        <w:drawing>
          <wp:inline distT="0" distB="0" distL="0" distR="0" wp14:anchorId="654236FC" wp14:editId="384457A2">
            <wp:extent cx="636270" cy="241300"/>
            <wp:effectExtent l="19050" t="0" r="0" b="0"/>
            <wp:docPr id="262" name="Obraz 262" descr="edy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edycja"/>
                    <pic:cNvPicPr>
                      <a:picLocks noChangeAspect="1" noChangeArrowheads="1"/>
                    </pic:cNvPicPr>
                  </pic:nvPicPr>
                  <pic:blipFill>
                    <a:blip r:embed="rId2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1F9F" w:rsidRPr="00FE052C">
        <w:rPr>
          <w:rFonts w:cs="Tahoma"/>
          <w:bCs/>
          <w:i w:val="0"/>
          <w:szCs w:val="22"/>
        </w:rPr>
        <w:t>. Odczytujemy pola Grupa i Klasa</w:t>
      </w:r>
      <w:r w:rsidR="00E11C0F" w:rsidRPr="00FE052C">
        <w:rPr>
          <w:rFonts w:cs="Tahoma"/>
          <w:bCs/>
          <w:i w:val="0"/>
          <w:szCs w:val="22"/>
        </w:rPr>
        <w:t>,</w:t>
      </w:r>
      <w:r w:rsidR="00D51F9F" w:rsidRPr="00FE052C">
        <w:rPr>
          <w:rFonts w:cs="Tahoma"/>
          <w:bCs/>
          <w:i w:val="0"/>
          <w:szCs w:val="22"/>
        </w:rPr>
        <w:t xml:space="preserve"> i te wartości wpisujemy w te same pola w Słowniku zaświadczeń, po czym wciskamy przyc</w:t>
      </w:r>
      <w:r w:rsidR="00837510" w:rsidRPr="00FE052C">
        <w:rPr>
          <w:rFonts w:cs="Tahoma"/>
          <w:bCs/>
          <w:i w:val="0"/>
          <w:szCs w:val="22"/>
        </w:rPr>
        <w:t>isk</w:t>
      </w:r>
      <w:r w:rsidR="00A21A03" w:rsidRPr="00FE052C">
        <w:rPr>
          <w:rFonts w:cs="Tahoma"/>
          <w:bCs/>
          <w:i w:val="0"/>
          <w:szCs w:val="22"/>
        </w:rPr>
        <w:t xml:space="preserve"> </w:t>
      </w:r>
      <w:r w:rsidR="00A21A03" w:rsidRPr="00A420B4">
        <w:rPr>
          <w:rFonts w:cs="Tahoma"/>
          <w:bCs/>
          <w:szCs w:val="22"/>
        </w:rPr>
        <w:t>Zatwierdź</w:t>
      </w:r>
      <w:r w:rsidR="00A21A03" w:rsidRPr="00FE052C">
        <w:rPr>
          <w:rFonts w:cs="Tahoma"/>
          <w:bCs/>
          <w:i w:val="0"/>
          <w:szCs w:val="22"/>
        </w:rPr>
        <w:t>.</w:t>
      </w:r>
    </w:p>
    <w:p w14:paraId="1697993D" w14:textId="775F64BA" w:rsidR="009E7F09" w:rsidRDefault="00D51F9F" w:rsidP="00AC052A">
      <w:pPr>
        <w:spacing w:before="0" w:after="0" w:line="360" w:lineRule="auto"/>
        <w:jc w:val="both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szCs w:val="22"/>
        </w:rPr>
        <w:t xml:space="preserve">Ostatnim przyciskiem w </w:t>
      </w:r>
      <w:r w:rsidRPr="00A62FEA">
        <w:rPr>
          <w:rFonts w:cs="Tahoma"/>
          <w:b/>
          <w:bCs/>
          <w:i w:val="0"/>
          <w:szCs w:val="22"/>
        </w:rPr>
        <w:t>Kreatorze zaświadczeń</w:t>
      </w:r>
      <w:r>
        <w:rPr>
          <w:rFonts w:cs="Tahoma"/>
          <w:bCs/>
          <w:i w:val="0"/>
          <w:szCs w:val="22"/>
        </w:rPr>
        <w:t xml:space="preserve"> jest</w:t>
      </w:r>
      <w:r w:rsidR="00675BF9">
        <w:rPr>
          <w:rFonts w:cs="Tahoma"/>
          <w:bCs/>
          <w:i w:val="0"/>
          <w:szCs w:val="22"/>
        </w:rPr>
        <w:t xml:space="preserve"> przycisk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30E2C5E2" wp14:editId="06CE3563">
            <wp:extent cx="1265555" cy="241300"/>
            <wp:effectExtent l="19050" t="0" r="0" b="0"/>
            <wp:docPr id="264" name="Obraz 264" descr="rejestr z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rejestr zas"/>
                    <pic:cNvPicPr>
                      <a:picLocks noChangeAspect="1" noChangeArrowheads="1"/>
                    </pic:cNvPicPr>
                  </pic:nvPicPr>
                  <pic:blipFill>
                    <a:blip r:embed="rId2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5BF9">
        <w:rPr>
          <w:rFonts w:cs="Tahoma"/>
          <w:bCs/>
          <w:i w:val="0"/>
          <w:szCs w:val="22"/>
        </w:rPr>
        <w:t>, którym otwieramy rejestr wszystkich</w:t>
      </w:r>
      <w:r w:rsidR="00675BF9" w:rsidRPr="00AA4C79">
        <w:rPr>
          <w:rFonts w:cs="Tahoma"/>
          <w:bCs/>
          <w:i w:val="0"/>
          <w:szCs w:val="22"/>
        </w:rPr>
        <w:t xml:space="preserve"> wydanych </w:t>
      </w:r>
      <w:r w:rsidR="00675BF9">
        <w:rPr>
          <w:rFonts w:cs="Tahoma"/>
          <w:bCs/>
          <w:i w:val="0"/>
          <w:szCs w:val="22"/>
        </w:rPr>
        <w:t>zaświadczeń</w:t>
      </w:r>
      <w:r w:rsidR="00A62FEA">
        <w:rPr>
          <w:rFonts w:cs="Tahoma"/>
          <w:bCs/>
          <w:i w:val="0"/>
          <w:szCs w:val="22"/>
        </w:rPr>
        <w:t>, jest to l</w:t>
      </w:r>
      <w:r w:rsidR="00A62FEA" w:rsidRPr="00AA4C79">
        <w:rPr>
          <w:rFonts w:cs="Tahoma"/>
          <w:bCs/>
          <w:i w:val="0"/>
          <w:szCs w:val="22"/>
        </w:rPr>
        <w:t>ist</w:t>
      </w:r>
      <w:r w:rsidR="00A62FEA">
        <w:rPr>
          <w:rFonts w:cs="Tahoma"/>
          <w:bCs/>
          <w:i w:val="0"/>
          <w:szCs w:val="22"/>
        </w:rPr>
        <w:t xml:space="preserve">a pism opisana numerem zaświadczenia, datą, numerem karty, podatnikiem itd. Rejestr można drukować (bądź przeglądać) w zadanym okresie czasowym, wybierając daty </w:t>
      </w:r>
      <w:r w:rsidR="00A62FEA" w:rsidRPr="00A62FEA">
        <w:rPr>
          <w:rFonts w:cs="Tahoma"/>
          <w:b/>
          <w:bCs/>
          <w:i w:val="0"/>
          <w:szCs w:val="22"/>
        </w:rPr>
        <w:t>od</w:t>
      </w:r>
      <w:r w:rsidR="00A62FEA">
        <w:rPr>
          <w:rFonts w:cs="Tahoma"/>
          <w:bCs/>
          <w:i w:val="0"/>
          <w:szCs w:val="22"/>
        </w:rPr>
        <w:t xml:space="preserve"> … </w:t>
      </w:r>
      <w:r w:rsidR="00A62FEA" w:rsidRPr="00A62FEA">
        <w:rPr>
          <w:rFonts w:cs="Tahoma"/>
          <w:b/>
          <w:bCs/>
          <w:i w:val="0"/>
          <w:szCs w:val="22"/>
        </w:rPr>
        <w:t>do</w:t>
      </w:r>
      <w:r w:rsidR="00A62FEA">
        <w:rPr>
          <w:rFonts w:cs="Tahoma"/>
          <w:bCs/>
          <w:i w:val="0"/>
          <w:szCs w:val="22"/>
        </w:rPr>
        <w:t xml:space="preserve">…, listę możemy dodatkowo zawęzić do typu zaświadczenia (klikamy na lupkę </w:t>
      </w:r>
      <w:r w:rsidR="00A62FEA">
        <w:rPr>
          <w:rFonts w:cs="Tahoma"/>
          <w:bCs/>
          <w:i w:val="0"/>
          <w:szCs w:val="22"/>
        </w:rPr>
        <w:lastRenderedPageBreak/>
        <w:t xml:space="preserve">przy polu </w:t>
      </w:r>
      <w:r w:rsidR="00A62FEA" w:rsidRPr="00566260">
        <w:rPr>
          <w:rFonts w:cs="Tahoma"/>
          <w:b/>
          <w:bCs/>
          <w:i w:val="0"/>
          <w:szCs w:val="22"/>
        </w:rPr>
        <w:t>Typ</w:t>
      </w:r>
      <w:r w:rsidR="00A62FEA">
        <w:rPr>
          <w:rFonts w:cs="Tahoma"/>
          <w:bCs/>
          <w:i w:val="0"/>
          <w:szCs w:val="22"/>
        </w:rPr>
        <w:t>), po zadaniu tych warunków wciskamy przycisk</w:t>
      </w:r>
      <w:r w:rsidR="00566260">
        <w:rPr>
          <w:rFonts w:cs="Tahoma"/>
          <w:bCs/>
          <w:i w:val="0"/>
          <w:szCs w:val="22"/>
        </w:rPr>
        <w:t xml:space="preserve">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2FE2D8FA" wp14:editId="2CAAC9A3">
            <wp:extent cx="1068070" cy="241300"/>
            <wp:effectExtent l="19050" t="0" r="0" b="0"/>
            <wp:docPr id="265" name="Obraz 265" descr="pokaze rejes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pokaze rejestr"/>
                    <pic:cNvPicPr>
                      <a:picLocks noChangeAspect="1" noChangeArrowheads="1"/>
                    </pic:cNvPicPr>
                  </pic:nvPicPr>
                  <pic:blipFill>
                    <a:blip r:embed="rId2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2FEA">
        <w:rPr>
          <w:rFonts w:cs="Tahoma"/>
          <w:bCs/>
          <w:i w:val="0"/>
          <w:szCs w:val="22"/>
        </w:rPr>
        <w:t>. Ponadto z rejestru można usuwać pozycje przyciskiem</w:t>
      </w:r>
      <w:r w:rsidR="00566260">
        <w:rPr>
          <w:rFonts w:cs="Tahoma"/>
          <w:bCs/>
          <w:i w:val="0"/>
          <w:szCs w:val="22"/>
        </w:rPr>
        <w:t xml:space="preserve">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2F062B63" wp14:editId="1ABB3F25">
            <wp:extent cx="592455" cy="248920"/>
            <wp:effectExtent l="19050" t="0" r="0" b="0"/>
            <wp:docPr id="266" name="Obraz 266" descr="us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usun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2FEA">
        <w:rPr>
          <w:rFonts w:cs="Tahoma"/>
          <w:bCs/>
          <w:i w:val="0"/>
          <w:szCs w:val="22"/>
        </w:rPr>
        <w:t>.</w:t>
      </w:r>
      <w:r w:rsidR="00A420B4">
        <w:rPr>
          <w:rFonts w:cs="Tahoma"/>
          <w:bCs/>
          <w:i w:val="0"/>
          <w:szCs w:val="22"/>
        </w:rPr>
        <w:t xml:space="preserve"> </w:t>
      </w:r>
      <w:r w:rsidR="00DD61D8">
        <w:rPr>
          <w:rFonts w:cs="Tahoma"/>
          <w:bCs/>
          <w:i w:val="0"/>
          <w:szCs w:val="22"/>
        </w:rPr>
        <w:t xml:space="preserve"> </w:t>
      </w:r>
      <w:r w:rsidR="009E7F09">
        <w:rPr>
          <w:rFonts w:cs="Tahoma"/>
          <w:bCs/>
          <w:i w:val="0"/>
          <w:szCs w:val="22"/>
        </w:rPr>
        <w:t xml:space="preserve">Rejestr zaświadczeń dostępny jest również w menu głównego </w:t>
      </w:r>
      <w:r w:rsidR="009E7F09" w:rsidRPr="009E7F09">
        <w:rPr>
          <w:rFonts w:cs="Tahoma"/>
          <w:b/>
          <w:bCs/>
          <w:i w:val="0"/>
          <w:szCs w:val="22"/>
        </w:rPr>
        <w:t>Wydruk</w:t>
      </w:r>
      <w:r w:rsidR="009E7F09">
        <w:rPr>
          <w:rFonts w:cs="Tahoma"/>
          <w:b/>
          <w:bCs/>
          <w:i w:val="0"/>
          <w:szCs w:val="22"/>
        </w:rPr>
        <w:t>i</w:t>
      </w:r>
      <w:r w:rsidR="009E7F09">
        <w:rPr>
          <w:rFonts w:cs="Tahoma"/>
          <w:bCs/>
          <w:i w:val="0"/>
          <w:szCs w:val="22"/>
        </w:rPr>
        <w:t xml:space="preserve"> -&gt; </w:t>
      </w:r>
      <w:r w:rsidR="009E7F09" w:rsidRPr="009E7F09">
        <w:rPr>
          <w:rFonts w:cs="Tahoma"/>
          <w:b/>
          <w:bCs/>
          <w:i w:val="0"/>
          <w:szCs w:val="22"/>
        </w:rPr>
        <w:t>Rejestr zaświadczeń</w:t>
      </w:r>
      <w:r w:rsidR="009E7F09">
        <w:rPr>
          <w:rFonts w:cs="Tahoma"/>
          <w:bCs/>
          <w:i w:val="0"/>
          <w:szCs w:val="22"/>
        </w:rPr>
        <w:t>.</w:t>
      </w:r>
    </w:p>
    <w:p w14:paraId="50DE673E" w14:textId="4880673C" w:rsidR="00680BF9" w:rsidRPr="00A21A03" w:rsidRDefault="00AF0C55" w:rsidP="00A21A03">
      <w:pPr>
        <w:spacing w:before="0" w:after="0" w:line="360" w:lineRule="auto"/>
        <w:jc w:val="both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szCs w:val="22"/>
        </w:rPr>
        <w:t xml:space="preserve">Funkcja </w:t>
      </w:r>
      <w:r w:rsidRPr="00AF0C55">
        <w:rPr>
          <w:rFonts w:cs="Tahoma"/>
          <w:b/>
          <w:bCs/>
          <w:i w:val="0"/>
          <w:szCs w:val="22"/>
        </w:rPr>
        <w:t>Zaświadczenie</w:t>
      </w:r>
      <w:r w:rsidRPr="00A66A90">
        <w:rPr>
          <w:rFonts w:cs="Tahoma"/>
          <w:bCs/>
          <w:i w:val="0"/>
          <w:szCs w:val="22"/>
        </w:rPr>
        <w:t xml:space="preserve"> pozwala</w:t>
      </w:r>
      <w:r w:rsidR="00883BE0" w:rsidRPr="00AA4C79">
        <w:rPr>
          <w:rFonts w:cs="Tahoma"/>
          <w:bCs/>
          <w:i w:val="0"/>
          <w:szCs w:val="22"/>
        </w:rPr>
        <w:t xml:space="preserve"> wygenerować zaświadczenie dla danego podatnika. Wydruk ten jest możliwy również bezpośrednio z karty podatnika. </w:t>
      </w:r>
      <w:r w:rsidR="00AD368B">
        <w:rPr>
          <w:rFonts w:cs="Tahoma"/>
          <w:bCs/>
          <w:i w:val="0"/>
          <w:szCs w:val="22"/>
        </w:rPr>
        <w:t xml:space="preserve">Czynności związane z wydrukiem zaświadczenia </w:t>
      </w:r>
      <w:r w:rsidR="001F5BD0">
        <w:rPr>
          <w:rFonts w:cs="Tahoma"/>
          <w:bCs/>
          <w:i w:val="0"/>
          <w:szCs w:val="22"/>
        </w:rPr>
        <w:t xml:space="preserve">zostały opisane w pkt </w:t>
      </w:r>
      <w:r w:rsidR="001F5BD0" w:rsidRPr="001F5BD0">
        <w:rPr>
          <w:rFonts w:cs="Tahoma"/>
          <w:b/>
          <w:bCs/>
          <w:i w:val="0"/>
          <w:szCs w:val="22"/>
        </w:rPr>
        <w:t>7.</w:t>
      </w:r>
      <w:r w:rsidR="00DD61D8">
        <w:rPr>
          <w:rFonts w:cs="Tahoma"/>
          <w:b/>
          <w:bCs/>
          <w:i w:val="0"/>
          <w:szCs w:val="22"/>
        </w:rPr>
        <w:t>7.6.1</w:t>
      </w:r>
      <w:r>
        <w:rPr>
          <w:rFonts w:cs="Tahoma"/>
          <w:b/>
          <w:bCs/>
          <w:i w:val="0"/>
          <w:szCs w:val="22"/>
        </w:rPr>
        <w:t xml:space="preserve"> </w:t>
      </w:r>
      <w:r w:rsidR="00DD61D8" w:rsidRPr="00AF0C55">
        <w:rPr>
          <w:rFonts w:cs="Tahoma"/>
          <w:bCs/>
          <w:i w:val="0"/>
          <w:szCs w:val="22"/>
        </w:rPr>
        <w:t>z</w:t>
      </w:r>
      <w:r w:rsidR="00AD368B">
        <w:rPr>
          <w:rFonts w:cs="Tahoma"/>
          <w:bCs/>
          <w:i w:val="0"/>
          <w:szCs w:val="22"/>
        </w:rPr>
        <w:t xml:space="preserve"> tą różnicą, że jeżeli drukujemy zaświadczenie  </w:t>
      </w:r>
      <w:r w:rsidR="001F5BD0">
        <w:rPr>
          <w:rFonts w:cs="Tahoma"/>
          <w:bCs/>
          <w:i w:val="0"/>
          <w:szCs w:val="22"/>
        </w:rPr>
        <w:t xml:space="preserve">o figurowaniu </w:t>
      </w:r>
      <w:r w:rsidR="00AD368B">
        <w:rPr>
          <w:rFonts w:cs="Tahoma"/>
          <w:bCs/>
          <w:i w:val="0"/>
          <w:szCs w:val="22"/>
        </w:rPr>
        <w:t>z poziomu karty program przyjmuje, że chcemy zaświadczeni</w:t>
      </w:r>
      <w:r w:rsidR="00197238">
        <w:rPr>
          <w:rFonts w:cs="Tahoma"/>
          <w:bCs/>
          <w:i w:val="0"/>
          <w:szCs w:val="22"/>
        </w:rPr>
        <w:t>e</w:t>
      </w:r>
      <w:r w:rsidR="00AD368B">
        <w:rPr>
          <w:rFonts w:cs="Tahoma"/>
          <w:bCs/>
          <w:i w:val="0"/>
          <w:szCs w:val="22"/>
        </w:rPr>
        <w:t xml:space="preserve"> dla właściciela tej konkretnej karty (</w:t>
      </w:r>
      <w:r w:rsidR="00197238">
        <w:rPr>
          <w:rFonts w:cs="Tahoma"/>
          <w:bCs/>
          <w:i w:val="0"/>
          <w:szCs w:val="22"/>
        </w:rPr>
        <w:t>wybór innego podatnika jest</w:t>
      </w:r>
      <w:r w:rsidR="00AD368B">
        <w:rPr>
          <w:rFonts w:cs="Tahoma"/>
          <w:bCs/>
          <w:i w:val="0"/>
          <w:szCs w:val="22"/>
        </w:rPr>
        <w:t xml:space="preserve"> oczywiście możliw</w:t>
      </w:r>
      <w:r w:rsidR="00DD61D8">
        <w:rPr>
          <w:rFonts w:cs="Tahoma"/>
          <w:bCs/>
          <w:i w:val="0"/>
          <w:szCs w:val="22"/>
        </w:rPr>
        <w:t>y</w:t>
      </w:r>
      <w:r w:rsidR="00AD368B">
        <w:rPr>
          <w:rFonts w:cs="Tahoma"/>
          <w:bCs/>
          <w:i w:val="0"/>
          <w:szCs w:val="22"/>
        </w:rPr>
        <w:t>) natomiast w przypadku opisywanym tutaj program najpierw przeniesie nas do kartoteki podatników w celu wskazania dla kogo ma być generowane zaświadczenie.</w:t>
      </w:r>
      <w:r w:rsidR="00373EDE">
        <w:rPr>
          <w:rFonts w:cs="Tahoma"/>
          <w:bCs/>
          <w:i w:val="0"/>
          <w:szCs w:val="22"/>
        </w:rPr>
        <w:t xml:space="preserve"> Przy zaświadczeniach o </w:t>
      </w:r>
      <w:r w:rsidR="001F5BD0">
        <w:rPr>
          <w:rFonts w:cs="Tahoma"/>
          <w:bCs/>
          <w:i w:val="0"/>
          <w:szCs w:val="22"/>
        </w:rPr>
        <w:t xml:space="preserve">niefigurowaniu w każdym przypadku najpierw należy wybrać osobę z kartoteki podatników, a może się również zdarzyć, że tą osobę trzeba będzie </w:t>
      </w:r>
      <w:r>
        <w:rPr>
          <w:rFonts w:cs="Tahoma"/>
          <w:bCs/>
          <w:i w:val="0"/>
          <w:szCs w:val="22"/>
        </w:rPr>
        <w:t xml:space="preserve">najpierw </w:t>
      </w:r>
      <w:r w:rsidR="001F5BD0">
        <w:rPr>
          <w:rFonts w:cs="Tahoma"/>
          <w:bCs/>
          <w:i w:val="0"/>
          <w:szCs w:val="22"/>
        </w:rPr>
        <w:t xml:space="preserve">do tej kartoteki dopisać. </w:t>
      </w:r>
      <w:r w:rsidR="00AD368B">
        <w:rPr>
          <w:rFonts w:cs="Tahoma"/>
          <w:bCs/>
          <w:i w:val="0"/>
          <w:szCs w:val="22"/>
        </w:rPr>
        <w:t xml:space="preserve"> </w:t>
      </w:r>
      <w:bookmarkStart w:id="525" w:name="_Toc305577136"/>
      <w:bookmarkStart w:id="526" w:name="_Toc308677018"/>
      <w:bookmarkStart w:id="527" w:name="_Toc308689179"/>
    </w:p>
    <w:p w14:paraId="7F2B8432" w14:textId="77777777" w:rsidR="0068797A" w:rsidRDefault="00D0269C" w:rsidP="00D85DD3">
      <w:pPr>
        <w:pStyle w:val="Nagwek2"/>
        <w:jc w:val="both"/>
      </w:pPr>
      <w:bookmarkStart w:id="528" w:name="_Toc310419205"/>
      <w:bookmarkStart w:id="529" w:name="_Toc310421441"/>
      <w:bookmarkStart w:id="530" w:name="_Toc310421891"/>
      <w:bookmarkStart w:id="531" w:name="_Toc514332950"/>
      <w:r w:rsidRPr="00AA4C79">
        <w:t>10</w:t>
      </w:r>
      <w:r w:rsidR="0068797A" w:rsidRPr="00AA4C79">
        <w:t>.2. Wydruk decyzji wymiarowych.</w:t>
      </w:r>
      <w:bookmarkEnd w:id="525"/>
      <w:bookmarkEnd w:id="526"/>
      <w:bookmarkEnd w:id="527"/>
      <w:bookmarkEnd w:id="528"/>
      <w:bookmarkEnd w:id="529"/>
      <w:bookmarkEnd w:id="530"/>
      <w:bookmarkEnd w:id="531"/>
    </w:p>
    <w:p w14:paraId="437B67BA" w14:textId="77777777" w:rsidR="00883BE0" w:rsidRPr="00AA4C79" w:rsidRDefault="00A21A03" w:rsidP="00D85DD3">
      <w:pPr>
        <w:spacing w:line="360" w:lineRule="auto"/>
        <w:ind w:firstLine="708"/>
        <w:jc w:val="both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noProof/>
          <w:szCs w:val="22"/>
        </w:rPr>
        <w:drawing>
          <wp:anchor distT="0" distB="0" distL="114300" distR="114300" simplePos="0" relativeHeight="251616768" behindDoc="0" locked="0" layoutInCell="1" allowOverlap="1" wp14:anchorId="1C72418A" wp14:editId="66490F77">
            <wp:simplePos x="0" y="0"/>
            <wp:positionH relativeFrom="column">
              <wp:posOffset>2708275</wp:posOffset>
            </wp:positionH>
            <wp:positionV relativeFrom="paragraph">
              <wp:posOffset>527050</wp:posOffset>
            </wp:positionV>
            <wp:extent cx="3630930" cy="2419350"/>
            <wp:effectExtent l="19050" t="0" r="7620" b="0"/>
            <wp:wrapSquare wrapText="bothSides"/>
            <wp:docPr id="853" name="Obraz 853" descr="Clip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3" descr="Clip4"/>
                    <pic:cNvPicPr>
                      <a:picLocks noChangeAspect="1" noChangeArrowheads="1"/>
                    </pic:cNvPicPr>
                  </pic:nvPicPr>
                  <pic:blipFill>
                    <a:blip r:embed="rId2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930" cy="241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C21FF" w:rsidRPr="00EC21FF">
        <w:rPr>
          <w:rFonts w:cs="Tahoma"/>
          <w:bCs/>
          <w:i w:val="0"/>
          <w:szCs w:val="22"/>
        </w:rPr>
        <w:t>W celu wydrukowania decyzji wymiarowych</w:t>
      </w:r>
      <w:r w:rsidR="00EC21FF">
        <w:rPr>
          <w:rFonts w:cs="Tahoma"/>
          <w:bCs/>
          <w:i w:val="0"/>
          <w:szCs w:val="22"/>
        </w:rPr>
        <w:t xml:space="preserve"> wybieramy z menu </w:t>
      </w:r>
      <w:r w:rsidR="00EC21FF" w:rsidRPr="00EC21FF">
        <w:rPr>
          <w:rFonts w:cs="Tahoma"/>
          <w:b/>
          <w:bCs/>
          <w:i w:val="0"/>
          <w:szCs w:val="22"/>
        </w:rPr>
        <w:t xml:space="preserve">Wydruki-&gt; </w:t>
      </w:r>
      <w:r w:rsidR="00883BE0" w:rsidRPr="00AA4C79">
        <w:rPr>
          <w:rFonts w:cs="Tahoma"/>
          <w:b/>
          <w:bCs/>
          <w:i w:val="0"/>
          <w:szCs w:val="22"/>
        </w:rPr>
        <w:t>Wymiar</w:t>
      </w:r>
      <w:r w:rsidR="00EC21FF">
        <w:rPr>
          <w:rFonts w:cs="Tahoma"/>
          <w:bCs/>
          <w:i w:val="0"/>
          <w:szCs w:val="22"/>
        </w:rPr>
        <w:t xml:space="preserve">, </w:t>
      </w:r>
      <w:r w:rsidR="00883BE0" w:rsidRPr="00AA4C79">
        <w:rPr>
          <w:rFonts w:cs="Tahoma"/>
          <w:bCs/>
          <w:i w:val="0"/>
          <w:szCs w:val="22"/>
        </w:rPr>
        <w:t xml:space="preserve">zakładka ta jest podzielona na dwie części: </w:t>
      </w:r>
      <w:r w:rsidR="00883BE0" w:rsidRPr="00E152E8">
        <w:rPr>
          <w:rFonts w:cs="Tahoma"/>
          <w:b/>
          <w:bCs/>
          <w:i w:val="0"/>
          <w:szCs w:val="22"/>
        </w:rPr>
        <w:t>decyzje wymiarowe</w:t>
      </w:r>
      <w:r w:rsidR="00883BE0" w:rsidRPr="00AA4C79">
        <w:rPr>
          <w:rFonts w:cs="Tahoma"/>
          <w:bCs/>
          <w:i w:val="0"/>
          <w:szCs w:val="22"/>
        </w:rPr>
        <w:t xml:space="preserve"> oraz </w:t>
      </w:r>
      <w:r w:rsidR="00883BE0" w:rsidRPr="00E152E8">
        <w:rPr>
          <w:rFonts w:cs="Tahoma"/>
          <w:b/>
          <w:bCs/>
          <w:i w:val="0"/>
          <w:szCs w:val="22"/>
        </w:rPr>
        <w:t>potwierdzenia</w:t>
      </w:r>
      <w:r w:rsidR="00EC21FF" w:rsidRPr="00E152E8">
        <w:rPr>
          <w:rFonts w:cs="Tahoma"/>
          <w:b/>
          <w:bCs/>
          <w:i w:val="0"/>
          <w:szCs w:val="22"/>
        </w:rPr>
        <w:t xml:space="preserve"> odbioru</w:t>
      </w:r>
      <w:r w:rsidR="00883BE0" w:rsidRPr="00AA4C79">
        <w:rPr>
          <w:rFonts w:cs="Tahoma"/>
          <w:bCs/>
          <w:i w:val="0"/>
          <w:szCs w:val="22"/>
        </w:rPr>
        <w:t xml:space="preserve">. </w:t>
      </w:r>
      <w:r w:rsidR="00E152E8">
        <w:rPr>
          <w:rFonts w:cs="Tahoma"/>
          <w:bCs/>
          <w:i w:val="0"/>
          <w:szCs w:val="22"/>
        </w:rPr>
        <w:t xml:space="preserve">Przed wykonaniem tych wydruków należy wybrać, a następnie zaznaczyć grupę kart podatkowych, dla których chcemy drukować dokumenty. Dokonujemy tego w znanym nam już oknie wyboru kart </w:t>
      </w:r>
      <w:r w:rsidR="00CE6D51">
        <w:rPr>
          <w:rFonts w:cs="Tahoma"/>
          <w:bCs/>
          <w:i w:val="0"/>
          <w:szCs w:val="22"/>
        </w:rPr>
        <w:t>opisanym w</w:t>
      </w:r>
      <w:r w:rsidR="00E152E8">
        <w:rPr>
          <w:rFonts w:cs="Tahoma"/>
          <w:bCs/>
          <w:i w:val="0"/>
          <w:szCs w:val="22"/>
        </w:rPr>
        <w:t xml:space="preserve"> rozdzia</w:t>
      </w:r>
      <w:r w:rsidR="00CE6D51">
        <w:rPr>
          <w:rFonts w:cs="Tahoma"/>
          <w:bCs/>
          <w:i w:val="0"/>
          <w:szCs w:val="22"/>
        </w:rPr>
        <w:t>le</w:t>
      </w:r>
      <w:r w:rsidR="00E152E8">
        <w:rPr>
          <w:rFonts w:cs="Tahoma"/>
          <w:bCs/>
          <w:i w:val="0"/>
          <w:szCs w:val="22"/>
        </w:rPr>
        <w:t xml:space="preserve"> </w:t>
      </w:r>
      <w:r w:rsidR="00E152E8" w:rsidRPr="00CE6D51">
        <w:rPr>
          <w:rFonts w:cs="Tahoma"/>
          <w:b/>
          <w:bCs/>
          <w:i w:val="0"/>
          <w:szCs w:val="22"/>
        </w:rPr>
        <w:t>8.2</w:t>
      </w:r>
      <w:r w:rsidR="00E152E8">
        <w:rPr>
          <w:rFonts w:cs="Tahoma"/>
          <w:bCs/>
          <w:i w:val="0"/>
          <w:szCs w:val="22"/>
        </w:rPr>
        <w:t xml:space="preserve"> </w:t>
      </w:r>
      <w:r>
        <w:rPr>
          <w:rFonts w:cs="Tahoma"/>
          <w:bCs/>
          <w:i w:val="0"/>
          <w:szCs w:val="22"/>
        </w:rPr>
        <w:t xml:space="preserve">                  </w:t>
      </w:r>
      <w:r w:rsidR="00E152E8">
        <w:rPr>
          <w:rFonts w:cs="Tahoma"/>
          <w:bCs/>
          <w:i w:val="0"/>
          <w:szCs w:val="22"/>
        </w:rPr>
        <w:t xml:space="preserve">o naliczaniu wymiaru. </w:t>
      </w:r>
      <w:r w:rsidR="00CE6D51">
        <w:rPr>
          <w:rFonts w:cs="Tahoma"/>
          <w:bCs/>
          <w:i w:val="0"/>
          <w:szCs w:val="22"/>
        </w:rPr>
        <w:t>Selekcją i zaznaczaniem kart rządzą te same zasady, a j</w:t>
      </w:r>
      <w:r w:rsidR="00E152E8">
        <w:rPr>
          <w:rFonts w:cs="Tahoma"/>
          <w:bCs/>
          <w:i w:val="0"/>
          <w:szCs w:val="22"/>
        </w:rPr>
        <w:t>edyną różnicą</w:t>
      </w:r>
      <w:r w:rsidR="00CE6D51">
        <w:rPr>
          <w:rFonts w:cs="Tahoma"/>
          <w:bCs/>
          <w:i w:val="0"/>
          <w:szCs w:val="22"/>
        </w:rPr>
        <w:t xml:space="preserve"> wynikającą z rodzaju operacji jest przycisk funkcyjny w prawym dolnym rogu okna. W tym przypadku będzie to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1BE33B3F" wp14:editId="7764B2C1">
            <wp:extent cx="980440" cy="241300"/>
            <wp:effectExtent l="19050" t="0" r="0" b="0"/>
            <wp:docPr id="267" name="Obraz 267" descr="wydru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wydruk1"/>
                    <pic:cNvPicPr>
                      <a:picLocks noChangeAspect="1" noChangeArrowheads="1"/>
                    </pic:cNvPicPr>
                  </pic:nvPicPr>
                  <pic:blipFill>
                    <a:blip r:embed="rId2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6D51">
        <w:rPr>
          <w:rFonts w:cs="Tahoma"/>
          <w:bCs/>
          <w:i w:val="0"/>
          <w:szCs w:val="22"/>
        </w:rPr>
        <w:t xml:space="preserve"> lub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6D2A9244" wp14:editId="153A3A29">
            <wp:extent cx="1426210" cy="241300"/>
            <wp:effectExtent l="19050" t="0" r="2540" b="0"/>
            <wp:docPr id="268" name="Obraz 268" descr="wydruk potwierdzx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wydruk potwierdzxen"/>
                    <pic:cNvPicPr>
                      <a:picLocks noChangeAspect="1" noChangeArrowheads="1"/>
                    </pic:cNvPicPr>
                  </pic:nvPicPr>
                  <pic:blipFill>
                    <a:blip r:embed="rId2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6D51">
        <w:rPr>
          <w:rFonts w:cs="Tahoma"/>
          <w:bCs/>
          <w:i w:val="0"/>
          <w:szCs w:val="22"/>
        </w:rPr>
        <w:t>.</w:t>
      </w:r>
      <w:r w:rsidR="00F17B02">
        <w:rPr>
          <w:rFonts w:cs="Tahoma"/>
          <w:bCs/>
          <w:i w:val="0"/>
          <w:szCs w:val="22"/>
        </w:rPr>
        <w:t xml:space="preserve"> </w:t>
      </w:r>
      <w:r w:rsidR="00817C24">
        <w:rPr>
          <w:rFonts w:cs="Tahoma"/>
          <w:bCs/>
          <w:i w:val="0"/>
          <w:szCs w:val="22"/>
        </w:rPr>
        <w:t>Jeżeli w parametrach podatkowych zaznaczono opcje „ Drukować nakaz dla współwłaścicieli” p</w:t>
      </w:r>
      <w:r w:rsidR="00883BE0" w:rsidRPr="00AA4C79">
        <w:rPr>
          <w:rFonts w:cs="Tahoma"/>
          <w:bCs/>
          <w:i w:val="0"/>
          <w:szCs w:val="22"/>
        </w:rPr>
        <w:t xml:space="preserve">rogram zapyta nas </w:t>
      </w:r>
      <w:r w:rsidR="00B16321">
        <w:rPr>
          <w:rFonts w:cs="Tahoma"/>
          <w:bCs/>
          <w:i w:val="0"/>
          <w:szCs w:val="22"/>
        </w:rPr>
        <w:t>czy drukować</w:t>
      </w:r>
      <w:r w:rsidR="00883BE0" w:rsidRPr="00AA4C79">
        <w:rPr>
          <w:rFonts w:cs="Tahoma"/>
          <w:bCs/>
          <w:i w:val="0"/>
          <w:szCs w:val="22"/>
        </w:rPr>
        <w:t xml:space="preserve"> </w:t>
      </w:r>
      <w:r w:rsidR="00B16321">
        <w:rPr>
          <w:rFonts w:cs="Tahoma"/>
          <w:bCs/>
          <w:i w:val="0"/>
          <w:szCs w:val="22"/>
        </w:rPr>
        <w:t>decyzje/potwierdzenia odbioru dl</w:t>
      </w:r>
      <w:r w:rsidR="00883BE0" w:rsidRPr="00AA4C79">
        <w:rPr>
          <w:rFonts w:cs="Tahoma"/>
          <w:bCs/>
          <w:i w:val="0"/>
          <w:szCs w:val="22"/>
        </w:rPr>
        <w:t>a współwłaścicieli, po dokonaniu wyboru pojawia się okno właściwe wydruku.</w:t>
      </w:r>
    </w:p>
    <w:p w14:paraId="70472442" w14:textId="77777777" w:rsidR="00A420B4" w:rsidRDefault="00A420B4" w:rsidP="00D85DD3">
      <w:pPr>
        <w:pStyle w:val="Nagwek2"/>
        <w:jc w:val="both"/>
      </w:pPr>
      <w:bookmarkStart w:id="532" w:name="_Toc305577137"/>
      <w:bookmarkStart w:id="533" w:name="_Toc308677019"/>
      <w:bookmarkStart w:id="534" w:name="_Toc308689180"/>
      <w:bookmarkStart w:id="535" w:name="_Toc310419206"/>
      <w:bookmarkStart w:id="536" w:name="_Toc310421442"/>
      <w:bookmarkStart w:id="537" w:name="_Toc310421892"/>
    </w:p>
    <w:p w14:paraId="7446E212" w14:textId="77777777" w:rsidR="00A420B4" w:rsidRDefault="00A420B4" w:rsidP="00A420B4"/>
    <w:p w14:paraId="5E5BD488" w14:textId="18D6F687" w:rsidR="00A420B4" w:rsidRPr="00A420B4" w:rsidRDefault="00A420B4" w:rsidP="00A420B4"/>
    <w:p w14:paraId="03F55953" w14:textId="528A489E" w:rsidR="0068797A" w:rsidRPr="00AA4C79" w:rsidRDefault="00BB6482" w:rsidP="00D85DD3">
      <w:pPr>
        <w:pStyle w:val="Nagwek2"/>
        <w:jc w:val="both"/>
      </w:pPr>
      <w:bookmarkStart w:id="538" w:name="_Toc514332951"/>
      <w:r w:rsidRPr="00BB6482">
        <w:rPr>
          <w:noProof/>
        </w:rPr>
        <w:drawing>
          <wp:anchor distT="0" distB="0" distL="114300" distR="114300" simplePos="0" relativeHeight="251694592" behindDoc="1" locked="0" layoutInCell="1" allowOverlap="1" wp14:anchorId="6CB32415" wp14:editId="2A9CFCAC">
            <wp:simplePos x="0" y="0"/>
            <wp:positionH relativeFrom="column">
              <wp:posOffset>522605</wp:posOffset>
            </wp:positionH>
            <wp:positionV relativeFrom="paragraph">
              <wp:posOffset>276225</wp:posOffset>
            </wp:positionV>
            <wp:extent cx="5616575" cy="5305425"/>
            <wp:effectExtent l="0" t="0" r="0" b="0"/>
            <wp:wrapTight wrapText="bothSides">
              <wp:wrapPolygon edited="0">
                <wp:start x="0" y="0"/>
                <wp:lineTo x="0" y="21561"/>
                <wp:lineTo x="21539" y="21561"/>
                <wp:lineTo x="21539" y="0"/>
                <wp:lineTo x="0" y="0"/>
              </wp:wrapPolygon>
            </wp:wrapTight>
            <wp:docPr id="305" name="Obraz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269C" w:rsidRPr="00AA4C79">
        <w:t>10</w:t>
      </w:r>
      <w:r w:rsidR="0068797A" w:rsidRPr="00AA4C79">
        <w:t>.3. Rejestr wymiarowy.</w:t>
      </w:r>
      <w:bookmarkEnd w:id="532"/>
      <w:bookmarkEnd w:id="533"/>
      <w:bookmarkEnd w:id="534"/>
      <w:bookmarkEnd w:id="535"/>
      <w:bookmarkEnd w:id="536"/>
      <w:bookmarkEnd w:id="537"/>
      <w:bookmarkEnd w:id="538"/>
    </w:p>
    <w:p w14:paraId="7670788D" w14:textId="6C88AE0E" w:rsidR="00883BE0" w:rsidRDefault="00883BE0" w:rsidP="00B6730E">
      <w:pPr>
        <w:spacing w:line="360" w:lineRule="auto"/>
        <w:ind w:firstLine="708"/>
        <w:jc w:val="both"/>
        <w:rPr>
          <w:rFonts w:cs="Tahoma"/>
          <w:bCs/>
          <w:i w:val="0"/>
          <w:szCs w:val="22"/>
        </w:rPr>
      </w:pPr>
      <w:r w:rsidRPr="00AA4C79">
        <w:rPr>
          <w:rFonts w:cs="Tahoma"/>
          <w:b/>
          <w:bCs/>
          <w:i w:val="0"/>
          <w:szCs w:val="22"/>
        </w:rPr>
        <w:t>Rejestr wymiarowy</w:t>
      </w:r>
      <w:r w:rsidRPr="00AA4C79">
        <w:rPr>
          <w:rFonts w:cs="Tahoma"/>
          <w:bCs/>
          <w:i w:val="0"/>
          <w:szCs w:val="22"/>
        </w:rPr>
        <w:t xml:space="preserve">: jest to raport </w:t>
      </w:r>
      <w:r w:rsidR="00B33B8F">
        <w:rPr>
          <w:rFonts w:cs="Tahoma"/>
          <w:bCs/>
          <w:i w:val="0"/>
          <w:szCs w:val="22"/>
        </w:rPr>
        <w:t>z</w:t>
      </w:r>
      <w:r w:rsidRPr="00AA4C79">
        <w:rPr>
          <w:rFonts w:cs="Tahoma"/>
          <w:bCs/>
          <w:i w:val="0"/>
          <w:szCs w:val="22"/>
        </w:rPr>
        <w:t xml:space="preserve"> wydanych decyzji wymiarowych.</w:t>
      </w:r>
      <w:r w:rsidR="00887197" w:rsidRPr="00AA4C79">
        <w:rPr>
          <w:rFonts w:cs="Tahoma"/>
          <w:bCs/>
          <w:i w:val="0"/>
          <w:szCs w:val="22"/>
        </w:rPr>
        <w:t xml:space="preserve"> </w:t>
      </w:r>
      <w:r w:rsidRPr="00AA4C79">
        <w:rPr>
          <w:rFonts w:cs="Tahoma"/>
          <w:bCs/>
          <w:i w:val="0"/>
          <w:szCs w:val="22"/>
        </w:rPr>
        <w:t>Wybieramy datę, wg której wyliczany będzie stan rejestru, obręb</w:t>
      </w:r>
      <w:r w:rsidR="00A15324">
        <w:rPr>
          <w:rFonts w:cs="Tahoma"/>
          <w:bCs/>
          <w:i w:val="0"/>
          <w:szCs w:val="22"/>
        </w:rPr>
        <w:t xml:space="preserve"> (nie wybranie obrębu jest równoznaczne z wyborem całej gminy)</w:t>
      </w:r>
      <w:r w:rsidRPr="00AA4C79">
        <w:rPr>
          <w:rFonts w:cs="Tahoma"/>
          <w:bCs/>
          <w:i w:val="0"/>
          <w:szCs w:val="22"/>
        </w:rPr>
        <w:t xml:space="preserve">, rodzaje podatku i decyzji oraz status eksportu do księgowości. Przycisk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78D8E9FE" wp14:editId="3495A49E">
            <wp:extent cx="731520" cy="248920"/>
            <wp:effectExtent l="19050" t="0" r="0" b="0"/>
            <wp:docPr id="269" name="Obraz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5F50">
        <w:rPr>
          <w:rFonts w:cs="Tahoma"/>
          <w:bCs/>
          <w:i w:val="0"/>
          <w:szCs w:val="22"/>
        </w:rPr>
        <w:t xml:space="preserve"> </w:t>
      </w:r>
      <w:r w:rsidR="00F17B02">
        <w:rPr>
          <w:rFonts w:cs="Tahoma"/>
          <w:bCs/>
          <w:i w:val="0"/>
          <w:szCs w:val="22"/>
        </w:rPr>
        <w:t xml:space="preserve">rozpoczyna </w:t>
      </w:r>
      <w:r w:rsidRPr="00AA4C79">
        <w:rPr>
          <w:rFonts w:cs="Tahoma"/>
          <w:bCs/>
          <w:i w:val="0"/>
          <w:szCs w:val="22"/>
        </w:rPr>
        <w:t>gener</w:t>
      </w:r>
      <w:r w:rsidR="00F17B02">
        <w:rPr>
          <w:rFonts w:cs="Tahoma"/>
          <w:bCs/>
          <w:i w:val="0"/>
          <w:szCs w:val="22"/>
        </w:rPr>
        <w:t>owanie</w:t>
      </w:r>
      <w:r w:rsidRPr="00AA4C79">
        <w:rPr>
          <w:rFonts w:cs="Tahoma"/>
          <w:bCs/>
          <w:i w:val="0"/>
          <w:szCs w:val="22"/>
        </w:rPr>
        <w:t xml:space="preserve"> rejestr</w:t>
      </w:r>
      <w:r w:rsidR="00F17B02">
        <w:rPr>
          <w:rFonts w:cs="Tahoma"/>
          <w:bCs/>
          <w:i w:val="0"/>
          <w:szCs w:val="22"/>
        </w:rPr>
        <w:t>u</w:t>
      </w:r>
      <w:r w:rsidRPr="00AA4C79">
        <w:rPr>
          <w:rFonts w:cs="Tahoma"/>
          <w:bCs/>
          <w:i w:val="0"/>
          <w:szCs w:val="22"/>
        </w:rPr>
        <w:t>.</w:t>
      </w:r>
    </w:p>
    <w:p w14:paraId="53CDAA4A" w14:textId="77777777" w:rsidR="00F82EF4" w:rsidRDefault="00F82EF4" w:rsidP="00D85DD3">
      <w:pPr>
        <w:spacing w:line="360" w:lineRule="auto"/>
        <w:ind w:firstLine="432"/>
        <w:jc w:val="both"/>
        <w:rPr>
          <w:rFonts w:cs="Tahoma"/>
          <w:bCs/>
          <w:i w:val="0"/>
          <w:szCs w:val="22"/>
        </w:rPr>
      </w:pPr>
    </w:p>
    <w:p w14:paraId="140AB679" w14:textId="08BD7802" w:rsidR="0068797A" w:rsidRPr="00AA4C79" w:rsidRDefault="00BB6482" w:rsidP="00D85DD3">
      <w:pPr>
        <w:pStyle w:val="Nagwek2"/>
        <w:jc w:val="both"/>
      </w:pPr>
      <w:bookmarkStart w:id="539" w:name="_Toc305577138"/>
      <w:bookmarkStart w:id="540" w:name="_Toc514332952"/>
      <w:bookmarkStart w:id="541" w:name="_Toc308677020"/>
      <w:bookmarkStart w:id="542" w:name="_Toc308689181"/>
      <w:bookmarkStart w:id="543" w:name="_Toc310419207"/>
      <w:bookmarkStart w:id="544" w:name="_Toc310421443"/>
      <w:bookmarkStart w:id="545" w:name="_Toc310421893"/>
      <w:r w:rsidRPr="00BB6482">
        <w:rPr>
          <w:noProof/>
        </w:rPr>
        <w:lastRenderedPageBreak/>
        <w:drawing>
          <wp:anchor distT="0" distB="0" distL="114300" distR="114300" simplePos="0" relativeHeight="251722752" behindDoc="1" locked="0" layoutInCell="1" allowOverlap="1" wp14:anchorId="67B1932E" wp14:editId="00DB2396">
            <wp:simplePos x="0" y="0"/>
            <wp:positionH relativeFrom="column">
              <wp:posOffset>1805305</wp:posOffset>
            </wp:positionH>
            <wp:positionV relativeFrom="paragraph">
              <wp:posOffset>266700</wp:posOffset>
            </wp:positionV>
            <wp:extent cx="4382135" cy="4800600"/>
            <wp:effectExtent l="0" t="0" r="0" b="0"/>
            <wp:wrapTight wrapText="bothSides">
              <wp:wrapPolygon edited="0">
                <wp:start x="0" y="0"/>
                <wp:lineTo x="0" y="21514"/>
                <wp:lineTo x="21503" y="21514"/>
                <wp:lineTo x="21503" y="0"/>
                <wp:lineTo x="0" y="0"/>
              </wp:wrapPolygon>
            </wp:wrapTight>
            <wp:docPr id="306" name="Obraz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2135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269C" w:rsidRPr="00AA4C79">
        <w:t>10</w:t>
      </w:r>
      <w:r w:rsidR="0068797A" w:rsidRPr="00AA4C79">
        <w:t>.4. Rejestr przypisów i odpisów.</w:t>
      </w:r>
      <w:bookmarkEnd w:id="539"/>
      <w:bookmarkEnd w:id="540"/>
      <w:bookmarkEnd w:id="541"/>
      <w:bookmarkEnd w:id="542"/>
      <w:bookmarkEnd w:id="543"/>
      <w:bookmarkEnd w:id="544"/>
      <w:bookmarkEnd w:id="545"/>
    </w:p>
    <w:p w14:paraId="7A06EE69" w14:textId="77777777" w:rsidR="00883BE0" w:rsidRPr="00AA4C79" w:rsidRDefault="00883C24" w:rsidP="00D85DD3">
      <w:pPr>
        <w:spacing w:line="360" w:lineRule="auto"/>
        <w:ind w:firstLine="708"/>
        <w:jc w:val="both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szCs w:val="22"/>
        </w:rPr>
        <w:t>Z</w:t>
      </w:r>
      <w:r w:rsidR="00A15324">
        <w:rPr>
          <w:rFonts w:cs="Tahoma"/>
          <w:bCs/>
          <w:i w:val="0"/>
          <w:szCs w:val="22"/>
        </w:rPr>
        <w:t xml:space="preserve"> </w:t>
      </w:r>
      <w:r w:rsidR="00883BE0" w:rsidRPr="00AA4C79">
        <w:rPr>
          <w:rFonts w:cs="Tahoma"/>
          <w:bCs/>
          <w:i w:val="0"/>
          <w:szCs w:val="22"/>
        </w:rPr>
        <w:t>zakład</w:t>
      </w:r>
      <w:r>
        <w:rPr>
          <w:rFonts w:cs="Tahoma"/>
          <w:bCs/>
          <w:i w:val="0"/>
          <w:szCs w:val="22"/>
        </w:rPr>
        <w:t>ki</w:t>
      </w:r>
      <w:r w:rsidR="00883BE0" w:rsidRPr="00AA4C79">
        <w:rPr>
          <w:rFonts w:cs="Tahoma"/>
          <w:bCs/>
          <w:i w:val="0"/>
          <w:szCs w:val="22"/>
        </w:rPr>
        <w:t xml:space="preserve"> t</w:t>
      </w:r>
      <w:r w:rsidR="00A15324">
        <w:rPr>
          <w:rFonts w:cs="Tahoma"/>
          <w:bCs/>
          <w:i w:val="0"/>
          <w:szCs w:val="22"/>
        </w:rPr>
        <w:t>ej</w:t>
      </w:r>
      <w:r w:rsidR="00883BE0" w:rsidRPr="00AA4C79">
        <w:rPr>
          <w:rFonts w:cs="Tahoma"/>
          <w:bCs/>
          <w:i w:val="0"/>
          <w:szCs w:val="22"/>
        </w:rPr>
        <w:t xml:space="preserve"> </w:t>
      </w:r>
      <w:r w:rsidR="00A15324">
        <w:rPr>
          <w:rFonts w:cs="Tahoma"/>
          <w:bCs/>
          <w:i w:val="0"/>
          <w:szCs w:val="22"/>
        </w:rPr>
        <w:t>możemy wy</w:t>
      </w:r>
      <w:r w:rsidR="00883BE0" w:rsidRPr="00AA4C79">
        <w:rPr>
          <w:rFonts w:cs="Tahoma"/>
          <w:bCs/>
          <w:i w:val="0"/>
          <w:szCs w:val="22"/>
        </w:rPr>
        <w:t>gener</w:t>
      </w:r>
      <w:r w:rsidR="00A15324">
        <w:rPr>
          <w:rFonts w:cs="Tahoma"/>
          <w:bCs/>
          <w:i w:val="0"/>
          <w:szCs w:val="22"/>
        </w:rPr>
        <w:t>ować</w:t>
      </w:r>
      <w:r w:rsidR="00883BE0" w:rsidRPr="00AA4C79">
        <w:rPr>
          <w:rFonts w:cs="Tahoma"/>
          <w:bCs/>
          <w:i w:val="0"/>
          <w:szCs w:val="22"/>
        </w:rPr>
        <w:t xml:space="preserve"> rejestr </w:t>
      </w:r>
      <w:r w:rsidR="00A15324">
        <w:rPr>
          <w:rFonts w:cs="Tahoma"/>
          <w:bCs/>
          <w:i w:val="0"/>
          <w:szCs w:val="22"/>
        </w:rPr>
        <w:t>przypisów i odpisów</w:t>
      </w:r>
      <w:r w:rsidR="00883BE0" w:rsidRPr="00AA4C79">
        <w:rPr>
          <w:rFonts w:cs="Tahoma"/>
          <w:bCs/>
          <w:i w:val="0"/>
          <w:szCs w:val="22"/>
        </w:rPr>
        <w:t xml:space="preserve"> </w:t>
      </w:r>
      <w:r w:rsidR="00A15324">
        <w:rPr>
          <w:rFonts w:cs="Tahoma"/>
          <w:bCs/>
          <w:i w:val="0"/>
          <w:szCs w:val="22"/>
        </w:rPr>
        <w:t>zadając datę początkową</w:t>
      </w:r>
      <w:r w:rsidR="00883BE0" w:rsidRPr="00AA4C79">
        <w:rPr>
          <w:rFonts w:cs="Tahoma"/>
          <w:bCs/>
          <w:i w:val="0"/>
          <w:szCs w:val="22"/>
        </w:rPr>
        <w:t xml:space="preserve"> i końcow</w:t>
      </w:r>
      <w:r w:rsidR="00A15324">
        <w:rPr>
          <w:rFonts w:cs="Tahoma"/>
          <w:bCs/>
          <w:i w:val="0"/>
          <w:szCs w:val="22"/>
        </w:rPr>
        <w:t xml:space="preserve">ą </w:t>
      </w:r>
      <w:r w:rsidR="00883BE0" w:rsidRPr="00AA4C79">
        <w:rPr>
          <w:rFonts w:cs="Tahoma"/>
          <w:bCs/>
          <w:i w:val="0"/>
          <w:szCs w:val="22"/>
        </w:rPr>
        <w:t xml:space="preserve"> oraz </w:t>
      </w:r>
      <w:r w:rsidR="00A15324">
        <w:rPr>
          <w:rFonts w:cs="Tahoma"/>
          <w:bCs/>
          <w:i w:val="0"/>
          <w:szCs w:val="22"/>
        </w:rPr>
        <w:t>wybrany obręb podatkowy.</w:t>
      </w:r>
    </w:p>
    <w:p w14:paraId="76F523A8" w14:textId="77777777" w:rsidR="00883BE0" w:rsidRPr="00AA4C79" w:rsidRDefault="00883BE0" w:rsidP="00A420B4">
      <w:pPr>
        <w:spacing w:line="360" w:lineRule="auto"/>
        <w:jc w:val="both"/>
        <w:rPr>
          <w:rFonts w:cs="Tahoma"/>
          <w:bCs/>
          <w:i w:val="0"/>
          <w:szCs w:val="22"/>
        </w:rPr>
      </w:pPr>
    </w:p>
    <w:p w14:paraId="5DD0890E" w14:textId="77777777" w:rsidR="001A75EB" w:rsidRDefault="001A75EB" w:rsidP="00D85DD3">
      <w:pPr>
        <w:pStyle w:val="Nagwek2"/>
        <w:jc w:val="both"/>
      </w:pPr>
      <w:bookmarkStart w:id="546" w:name="_Toc305577139"/>
      <w:bookmarkStart w:id="547" w:name="_Toc308677021"/>
      <w:bookmarkStart w:id="548" w:name="_Toc308689182"/>
      <w:bookmarkStart w:id="549" w:name="_Toc310419208"/>
      <w:bookmarkStart w:id="550" w:name="_Toc310421444"/>
      <w:bookmarkStart w:id="551" w:name="_Toc310421894"/>
      <w:bookmarkStart w:id="552" w:name="_Toc514332953"/>
    </w:p>
    <w:p w14:paraId="7D50C66C" w14:textId="77777777" w:rsidR="001A75EB" w:rsidRDefault="001A75EB" w:rsidP="00D85DD3">
      <w:pPr>
        <w:pStyle w:val="Nagwek2"/>
        <w:jc w:val="both"/>
      </w:pPr>
    </w:p>
    <w:p w14:paraId="06D00B87" w14:textId="77777777" w:rsidR="001A75EB" w:rsidRDefault="001A75EB" w:rsidP="00D85DD3">
      <w:pPr>
        <w:pStyle w:val="Nagwek2"/>
        <w:jc w:val="both"/>
      </w:pPr>
    </w:p>
    <w:p w14:paraId="029799D3" w14:textId="77777777" w:rsidR="001A75EB" w:rsidRDefault="001A75EB" w:rsidP="00D85DD3">
      <w:pPr>
        <w:pStyle w:val="Nagwek2"/>
        <w:jc w:val="both"/>
      </w:pPr>
    </w:p>
    <w:p w14:paraId="2AE927F0" w14:textId="77777777" w:rsidR="001A75EB" w:rsidRDefault="001A75EB" w:rsidP="00D85DD3">
      <w:pPr>
        <w:pStyle w:val="Nagwek2"/>
        <w:jc w:val="both"/>
      </w:pPr>
    </w:p>
    <w:p w14:paraId="26ACEE1D" w14:textId="77777777" w:rsidR="001A75EB" w:rsidRDefault="001A75EB" w:rsidP="00D85DD3">
      <w:pPr>
        <w:pStyle w:val="Nagwek2"/>
        <w:jc w:val="both"/>
      </w:pPr>
    </w:p>
    <w:p w14:paraId="3565EB6D" w14:textId="4DADFC17" w:rsidR="0068797A" w:rsidRPr="00AA4C79" w:rsidRDefault="00D0269C" w:rsidP="00D85DD3">
      <w:pPr>
        <w:pStyle w:val="Nagwek2"/>
        <w:jc w:val="both"/>
      </w:pPr>
      <w:r w:rsidRPr="00AA4C79">
        <w:t>10</w:t>
      </w:r>
      <w:r w:rsidR="0068797A" w:rsidRPr="00AA4C79">
        <w:t>.</w:t>
      </w:r>
      <w:r w:rsidR="00153A79" w:rsidRPr="00AA4C79">
        <w:t>5</w:t>
      </w:r>
      <w:r w:rsidR="0068797A" w:rsidRPr="00AA4C79">
        <w:t>. Rejestr ulg.</w:t>
      </w:r>
      <w:bookmarkEnd w:id="546"/>
      <w:bookmarkEnd w:id="547"/>
      <w:bookmarkEnd w:id="548"/>
      <w:bookmarkEnd w:id="549"/>
      <w:bookmarkEnd w:id="550"/>
      <w:bookmarkEnd w:id="551"/>
      <w:bookmarkEnd w:id="552"/>
    </w:p>
    <w:p w14:paraId="22059721" w14:textId="77777777" w:rsidR="00883BE0" w:rsidRPr="00AA4C79" w:rsidRDefault="00A15324" w:rsidP="00D85DD3">
      <w:pPr>
        <w:spacing w:line="360" w:lineRule="auto"/>
        <w:ind w:firstLine="708"/>
        <w:jc w:val="both"/>
        <w:rPr>
          <w:rFonts w:cs="Tahoma"/>
          <w:bCs/>
          <w:i w:val="0"/>
          <w:szCs w:val="22"/>
        </w:rPr>
      </w:pPr>
      <w:r w:rsidRPr="00A15324">
        <w:rPr>
          <w:rFonts w:cs="Tahoma"/>
          <w:bCs/>
          <w:i w:val="0"/>
          <w:szCs w:val="22"/>
        </w:rPr>
        <w:t>Analogicznie do powyższych rejestrów tworzymy rejestr ulg</w:t>
      </w:r>
      <w:r>
        <w:rPr>
          <w:rFonts w:cs="Tahoma"/>
          <w:bCs/>
          <w:i w:val="0"/>
          <w:szCs w:val="22"/>
        </w:rPr>
        <w:t xml:space="preserve">, </w:t>
      </w:r>
      <w:r w:rsidR="008B677A" w:rsidRPr="00AA4C79">
        <w:rPr>
          <w:rFonts w:cs="Tahoma"/>
          <w:b/>
          <w:bCs/>
          <w:i w:val="0"/>
          <w:szCs w:val="22"/>
        </w:rPr>
        <w:t xml:space="preserve"> </w:t>
      </w:r>
      <w:r>
        <w:rPr>
          <w:rFonts w:cs="Tahoma"/>
          <w:bCs/>
          <w:i w:val="0"/>
          <w:szCs w:val="22"/>
        </w:rPr>
        <w:t>który</w:t>
      </w:r>
      <w:r w:rsidR="00373EDE">
        <w:rPr>
          <w:rFonts w:cs="Tahoma"/>
          <w:bCs/>
          <w:i w:val="0"/>
          <w:szCs w:val="22"/>
        </w:rPr>
        <w:t xml:space="preserve"> dzieli się na ulgi gruntowe i </w:t>
      </w:r>
      <w:r w:rsidR="00883BE0" w:rsidRPr="00AA4C79">
        <w:rPr>
          <w:rFonts w:cs="Tahoma"/>
          <w:bCs/>
          <w:i w:val="0"/>
          <w:szCs w:val="22"/>
        </w:rPr>
        <w:t>inwestycyjne.</w:t>
      </w:r>
    </w:p>
    <w:p w14:paraId="771B3AAB" w14:textId="77777777" w:rsidR="00BB6482" w:rsidRDefault="00BB6482">
      <w:pPr>
        <w:spacing w:before="0" w:after="0"/>
        <w:rPr>
          <w:rFonts w:cs="Arial"/>
          <w:b/>
          <w:bCs/>
          <w:i w:val="0"/>
          <w:iCs/>
          <w:sz w:val="24"/>
          <w:szCs w:val="28"/>
        </w:rPr>
      </w:pPr>
      <w:bookmarkStart w:id="553" w:name="_Toc305577140"/>
      <w:bookmarkStart w:id="554" w:name="_Toc308677022"/>
      <w:bookmarkStart w:id="555" w:name="_Toc308689183"/>
      <w:bookmarkStart w:id="556" w:name="_Toc310419209"/>
      <w:bookmarkStart w:id="557" w:name="_Toc310421445"/>
      <w:bookmarkStart w:id="558" w:name="_Toc310421895"/>
      <w:bookmarkStart w:id="559" w:name="_Toc514332954"/>
      <w:r>
        <w:br w:type="page"/>
      </w:r>
    </w:p>
    <w:p w14:paraId="4B83A15B" w14:textId="429F5F63" w:rsidR="0068797A" w:rsidRPr="00AA4C79" w:rsidRDefault="00D0269C" w:rsidP="00D85DD3">
      <w:pPr>
        <w:pStyle w:val="Nagwek2"/>
        <w:jc w:val="both"/>
      </w:pPr>
      <w:r w:rsidRPr="00AA4C79">
        <w:lastRenderedPageBreak/>
        <w:t>10</w:t>
      </w:r>
      <w:r w:rsidR="0068797A" w:rsidRPr="00AA4C79">
        <w:t>.</w:t>
      </w:r>
      <w:r w:rsidR="00153A79" w:rsidRPr="00AA4C79">
        <w:t>6</w:t>
      </w:r>
      <w:r w:rsidR="0068797A" w:rsidRPr="00AA4C79">
        <w:t>. Sprawozdanie.</w:t>
      </w:r>
      <w:bookmarkEnd w:id="553"/>
      <w:bookmarkEnd w:id="554"/>
      <w:bookmarkEnd w:id="555"/>
      <w:bookmarkEnd w:id="556"/>
      <w:bookmarkEnd w:id="557"/>
      <w:bookmarkEnd w:id="558"/>
      <w:bookmarkEnd w:id="559"/>
    </w:p>
    <w:p w14:paraId="13D20E22" w14:textId="493A0D01" w:rsidR="00DB2DD1" w:rsidRPr="00A21A03" w:rsidRDefault="00BB6482" w:rsidP="00A21A03">
      <w:pPr>
        <w:spacing w:line="360" w:lineRule="auto"/>
        <w:ind w:firstLine="708"/>
        <w:jc w:val="both"/>
        <w:rPr>
          <w:rFonts w:cs="Tahoma"/>
          <w:b/>
          <w:bCs/>
          <w:i w:val="0"/>
          <w:szCs w:val="22"/>
        </w:rPr>
      </w:pPr>
      <w:r w:rsidRPr="00BB6482">
        <w:rPr>
          <w:rFonts w:cs="Tahoma"/>
          <w:i w:val="0"/>
          <w:noProof/>
          <w:szCs w:val="22"/>
        </w:rPr>
        <w:drawing>
          <wp:anchor distT="0" distB="0" distL="114300" distR="114300" simplePos="0" relativeHeight="251723776" behindDoc="1" locked="0" layoutInCell="1" allowOverlap="1" wp14:anchorId="5311B382" wp14:editId="038D82CA">
            <wp:simplePos x="0" y="0"/>
            <wp:positionH relativeFrom="column">
              <wp:posOffset>1644650</wp:posOffset>
            </wp:positionH>
            <wp:positionV relativeFrom="paragraph">
              <wp:posOffset>423545</wp:posOffset>
            </wp:positionV>
            <wp:extent cx="4904740" cy="4276725"/>
            <wp:effectExtent l="0" t="0" r="0" b="0"/>
            <wp:wrapTight wrapText="bothSides">
              <wp:wrapPolygon edited="0">
                <wp:start x="0" y="0"/>
                <wp:lineTo x="0" y="21552"/>
                <wp:lineTo x="21477" y="21552"/>
                <wp:lineTo x="21477" y="0"/>
                <wp:lineTo x="0" y="0"/>
              </wp:wrapPolygon>
            </wp:wrapTight>
            <wp:docPr id="307" name="Obraz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474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6688" w:rsidRPr="00F92F1A">
        <w:rPr>
          <w:rFonts w:cs="Tahoma"/>
          <w:i w:val="0"/>
          <w:szCs w:val="22"/>
        </w:rPr>
        <w:t xml:space="preserve">System wyposażony jest w funkcjonalność generowania sprawozdania </w:t>
      </w:r>
      <w:r w:rsidR="00C66688">
        <w:rPr>
          <w:rFonts w:cs="Tahoma"/>
          <w:i w:val="0"/>
          <w:szCs w:val="22"/>
        </w:rPr>
        <w:t>z wymiaru.</w:t>
      </w:r>
      <w:r w:rsidR="00274A9D">
        <w:rPr>
          <w:rFonts w:cs="Tahoma"/>
          <w:i w:val="0"/>
          <w:szCs w:val="22"/>
        </w:rPr>
        <w:t xml:space="preserve"> Sprawozdanie generujemy na dzień – datę wprowadzamy w polu </w:t>
      </w:r>
      <w:r w:rsidR="00274A9D" w:rsidRPr="00274A9D">
        <w:rPr>
          <w:rFonts w:cs="Tahoma"/>
          <w:b/>
          <w:i w:val="0"/>
          <w:szCs w:val="22"/>
        </w:rPr>
        <w:t>Sprawozdanie na dzień</w:t>
      </w:r>
      <w:r w:rsidR="00DB2DD1">
        <w:rPr>
          <w:rFonts w:cs="Tahoma"/>
          <w:i w:val="0"/>
          <w:szCs w:val="22"/>
        </w:rPr>
        <w:t>.</w:t>
      </w:r>
      <w:r w:rsidR="00C66688" w:rsidRPr="00F92F1A">
        <w:rPr>
          <w:rFonts w:cs="Tahoma"/>
          <w:i w:val="0"/>
          <w:szCs w:val="22"/>
        </w:rPr>
        <w:t xml:space="preserve"> </w:t>
      </w:r>
      <w:r w:rsidR="00DB2DD1">
        <w:rPr>
          <w:rFonts w:cs="Tahoma"/>
          <w:i w:val="0"/>
          <w:szCs w:val="22"/>
        </w:rPr>
        <w:t>W</w:t>
      </w:r>
      <w:r w:rsidR="00274A9D">
        <w:rPr>
          <w:rFonts w:cs="Tahoma"/>
          <w:i w:val="0"/>
          <w:szCs w:val="22"/>
        </w:rPr>
        <w:t xml:space="preserve">ybieramy </w:t>
      </w:r>
      <w:r w:rsidR="00C66688" w:rsidRPr="00F92F1A">
        <w:rPr>
          <w:rFonts w:cs="Tahoma"/>
          <w:i w:val="0"/>
          <w:szCs w:val="22"/>
        </w:rPr>
        <w:t xml:space="preserve">obręb </w:t>
      </w:r>
      <w:r w:rsidR="00274A9D">
        <w:rPr>
          <w:rFonts w:cs="Tahoma"/>
          <w:i w:val="0"/>
          <w:szCs w:val="22"/>
        </w:rPr>
        <w:t xml:space="preserve">klikając na lupkę </w:t>
      </w:r>
      <w:r w:rsidR="00E92FE5">
        <w:rPr>
          <w:rFonts w:cs="Tahoma"/>
          <w:i w:val="0"/>
          <w:noProof/>
          <w:szCs w:val="22"/>
        </w:rPr>
        <w:drawing>
          <wp:inline distT="0" distB="0" distL="0" distR="0" wp14:anchorId="18145A87" wp14:editId="5FE19CEC">
            <wp:extent cx="197485" cy="190500"/>
            <wp:effectExtent l="19050" t="0" r="0" b="0"/>
            <wp:docPr id="270" name="Obraz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4A9D">
        <w:rPr>
          <w:rFonts w:cs="Tahoma"/>
          <w:i w:val="0"/>
          <w:szCs w:val="22"/>
        </w:rPr>
        <w:t xml:space="preserve"> lub wybieramy całą gminę pozostawiając puste pole </w:t>
      </w:r>
      <w:r w:rsidR="00274A9D" w:rsidRPr="00274A9D">
        <w:rPr>
          <w:rFonts w:cs="Tahoma"/>
          <w:b/>
          <w:i w:val="0"/>
          <w:szCs w:val="22"/>
        </w:rPr>
        <w:t>Obręb</w:t>
      </w:r>
      <w:r w:rsidR="00274A9D">
        <w:rPr>
          <w:rFonts w:cs="Tahoma"/>
          <w:i w:val="0"/>
          <w:szCs w:val="22"/>
        </w:rPr>
        <w:t>, dodatkowo m</w:t>
      </w:r>
      <w:r w:rsidR="00373EDE">
        <w:rPr>
          <w:rFonts w:cs="Tahoma"/>
          <w:i w:val="0"/>
          <w:szCs w:val="22"/>
        </w:rPr>
        <w:t>ożna wybrać rodzaj podatnika (w </w:t>
      </w:r>
      <w:r w:rsidR="00274A9D">
        <w:rPr>
          <w:rFonts w:cs="Tahoma"/>
          <w:i w:val="0"/>
          <w:szCs w:val="22"/>
        </w:rPr>
        <w:t xml:space="preserve">grupie powyżej 1 ha, poniżej 1 ha, podatnicy podatku leśnego) oraz rodzaj decyzji </w:t>
      </w:r>
      <w:r w:rsidR="00DB2DD1">
        <w:rPr>
          <w:rFonts w:cs="Tahoma"/>
          <w:i w:val="0"/>
          <w:szCs w:val="22"/>
        </w:rPr>
        <w:t>wymiarowej (łączne zobowiązanie,</w:t>
      </w:r>
      <w:r w:rsidR="00274A9D">
        <w:rPr>
          <w:rFonts w:cs="Tahoma"/>
          <w:i w:val="0"/>
          <w:szCs w:val="22"/>
        </w:rPr>
        <w:t xml:space="preserve"> podatek rolny, leśny, od nieruchomości)</w:t>
      </w:r>
      <w:r w:rsidR="00DB2DD1">
        <w:rPr>
          <w:rFonts w:cs="Tahoma"/>
          <w:i w:val="0"/>
          <w:szCs w:val="22"/>
        </w:rPr>
        <w:t xml:space="preserve">, a także określić czy sprawozdanie ma być generowane z naliczeń przesłanych/ nie przesłanych do księgowości podatkowej. Ponadto możemy wygenerować sprawozdanie tylko z naliczeń za lata ubiegłe. </w:t>
      </w:r>
      <w:r w:rsidR="00C66688" w:rsidRPr="00F92F1A">
        <w:rPr>
          <w:rFonts w:cs="Tahoma"/>
          <w:i w:val="0"/>
          <w:szCs w:val="22"/>
        </w:rPr>
        <w:t>Po określeniu wszystkich warunków selekcji można przejść do przeliczania sprawozdania</w:t>
      </w:r>
      <w:r w:rsidR="00DB2DD1">
        <w:rPr>
          <w:rFonts w:cs="Tahoma"/>
          <w:i w:val="0"/>
          <w:szCs w:val="22"/>
        </w:rPr>
        <w:t xml:space="preserve"> wciskając przycisk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6D4DE632" wp14:editId="6084EB8C">
            <wp:extent cx="731520" cy="248920"/>
            <wp:effectExtent l="19050" t="0" r="0" b="0"/>
            <wp:docPr id="271" name="Obraz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2DD1">
        <w:rPr>
          <w:rFonts w:cs="Tahoma"/>
          <w:bCs/>
          <w:i w:val="0"/>
          <w:szCs w:val="22"/>
        </w:rPr>
        <w:t>.</w:t>
      </w:r>
    </w:p>
    <w:p w14:paraId="7C74DB4E" w14:textId="77777777" w:rsidR="0068797A" w:rsidRPr="00AA4C79" w:rsidRDefault="00D0269C" w:rsidP="00D85DD3">
      <w:pPr>
        <w:pStyle w:val="Nagwek2"/>
        <w:jc w:val="both"/>
      </w:pPr>
      <w:bookmarkStart w:id="560" w:name="_Toc305577141"/>
      <w:bookmarkStart w:id="561" w:name="_Toc308677023"/>
      <w:bookmarkStart w:id="562" w:name="_Toc308689184"/>
      <w:bookmarkStart w:id="563" w:name="_Toc310419210"/>
      <w:bookmarkStart w:id="564" w:name="_Toc310421446"/>
      <w:bookmarkStart w:id="565" w:name="_Toc310421896"/>
      <w:bookmarkStart w:id="566" w:name="_Toc514332955"/>
      <w:r w:rsidRPr="00AA4C79">
        <w:t>10</w:t>
      </w:r>
      <w:r w:rsidR="0068797A" w:rsidRPr="00AA4C79">
        <w:t>.</w:t>
      </w:r>
      <w:r w:rsidR="00153A79" w:rsidRPr="00AA4C79">
        <w:t>7</w:t>
      </w:r>
      <w:r w:rsidR="0068797A" w:rsidRPr="00AA4C79">
        <w:t>. Zestawienie zbiorcze gruntów.</w:t>
      </w:r>
      <w:bookmarkEnd w:id="560"/>
      <w:bookmarkEnd w:id="561"/>
      <w:bookmarkEnd w:id="562"/>
      <w:bookmarkEnd w:id="563"/>
      <w:bookmarkEnd w:id="564"/>
      <w:bookmarkEnd w:id="565"/>
      <w:bookmarkEnd w:id="566"/>
    </w:p>
    <w:p w14:paraId="2A0E3EF1" w14:textId="77777777" w:rsidR="0068797A" w:rsidRPr="00BF13EF" w:rsidRDefault="00BF13EF" w:rsidP="00D85DD3">
      <w:pPr>
        <w:pStyle w:val="Punkt11"/>
        <w:ind w:left="0" w:firstLine="0"/>
        <w:jc w:val="both"/>
        <w:rPr>
          <w:rFonts w:ascii="Calibri" w:hAnsi="Calibri"/>
          <w:b w:val="0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  <w:bookmarkStart w:id="567" w:name="_Toc306094073"/>
      <w:r w:rsidRPr="00BF13EF">
        <w:rPr>
          <w:rFonts w:ascii="Calibri" w:hAnsi="Calibri"/>
          <w:b w:val="0"/>
          <w:sz w:val="22"/>
          <w:szCs w:val="22"/>
        </w:rPr>
        <w:t>T</w:t>
      </w:r>
      <w:r>
        <w:rPr>
          <w:rFonts w:ascii="Calibri" w:hAnsi="Calibri"/>
          <w:b w:val="0"/>
          <w:sz w:val="22"/>
          <w:szCs w:val="22"/>
        </w:rPr>
        <w:t xml:space="preserve">en wydruk daje </w:t>
      </w:r>
      <w:r w:rsidRPr="00BF13EF">
        <w:rPr>
          <w:rFonts w:ascii="Calibri" w:hAnsi="Calibri"/>
          <w:b w:val="0"/>
          <w:sz w:val="22"/>
          <w:szCs w:val="22"/>
        </w:rPr>
        <w:t>możliwość</w:t>
      </w:r>
      <w:r>
        <w:rPr>
          <w:rFonts w:ascii="Calibri" w:hAnsi="Calibri"/>
          <w:b w:val="0"/>
          <w:sz w:val="22"/>
          <w:szCs w:val="22"/>
        </w:rPr>
        <w:t xml:space="preserve"> zestawienia ilościowego wszystkich gruntów z podziałem na rodzaj, klas</w:t>
      </w:r>
      <w:r w:rsidR="00153A90">
        <w:rPr>
          <w:rFonts w:ascii="Calibri" w:hAnsi="Calibri"/>
          <w:b w:val="0"/>
          <w:sz w:val="22"/>
          <w:szCs w:val="22"/>
        </w:rPr>
        <w:t>ę</w:t>
      </w:r>
      <w:r w:rsidR="00CF1D61">
        <w:rPr>
          <w:rFonts w:ascii="Calibri" w:hAnsi="Calibri"/>
          <w:b w:val="0"/>
          <w:sz w:val="22"/>
          <w:szCs w:val="22"/>
        </w:rPr>
        <w:t xml:space="preserve"> i użytek</w:t>
      </w:r>
      <w:r>
        <w:rPr>
          <w:rFonts w:ascii="Calibri" w:hAnsi="Calibri"/>
          <w:b w:val="0"/>
          <w:sz w:val="22"/>
          <w:szCs w:val="22"/>
        </w:rPr>
        <w:t>. Zestawienie takie możemy generować według stanu na dzień oraz dla wybranego obrębu.</w:t>
      </w:r>
      <w:bookmarkEnd w:id="567"/>
    </w:p>
    <w:p w14:paraId="7F9163E9" w14:textId="77777777" w:rsidR="00086585" w:rsidRPr="00AA4C79" w:rsidRDefault="00D0269C" w:rsidP="00D85DD3">
      <w:pPr>
        <w:pStyle w:val="Nagwek2"/>
        <w:jc w:val="both"/>
      </w:pPr>
      <w:bookmarkStart w:id="568" w:name="_Toc305577142"/>
      <w:bookmarkStart w:id="569" w:name="_Toc308677024"/>
      <w:bookmarkStart w:id="570" w:name="_Toc308689185"/>
      <w:bookmarkStart w:id="571" w:name="_Toc310419211"/>
      <w:bookmarkStart w:id="572" w:name="_Toc310421447"/>
      <w:bookmarkStart w:id="573" w:name="_Toc310421897"/>
      <w:bookmarkStart w:id="574" w:name="_Toc514332956"/>
      <w:r w:rsidRPr="00AA4C79">
        <w:t>10</w:t>
      </w:r>
      <w:r w:rsidR="00086585" w:rsidRPr="00AA4C79">
        <w:t>.</w:t>
      </w:r>
      <w:r w:rsidR="00CD2357" w:rsidRPr="00AA4C79">
        <w:t>8</w:t>
      </w:r>
      <w:r w:rsidR="00086585" w:rsidRPr="00AA4C79">
        <w:t>. Wydruk formularzy.</w:t>
      </w:r>
      <w:bookmarkEnd w:id="568"/>
      <w:bookmarkEnd w:id="569"/>
      <w:bookmarkEnd w:id="570"/>
      <w:bookmarkEnd w:id="571"/>
      <w:bookmarkEnd w:id="572"/>
      <w:bookmarkEnd w:id="573"/>
      <w:bookmarkEnd w:id="574"/>
    </w:p>
    <w:p w14:paraId="07B2E2F9" w14:textId="77777777" w:rsidR="00883BE0" w:rsidRPr="00AA4C79" w:rsidRDefault="00880D2A" w:rsidP="00D85DD3">
      <w:pPr>
        <w:spacing w:line="360" w:lineRule="auto"/>
        <w:ind w:firstLine="708"/>
        <w:jc w:val="both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szCs w:val="22"/>
        </w:rPr>
        <w:t xml:space="preserve">Opcja ta pozwala nam wydrukować wszelkie inne pisma (kierowane do podatników) z przygotowanych wcześnie wzorców podobnie jak decyzje wymiarowe. W analogiczny sposób wybieramy karty </w:t>
      </w:r>
      <w:r w:rsidR="00883BE0" w:rsidRPr="00AA4C79">
        <w:rPr>
          <w:rFonts w:cs="Tahoma"/>
          <w:bCs/>
          <w:i w:val="0"/>
          <w:szCs w:val="22"/>
        </w:rPr>
        <w:t xml:space="preserve">i naciskamy </w:t>
      </w:r>
      <w:r w:rsidR="00883BE0" w:rsidRPr="00AA4C79">
        <w:rPr>
          <w:rFonts w:cs="Tahoma"/>
          <w:bCs/>
          <w:i w:val="0"/>
          <w:szCs w:val="22"/>
        </w:rPr>
        <w:lastRenderedPageBreak/>
        <w:t>przycisk</w:t>
      </w:r>
      <w:r>
        <w:rPr>
          <w:b/>
          <w:i w:val="0"/>
          <w:szCs w:val="22"/>
        </w:rPr>
        <w:t xml:space="preserve"> </w:t>
      </w:r>
      <w:r w:rsidRPr="00AF2386">
        <w:rPr>
          <w:i w:val="0"/>
          <w:szCs w:val="22"/>
        </w:rPr>
        <w:t>Wydruk</w:t>
      </w:r>
      <w:r w:rsidR="00883BE0" w:rsidRPr="00AA4C79">
        <w:rPr>
          <w:rFonts w:cs="Tahoma"/>
          <w:bCs/>
          <w:i w:val="0"/>
          <w:szCs w:val="22"/>
        </w:rPr>
        <w:t xml:space="preserve">. </w:t>
      </w:r>
      <w:r w:rsidR="00153A90">
        <w:rPr>
          <w:rFonts w:cs="Tahoma"/>
          <w:bCs/>
          <w:i w:val="0"/>
          <w:szCs w:val="22"/>
        </w:rPr>
        <w:t xml:space="preserve">Program zapyta nas czy drukować dla współwłaścicieli, w kolejnym kroku wybieramy wzorzec interesującego nas </w:t>
      </w:r>
      <w:r w:rsidR="00883BE0" w:rsidRPr="00AA4C79">
        <w:rPr>
          <w:rFonts w:cs="Tahoma"/>
          <w:bCs/>
          <w:i w:val="0"/>
          <w:szCs w:val="22"/>
        </w:rPr>
        <w:t>wydruk</w:t>
      </w:r>
      <w:r w:rsidR="00153A90">
        <w:rPr>
          <w:rFonts w:cs="Tahoma"/>
          <w:bCs/>
          <w:i w:val="0"/>
          <w:szCs w:val="22"/>
        </w:rPr>
        <w:t>u i klikamy przycisk</w:t>
      </w:r>
      <w:r w:rsidR="00311B5E">
        <w:rPr>
          <w:rFonts w:cs="Tahoma"/>
          <w:bCs/>
          <w:i w:val="0"/>
          <w:szCs w:val="22"/>
        </w:rPr>
        <w:t xml:space="preserve">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664D3C8A" wp14:editId="3C185C70">
            <wp:extent cx="862965" cy="263525"/>
            <wp:effectExtent l="19050" t="0" r="0" b="0"/>
            <wp:docPr id="272" name="Obraz 272" descr="wybier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wybierz1"/>
                    <pic:cNvPicPr>
                      <a:picLocks noChangeAspect="1" noChangeArrowheads="1"/>
                    </pic:cNvPicPr>
                  </pic:nvPicPr>
                  <pic:blipFill>
                    <a:blip r:embed="rId2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26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10C9">
        <w:rPr>
          <w:rFonts w:cs="Tahoma"/>
          <w:bCs/>
          <w:i w:val="0"/>
          <w:szCs w:val="22"/>
        </w:rPr>
        <w:t xml:space="preserve"> (uwaga! Wybieramy tylko wzorce  przygotowane w </w:t>
      </w:r>
      <w:proofErr w:type="spellStart"/>
      <w:r w:rsidR="001B10C9">
        <w:rPr>
          <w:rFonts w:cs="Tahoma"/>
          <w:bCs/>
          <w:i w:val="0"/>
          <w:szCs w:val="22"/>
        </w:rPr>
        <w:t>Rave</w:t>
      </w:r>
      <w:proofErr w:type="spellEnd"/>
      <w:r w:rsidR="001B10C9">
        <w:rPr>
          <w:rFonts w:cs="Tahoma"/>
          <w:bCs/>
          <w:i w:val="0"/>
          <w:szCs w:val="22"/>
        </w:rPr>
        <w:t xml:space="preserve"> </w:t>
      </w:r>
      <w:proofErr w:type="spellStart"/>
      <w:r w:rsidR="001B10C9">
        <w:rPr>
          <w:rFonts w:cs="Tahoma"/>
          <w:bCs/>
          <w:i w:val="0"/>
          <w:szCs w:val="22"/>
        </w:rPr>
        <w:t>reports</w:t>
      </w:r>
      <w:proofErr w:type="spellEnd"/>
      <w:r w:rsidR="001B10C9">
        <w:rPr>
          <w:rFonts w:cs="Tahoma"/>
          <w:bCs/>
          <w:i w:val="0"/>
          <w:szCs w:val="22"/>
        </w:rPr>
        <w:t>)</w:t>
      </w:r>
      <w:r w:rsidR="00883BE0" w:rsidRPr="00AA4C79">
        <w:rPr>
          <w:rFonts w:cs="Tahoma"/>
          <w:bCs/>
          <w:i w:val="0"/>
          <w:szCs w:val="22"/>
        </w:rPr>
        <w:t>.</w:t>
      </w:r>
      <w:r w:rsidR="001B10C9">
        <w:rPr>
          <w:rFonts w:cs="Tahoma"/>
          <w:bCs/>
          <w:i w:val="0"/>
          <w:szCs w:val="22"/>
        </w:rPr>
        <w:t xml:space="preserve"> </w:t>
      </w:r>
    </w:p>
    <w:p w14:paraId="74BA31B6" w14:textId="77777777" w:rsidR="00086585" w:rsidRPr="00AA4C79" w:rsidRDefault="00D0269C" w:rsidP="00D85DD3">
      <w:pPr>
        <w:pStyle w:val="Nagwek2"/>
        <w:jc w:val="both"/>
      </w:pPr>
      <w:bookmarkStart w:id="575" w:name="_Toc305577143"/>
      <w:bookmarkStart w:id="576" w:name="_Toc308677025"/>
      <w:bookmarkStart w:id="577" w:name="_Toc308689186"/>
      <w:bookmarkStart w:id="578" w:name="_Toc310419212"/>
      <w:bookmarkStart w:id="579" w:name="_Toc310421448"/>
      <w:bookmarkStart w:id="580" w:name="_Toc310421898"/>
      <w:bookmarkStart w:id="581" w:name="_Toc514332957"/>
      <w:r w:rsidRPr="00AA4C79">
        <w:t>10</w:t>
      </w:r>
      <w:r w:rsidR="00086585" w:rsidRPr="00AA4C79">
        <w:t>.</w:t>
      </w:r>
      <w:r w:rsidR="00CD2357" w:rsidRPr="00AA4C79">
        <w:t>9</w:t>
      </w:r>
      <w:r w:rsidR="00086585" w:rsidRPr="00AA4C79">
        <w:t xml:space="preserve">. Lista </w:t>
      </w:r>
      <w:r w:rsidR="00AF2386">
        <w:t xml:space="preserve">kart </w:t>
      </w:r>
      <w:r w:rsidR="00086585" w:rsidRPr="00AA4C79">
        <w:t>podat</w:t>
      </w:r>
      <w:r w:rsidR="00AF2386">
        <w:t>kowych</w:t>
      </w:r>
      <w:r w:rsidR="00086585" w:rsidRPr="00AA4C79">
        <w:t>.</w:t>
      </w:r>
      <w:bookmarkEnd w:id="575"/>
      <w:bookmarkEnd w:id="576"/>
      <w:bookmarkEnd w:id="577"/>
      <w:bookmarkEnd w:id="578"/>
      <w:bookmarkEnd w:id="579"/>
      <w:bookmarkEnd w:id="580"/>
      <w:bookmarkEnd w:id="581"/>
    </w:p>
    <w:p w14:paraId="2612095B" w14:textId="77777777" w:rsidR="00883BE0" w:rsidRPr="00AF2386" w:rsidRDefault="000E1D5F" w:rsidP="00D31B51">
      <w:pPr>
        <w:spacing w:line="360" w:lineRule="auto"/>
        <w:ind w:firstLine="708"/>
        <w:jc w:val="both"/>
        <w:rPr>
          <w:rFonts w:cs="Tahoma"/>
          <w:bCs/>
          <w:i w:val="0"/>
          <w:szCs w:val="22"/>
        </w:rPr>
      </w:pPr>
      <w:r>
        <w:rPr>
          <w:rFonts w:cs="Tahoma"/>
          <w:bCs/>
          <w:i w:val="0"/>
          <w:szCs w:val="22"/>
        </w:rPr>
        <w:t xml:space="preserve">Kolejną opcją w zakładce </w:t>
      </w:r>
      <w:r w:rsidRPr="000E1D5F">
        <w:rPr>
          <w:rFonts w:cs="Tahoma"/>
          <w:b/>
          <w:bCs/>
          <w:i w:val="0"/>
          <w:szCs w:val="22"/>
        </w:rPr>
        <w:t>Wydruki</w:t>
      </w:r>
      <w:r>
        <w:rPr>
          <w:rFonts w:cs="Tahoma"/>
          <w:bCs/>
          <w:i w:val="0"/>
          <w:szCs w:val="22"/>
        </w:rPr>
        <w:t xml:space="preserve"> jest </w:t>
      </w:r>
      <w:r w:rsidRPr="000E1D5F">
        <w:rPr>
          <w:rFonts w:cs="Tahoma"/>
          <w:b/>
          <w:bCs/>
          <w:i w:val="0"/>
          <w:szCs w:val="22"/>
        </w:rPr>
        <w:t>L</w:t>
      </w:r>
      <w:r w:rsidR="00AF2386" w:rsidRPr="000E1D5F">
        <w:rPr>
          <w:rFonts w:cs="Tahoma"/>
          <w:b/>
          <w:bCs/>
          <w:i w:val="0"/>
          <w:szCs w:val="22"/>
        </w:rPr>
        <w:t>ist</w:t>
      </w:r>
      <w:r w:rsidRPr="000E1D5F">
        <w:rPr>
          <w:rFonts w:cs="Tahoma"/>
          <w:b/>
          <w:bCs/>
          <w:i w:val="0"/>
          <w:szCs w:val="22"/>
        </w:rPr>
        <w:t>a</w:t>
      </w:r>
      <w:r w:rsidR="00AF2386" w:rsidRPr="000E1D5F">
        <w:rPr>
          <w:rFonts w:cs="Tahoma"/>
          <w:b/>
          <w:bCs/>
          <w:i w:val="0"/>
          <w:szCs w:val="22"/>
        </w:rPr>
        <w:t xml:space="preserve"> kart podatkowych</w:t>
      </w:r>
      <w:r>
        <w:rPr>
          <w:rFonts w:cs="Tahoma"/>
          <w:b/>
          <w:bCs/>
          <w:i w:val="0"/>
          <w:szCs w:val="22"/>
        </w:rPr>
        <w:t>,</w:t>
      </w:r>
      <w:r w:rsidR="00AF2386">
        <w:rPr>
          <w:rFonts w:cs="Tahoma"/>
          <w:bCs/>
          <w:i w:val="0"/>
          <w:szCs w:val="22"/>
        </w:rPr>
        <w:t xml:space="preserve"> </w:t>
      </w:r>
      <w:r>
        <w:rPr>
          <w:rFonts w:cs="Tahoma"/>
          <w:bCs/>
          <w:i w:val="0"/>
          <w:szCs w:val="22"/>
        </w:rPr>
        <w:t>do wydruku tej listy określamy</w:t>
      </w:r>
      <w:r w:rsidR="00AF2386">
        <w:rPr>
          <w:rFonts w:cs="Tahoma"/>
          <w:bCs/>
          <w:i w:val="0"/>
          <w:szCs w:val="22"/>
        </w:rPr>
        <w:t xml:space="preserve"> </w:t>
      </w:r>
      <w:r>
        <w:rPr>
          <w:rFonts w:cs="Tahoma"/>
          <w:bCs/>
          <w:i w:val="0"/>
          <w:szCs w:val="22"/>
        </w:rPr>
        <w:t>datę (stan na dzień)</w:t>
      </w:r>
      <w:r w:rsidR="00F82EF4">
        <w:rPr>
          <w:rFonts w:cs="Tahoma"/>
          <w:bCs/>
          <w:i w:val="0"/>
          <w:szCs w:val="22"/>
        </w:rPr>
        <w:t>, wybieramy obręb i </w:t>
      </w:r>
      <w:r w:rsidR="00AF2386">
        <w:rPr>
          <w:rFonts w:cs="Tahoma"/>
          <w:bCs/>
          <w:i w:val="0"/>
          <w:szCs w:val="22"/>
        </w:rPr>
        <w:t>zatwierdzamy.</w:t>
      </w:r>
      <w:r>
        <w:rPr>
          <w:rFonts w:cs="Tahoma"/>
          <w:bCs/>
          <w:i w:val="0"/>
          <w:szCs w:val="22"/>
        </w:rPr>
        <w:t xml:space="preserve"> Na ekranie zostaną wyświetlone dane, aby je wydrukować klikamy na ikonkę dru</w:t>
      </w:r>
      <w:r w:rsidR="00C02795">
        <w:rPr>
          <w:rFonts w:cs="Tahoma"/>
          <w:bCs/>
          <w:i w:val="0"/>
          <w:szCs w:val="22"/>
        </w:rPr>
        <w:t>karki w lewym górnym rogu, nastę</w:t>
      </w:r>
      <w:r>
        <w:rPr>
          <w:rFonts w:cs="Tahoma"/>
          <w:bCs/>
          <w:i w:val="0"/>
          <w:szCs w:val="22"/>
        </w:rPr>
        <w:t xml:space="preserve">pnie wybieramy wzór wydruku i klikamy przycisk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0D9F1A85" wp14:editId="2BC90E06">
            <wp:extent cx="862965" cy="263525"/>
            <wp:effectExtent l="19050" t="0" r="0" b="0"/>
            <wp:docPr id="273" name="Obraz 273" descr="wybier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wybierz1"/>
                    <pic:cNvPicPr>
                      <a:picLocks noChangeAspect="1" noChangeArrowheads="1"/>
                    </pic:cNvPicPr>
                  </pic:nvPicPr>
                  <pic:blipFill>
                    <a:blip r:embed="rId2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26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ahoma"/>
          <w:bCs/>
          <w:i w:val="0"/>
          <w:szCs w:val="22"/>
        </w:rPr>
        <w:t>.</w:t>
      </w:r>
    </w:p>
    <w:p w14:paraId="1CFDB3D0" w14:textId="77777777" w:rsidR="00E96582" w:rsidRPr="00F92F1A" w:rsidRDefault="00D0269C" w:rsidP="00E96582">
      <w:pPr>
        <w:pStyle w:val="Nagwek2"/>
        <w:jc w:val="both"/>
      </w:pPr>
      <w:bookmarkStart w:id="582" w:name="_Toc305577144"/>
      <w:bookmarkStart w:id="583" w:name="_Toc308677026"/>
      <w:bookmarkStart w:id="584" w:name="_Toc308689187"/>
      <w:bookmarkStart w:id="585" w:name="_Toc310419213"/>
      <w:bookmarkStart w:id="586" w:name="_Toc310421449"/>
      <w:bookmarkStart w:id="587" w:name="_Toc310421899"/>
      <w:bookmarkStart w:id="588" w:name="_Toc514332958"/>
      <w:r w:rsidRPr="00AA4C79">
        <w:t>10</w:t>
      </w:r>
      <w:r w:rsidR="00086585" w:rsidRPr="00AA4C79">
        <w:t>.1</w:t>
      </w:r>
      <w:r w:rsidR="00545208" w:rsidRPr="00AA4C79">
        <w:t>0</w:t>
      </w:r>
      <w:r w:rsidR="00086585" w:rsidRPr="00AA4C79">
        <w:t>. Wzorce wydruków.</w:t>
      </w:r>
      <w:bookmarkEnd w:id="582"/>
      <w:bookmarkEnd w:id="583"/>
      <w:bookmarkEnd w:id="584"/>
      <w:bookmarkEnd w:id="585"/>
      <w:bookmarkEnd w:id="586"/>
      <w:bookmarkEnd w:id="587"/>
      <w:bookmarkEnd w:id="588"/>
    </w:p>
    <w:p w14:paraId="4BE7FE8A" w14:textId="5DE3237C" w:rsidR="00E96582" w:rsidRPr="00F92F1A" w:rsidRDefault="00A21A03" w:rsidP="00E96582">
      <w:pPr>
        <w:spacing w:before="0" w:after="0" w:line="360" w:lineRule="auto"/>
        <w:jc w:val="both"/>
        <w:rPr>
          <w:rFonts w:cs="Tahoma"/>
          <w:i w:val="0"/>
          <w:szCs w:val="22"/>
        </w:rPr>
      </w:pPr>
      <w:r>
        <w:rPr>
          <w:i w:val="0"/>
          <w:noProof/>
          <w:szCs w:val="22"/>
        </w:rPr>
        <w:drawing>
          <wp:anchor distT="0" distB="0" distL="114300" distR="114300" simplePos="0" relativeHeight="251677696" behindDoc="0" locked="0" layoutInCell="1" allowOverlap="1" wp14:anchorId="5B2BCE60" wp14:editId="3A991CAE">
            <wp:simplePos x="0" y="0"/>
            <wp:positionH relativeFrom="column">
              <wp:posOffset>1879600</wp:posOffset>
            </wp:positionH>
            <wp:positionV relativeFrom="paragraph">
              <wp:posOffset>305435</wp:posOffset>
            </wp:positionV>
            <wp:extent cx="1466850" cy="361950"/>
            <wp:effectExtent l="19050" t="0" r="0" b="0"/>
            <wp:wrapSquare wrapText="bothSides"/>
            <wp:docPr id="1120" name="Obraz 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0"/>
                    <pic:cNvPicPr>
                      <a:picLocks noChangeAspect="1" noChangeArrowheads="1"/>
                    </pic:cNvPicPr>
                  </pic:nvPicPr>
                  <pic:blipFill>
                    <a:blip r:embed="rId2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6582" w:rsidRPr="00F92F1A">
        <w:rPr>
          <w:i w:val="0"/>
          <w:szCs w:val="22"/>
        </w:rPr>
        <w:tab/>
      </w:r>
      <w:r w:rsidR="00E96582">
        <w:rPr>
          <w:rFonts w:cs="Tahoma"/>
          <w:i w:val="0"/>
          <w:szCs w:val="22"/>
        </w:rPr>
        <w:t>Wszystkie wzorce pism</w:t>
      </w:r>
      <w:r w:rsidR="00E96582" w:rsidRPr="00F92F1A">
        <w:rPr>
          <w:rFonts w:cs="Tahoma"/>
          <w:i w:val="0"/>
          <w:szCs w:val="22"/>
        </w:rPr>
        <w:t xml:space="preserve"> dostępne są w menu </w:t>
      </w:r>
      <w:r w:rsidR="00E96582" w:rsidRPr="00F92F1A">
        <w:rPr>
          <w:rFonts w:cs="Tahoma"/>
          <w:b/>
          <w:i w:val="0"/>
          <w:szCs w:val="22"/>
        </w:rPr>
        <w:t>Wydruki -&gt; Wzorce wydruków</w:t>
      </w:r>
      <w:r w:rsidR="00E96582" w:rsidRPr="00F92F1A">
        <w:rPr>
          <w:rFonts w:cs="Tahoma"/>
          <w:i w:val="0"/>
          <w:szCs w:val="22"/>
        </w:rPr>
        <w:t xml:space="preserve">. W systemie rozróżniane są dwa typy formularzy : </w:t>
      </w:r>
      <w:r w:rsidR="00E96582" w:rsidRPr="00F92F1A">
        <w:rPr>
          <w:rFonts w:cs="Tahoma"/>
          <w:b/>
          <w:i w:val="0"/>
          <w:szCs w:val="22"/>
        </w:rPr>
        <w:t>(1)</w:t>
      </w:r>
      <w:r w:rsidR="00E96582" w:rsidRPr="00F92F1A">
        <w:rPr>
          <w:rFonts w:cs="Tahoma"/>
          <w:i w:val="0"/>
          <w:szCs w:val="22"/>
        </w:rPr>
        <w:t xml:space="preserve"> –</w:t>
      </w:r>
      <w:r w:rsidR="00E96582">
        <w:rPr>
          <w:rFonts w:cs="Tahoma"/>
          <w:i w:val="0"/>
          <w:szCs w:val="22"/>
        </w:rPr>
        <w:t xml:space="preserve"> Raport graficzny – do edycji i </w:t>
      </w:r>
      <w:r w:rsidR="00E96582" w:rsidRPr="00F92F1A">
        <w:rPr>
          <w:rFonts w:cs="Tahoma"/>
          <w:i w:val="0"/>
          <w:szCs w:val="22"/>
        </w:rPr>
        <w:t xml:space="preserve">konstruowania jego struktury  wykorzystywany jest moduł </w:t>
      </w:r>
      <w:proofErr w:type="spellStart"/>
      <w:r w:rsidR="00E96582" w:rsidRPr="00F92F1A">
        <w:rPr>
          <w:rFonts w:cs="Tahoma"/>
          <w:b/>
          <w:i w:val="0"/>
          <w:szCs w:val="22"/>
        </w:rPr>
        <w:t>Rave</w:t>
      </w:r>
      <w:proofErr w:type="spellEnd"/>
      <w:r w:rsidR="00E96582" w:rsidRPr="00F92F1A">
        <w:rPr>
          <w:rFonts w:cs="Tahoma"/>
          <w:i w:val="0"/>
          <w:szCs w:val="22"/>
        </w:rPr>
        <w:t xml:space="preserve"> - dostarczany wraz  z systemem w formie bibliotecznej; </w:t>
      </w:r>
      <w:r w:rsidR="00E96582" w:rsidRPr="00F92F1A">
        <w:rPr>
          <w:rFonts w:cs="Tahoma"/>
          <w:b/>
          <w:i w:val="0"/>
          <w:szCs w:val="22"/>
        </w:rPr>
        <w:t>(2)</w:t>
      </w:r>
      <w:r w:rsidR="00E96582" w:rsidRPr="00F92F1A">
        <w:rPr>
          <w:rFonts w:cs="Tahoma"/>
          <w:i w:val="0"/>
          <w:szCs w:val="22"/>
        </w:rPr>
        <w:t xml:space="preserve"> – Raport tekstowy - edytorem może tutaj być każdy program edytujący pliki tekstowe.</w:t>
      </w:r>
      <w:r w:rsidRPr="00A21A03">
        <w:rPr>
          <w:rFonts w:cs="Tahoma"/>
          <w:i w:val="0"/>
          <w:noProof/>
          <w:szCs w:val="22"/>
        </w:rPr>
        <w:t xml:space="preserve"> </w:t>
      </w:r>
    </w:p>
    <w:p w14:paraId="1E1CD504" w14:textId="77777777" w:rsidR="00803BD1" w:rsidRDefault="00803BD1" w:rsidP="00803BD1">
      <w:pPr>
        <w:spacing w:before="0" w:after="0" w:line="360" w:lineRule="auto"/>
        <w:jc w:val="center"/>
        <w:rPr>
          <w:rFonts w:cs="Tahoma"/>
          <w:i w:val="0"/>
          <w:szCs w:val="22"/>
        </w:rPr>
      </w:pPr>
    </w:p>
    <w:p w14:paraId="5324CEF9" w14:textId="77777777" w:rsidR="00E96582" w:rsidRPr="00F92F1A" w:rsidRDefault="00E96582" w:rsidP="00A21A03">
      <w:pPr>
        <w:spacing w:before="0" w:after="0" w:line="360" w:lineRule="auto"/>
        <w:rPr>
          <w:rFonts w:cs="Tahoma"/>
          <w:i w:val="0"/>
          <w:szCs w:val="22"/>
        </w:rPr>
      </w:pPr>
      <w:r w:rsidRPr="00F92F1A">
        <w:rPr>
          <w:rFonts w:cs="Tahoma"/>
          <w:i w:val="0"/>
          <w:szCs w:val="22"/>
        </w:rPr>
        <w:t>Tabela formularzy obsługiwana jest poprzez pasek funkcyjny widoczny u góry:</w:t>
      </w:r>
    </w:p>
    <w:p w14:paraId="4624FC1A" w14:textId="77777777" w:rsidR="00E96582" w:rsidRPr="00F92F1A" w:rsidRDefault="00E92FE5" w:rsidP="00E96582">
      <w:pPr>
        <w:spacing w:before="0" w:after="0" w:line="360" w:lineRule="auto"/>
        <w:jc w:val="both"/>
        <w:rPr>
          <w:rFonts w:cs="Tahoma"/>
          <w:i w:val="0"/>
          <w:szCs w:val="22"/>
        </w:rPr>
      </w:pPr>
      <w:r>
        <w:rPr>
          <w:rFonts w:cs="Tahoma"/>
          <w:i w:val="0"/>
          <w:noProof/>
          <w:szCs w:val="22"/>
        </w:rPr>
        <w:drawing>
          <wp:inline distT="0" distB="0" distL="0" distR="0" wp14:anchorId="49443C24" wp14:editId="59C41B2D">
            <wp:extent cx="556260" cy="219710"/>
            <wp:effectExtent l="19050" t="0" r="0" b="0"/>
            <wp:docPr id="275" name="Obraz 275" descr="clip7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clip7 (2)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21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6582" w:rsidRPr="00F92F1A">
        <w:rPr>
          <w:rFonts w:cs="Tahoma"/>
          <w:i w:val="0"/>
          <w:szCs w:val="22"/>
        </w:rPr>
        <w:t>- dodanie nowego formularza, wzorzec graficzny lub tekstowy;</w:t>
      </w:r>
    </w:p>
    <w:p w14:paraId="13E83C87" w14:textId="6DD5474D" w:rsidR="00E96582" w:rsidRPr="00F92F1A" w:rsidRDefault="00F52B87" w:rsidP="00E96582">
      <w:pPr>
        <w:spacing w:before="0" w:after="0" w:line="360" w:lineRule="auto"/>
        <w:jc w:val="both"/>
        <w:rPr>
          <w:rFonts w:cs="Tahoma"/>
          <w:i w:val="0"/>
          <w:szCs w:val="22"/>
        </w:rPr>
      </w:pPr>
      <w:r>
        <w:rPr>
          <w:i w:val="0"/>
          <w:noProof/>
          <w:szCs w:val="22"/>
        </w:rPr>
        <w:drawing>
          <wp:anchor distT="0" distB="0" distL="114300" distR="114300" simplePos="0" relativeHeight="251676160" behindDoc="0" locked="0" layoutInCell="1" allowOverlap="1" wp14:anchorId="1EEE16F4" wp14:editId="1F452F18">
            <wp:simplePos x="0" y="0"/>
            <wp:positionH relativeFrom="margin">
              <wp:posOffset>3413125</wp:posOffset>
            </wp:positionH>
            <wp:positionV relativeFrom="margin">
              <wp:posOffset>6026785</wp:posOffset>
            </wp:positionV>
            <wp:extent cx="3000375" cy="1990725"/>
            <wp:effectExtent l="19050" t="0" r="9525" b="0"/>
            <wp:wrapSquare wrapText="bothSides"/>
            <wp:docPr id="800" name="Obraz 274" descr="Cli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Clip1"/>
                    <pic:cNvPicPr>
                      <a:picLocks noChangeAspect="1" noChangeArrowheads="1"/>
                    </pic:cNvPicPr>
                  </pic:nvPicPr>
                  <pic:blipFill>
                    <a:blip r:embed="rId2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2FE5">
        <w:rPr>
          <w:rFonts w:cs="Tahoma"/>
          <w:i w:val="0"/>
          <w:noProof/>
          <w:szCs w:val="22"/>
        </w:rPr>
        <w:drawing>
          <wp:inline distT="0" distB="0" distL="0" distR="0" wp14:anchorId="53536EFA" wp14:editId="42D560A9">
            <wp:extent cx="556260" cy="241300"/>
            <wp:effectExtent l="19050" t="0" r="0" b="0"/>
            <wp:docPr id="276" name="Obraz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2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6582" w:rsidRPr="00F92F1A">
        <w:rPr>
          <w:rFonts w:cs="Tahoma"/>
          <w:i w:val="0"/>
          <w:szCs w:val="22"/>
        </w:rPr>
        <w:t xml:space="preserve"> - edycja parametrów formularza, po wybraniu tej opcji dostępne są klawisze funkcyjne obsługujące wybrane opcje;</w:t>
      </w:r>
    </w:p>
    <w:p w14:paraId="4F66BAAB" w14:textId="08CC9133" w:rsidR="00E96582" w:rsidRPr="00F92F1A" w:rsidRDefault="00E92FE5" w:rsidP="00E96582">
      <w:pPr>
        <w:spacing w:before="0" w:after="0" w:line="360" w:lineRule="auto"/>
        <w:jc w:val="both"/>
        <w:rPr>
          <w:rFonts w:cs="Tahoma"/>
          <w:i w:val="0"/>
          <w:szCs w:val="22"/>
        </w:rPr>
      </w:pPr>
      <w:r>
        <w:rPr>
          <w:rFonts w:cs="Tahoma"/>
          <w:i w:val="0"/>
          <w:noProof/>
          <w:szCs w:val="22"/>
        </w:rPr>
        <w:drawing>
          <wp:inline distT="0" distB="0" distL="0" distR="0" wp14:anchorId="0EEA0632" wp14:editId="42FC54A0">
            <wp:extent cx="526415" cy="212090"/>
            <wp:effectExtent l="19050" t="0" r="6985" b="0"/>
            <wp:docPr id="277" name="Obraz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2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21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6582" w:rsidRPr="00F92F1A">
        <w:rPr>
          <w:rFonts w:cs="Tahoma"/>
          <w:i w:val="0"/>
          <w:szCs w:val="22"/>
        </w:rPr>
        <w:t xml:space="preserve"> - usunięcie wskazanego rekordu.</w:t>
      </w:r>
    </w:p>
    <w:p w14:paraId="331411BB" w14:textId="27231275" w:rsidR="00E96582" w:rsidRPr="00F92F1A" w:rsidRDefault="00E96582" w:rsidP="00E96582">
      <w:pPr>
        <w:spacing w:before="0" w:after="0" w:line="360" w:lineRule="auto"/>
        <w:jc w:val="both"/>
        <w:rPr>
          <w:rFonts w:cs="Tahoma"/>
          <w:i w:val="0"/>
          <w:szCs w:val="22"/>
        </w:rPr>
      </w:pPr>
      <w:r w:rsidRPr="00F92F1A">
        <w:rPr>
          <w:rFonts w:cs="Tahoma"/>
          <w:i w:val="0"/>
          <w:szCs w:val="22"/>
        </w:rPr>
        <w:t xml:space="preserve">Przejście w tryb edycji lub dodanie nowego raportu spowoduje wyświetlenie okna zawierającego funkcje obsługi pliku </w:t>
      </w:r>
      <w:r w:rsidR="00803BD1">
        <w:rPr>
          <w:rFonts w:cs="Tahoma"/>
          <w:i w:val="0"/>
          <w:szCs w:val="22"/>
        </w:rPr>
        <w:t>wzorca</w:t>
      </w:r>
      <w:r w:rsidRPr="00F92F1A">
        <w:rPr>
          <w:rFonts w:cs="Tahoma"/>
          <w:i w:val="0"/>
          <w:szCs w:val="22"/>
        </w:rPr>
        <w:t xml:space="preserve">. Pole Nazwa wzorca jest to określenie opisowe </w:t>
      </w:r>
      <w:r w:rsidR="00803BD1">
        <w:rPr>
          <w:rFonts w:cs="Tahoma"/>
          <w:i w:val="0"/>
          <w:szCs w:val="22"/>
        </w:rPr>
        <w:t>pisma/raportu</w:t>
      </w:r>
      <w:r w:rsidRPr="00F92F1A">
        <w:rPr>
          <w:rFonts w:cs="Tahoma"/>
          <w:i w:val="0"/>
          <w:szCs w:val="22"/>
        </w:rPr>
        <w:t>, Grupa, Klasa i Wyróżnik określają sposób i</w:t>
      </w:r>
      <w:r>
        <w:rPr>
          <w:rFonts w:cs="Tahoma"/>
          <w:i w:val="0"/>
          <w:szCs w:val="22"/>
        </w:rPr>
        <w:t> </w:t>
      </w:r>
      <w:r w:rsidRPr="00F92F1A">
        <w:rPr>
          <w:rFonts w:cs="Tahoma"/>
          <w:i w:val="0"/>
          <w:szCs w:val="22"/>
        </w:rPr>
        <w:t>miejsce wywołania w systemie.</w:t>
      </w:r>
    </w:p>
    <w:p w14:paraId="23F90415" w14:textId="77777777" w:rsidR="00E96582" w:rsidRPr="00F92F1A" w:rsidRDefault="00E92FE5" w:rsidP="00803BD1">
      <w:pPr>
        <w:spacing w:before="0" w:after="0" w:line="360" w:lineRule="auto"/>
        <w:jc w:val="center"/>
        <w:rPr>
          <w:rFonts w:cs="Tahoma"/>
          <w:i w:val="0"/>
          <w:szCs w:val="22"/>
        </w:rPr>
      </w:pPr>
      <w:r>
        <w:rPr>
          <w:rFonts w:cs="Tahoma"/>
          <w:i w:val="0"/>
          <w:noProof/>
          <w:szCs w:val="22"/>
        </w:rPr>
        <w:lastRenderedPageBreak/>
        <w:drawing>
          <wp:inline distT="0" distB="0" distL="0" distR="0" wp14:anchorId="65475B42" wp14:editId="7D84EAB5">
            <wp:extent cx="4754880" cy="1748155"/>
            <wp:effectExtent l="19050" t="0" r="7620" b="0"/>
            <wp:docPr id="278" name="Obraz 278" descr="edycha wydru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edycha wydruków"/>
                    <pic:cNvPicPr>
                      <a:picLocks noChangeAspect="1" noChangeArrowheads="1"/>
                    </pic:cNvPicPr>
                  </pic:nvPicPr>
                  <pic:blipFill>
                    <a:blip r:embed="rId2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74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1E689B" w14:textId="77777777" w:rsidR="00E96582" w:rsidRPr="00F92F1A" w:rsidRDefault="00E96582" w:rsidP="00E96582">
      <w:pPr>
        <w:spacing w:before="0" w:after="0" w:line="360" w:lineRule="auto"/>
        <w:jc w:val="both"/>
        <w:rPr>
          <w:rFonts w:cs="Tahoma"/>
          <w:i w:val="0"/>
          <w:szCs w:val="22"/>
        </w:rPr>
      </w:pPr>
    </w:p>
    <w:p w14:paraId="609FC704" w14:textId="77777777" w:rsidR="00E96582" w:rsidRPr="00F92F1A" w:rsidRDefault="00E96582" w:rsidP="00E96582">
      <w:pPr>
        <w:spacing w:before="0" w:after="0" w:line="360" w:lineRule="auto"/>
        <w:jc w:val="both"/>
        <w:rPr>
          <w:rFonts w:cs="Tahoma"/>
          <w:i w:val="0"/>
          <w:szCs w:val="22"/>
        </w:rPr>
      </w:pPr>
      <w:r w:rsidRPr="00F92F1A">
        <w:rPr>
          <w:rFonts w:cs="Tahoma"/>
          <w:i w:val="0"/>
          <w:szCs w:val="22"/>
        </w:rPr>
        <w:t xml:space="preserve">Klawisz </w:t>
      </w:r>
      <w:r w:rsidR="00E92FE5">
        <w:rPr>
          <w:rFonts w:cs="Tahoma"/>
          <w:i w:val="0"/>
          <w:noProof/>
          <w:szCs w:val="22"/>
        </w:rPr>
        <w:drawing>
          <wp:inline distT="0" distB="0" distL="0" distR="0" wp14:anchorId="6F2D2BFE" wp14:editId="32FDB46C">
            <wp:extent cx="1616710" cy="241300"/>
            <wp:effectExtent l="19050" t="0" r="2540" b="0"/>
            <wp:docPr id="279" name="Obraz 279" descr="wczytaj pl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wczytaj plik"/>
                    <pic:cNvPicPr>
                      <a:picLocks noChangeAspect="1" noChangeArrowheads="1"/>
                    </pic:cNvPicPr>
                  </pic:nvPicPr>
                  <pic:blipFill>
                    <a:blip r:embed="rId2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2F1A">
        <w:rPr>
          <w:rFonts w:cs="Tahoma"/>
          <w:i w:val="0"/>
          <w:szCs w:val="22"/>
        </w:rPr>
        <w:t xml:space="preserve"> zaczytuje plik z raportem z wskazanego folderu systemowego. Funkcja   </w:t>
      </w:r>
      <w:r w:rsidR="00E92FE5">
        <w:rPr>
          <w:rFonts w:cs="Tahoma"/>
          <w:i w:val="0"/>
          <w:noProof/>
          <w:szCs w:val="22"/>
        </w:rPr>
        <w:drawing>
          <wp:inline distT="0" distB="0" distL="0" distR="0" wp14:anchorId="49FF6488" wp14:editId="65C09251">
            <wp:extent cx="1426210" cy="241300"/>
            <wp:effectExtent l="19050" t="0" r="2540" b="0"/>
            <wp:docPr id="280" name="Obraz 280" descr="zapisz do pli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zapisz do pliku"/>
                    <pic:cNvPicPr>
                      <a:picLocks noChangeAspect="1" noChangeArrowheads="1"/>
                    </pic:cNvPicPr>
                  </pic:nvPicPr>
                  <pic:blipFill>
                    <a:blip r:embed="rId2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2F1A">
        <w:rPr>
          <w:rFonts w:cs="Tahoma"/>
          <w:i w:val="0"/>
          <w:szCs w:val="22"/>
        </w:rPr>
        <w:t xml:space="preserve"> eksportuje formularz do podkatalogu </w:t>
      </w:r>
      <w:r w:rsidRPr="00F92F1A">
        <w:rPr>
          <w:rFonts w:cs="Tahoma"/>
          <w:b/>
          <w:i w:val="0"/>
          <w:szCs w:val="22"/>
        </w:rPr>
        <w:t>Raporty.org</w:t>
      </w:r>
      <w:r w:rsidRPr="00F92F1A">
        <w:rPr>
          <w:rFonts w:cs="Tahoma"/>
          <w:i w:val="0"/>
          <w:szCs w:val="22"/>
        </w:rPr>
        <w:t xml:space="preserve">.  Opcja </w:t>
      </w:r>
      <w:r w:rsidR="00E92FE5">
        <w:rPr>
          <w:rFonts w:cs="Tahoma"/>
          <w:i w:val="0"/>
          <w:noProof/>
          <w:szCs w:val="22"/>
        </w:rPr>
        <w:drawing>
          <wp:inline distT="0" distB="0" distL="0" distR="0" wp14:anchorId="27BA1042" wp14:editId="280E7DDC">
            <wp:extent cx="1031240" cy="241300"/>
            <wp:effectExtent l="19050" t="0" r="0" b="0"/>
            <wp:docPr id="281" name="Obraz 281" descr="parametry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parametry3"/>
                    <pic:cNvPicPr>
                      <a:picLocks noChangeAspect="1" noChangeArrowheads="1"/>
                    </pic:cNvPicPr>
                  </pic:nvPicPr>
                  <pic:blipFill>
                    <a:blip r:embed="rId2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2F1A">
        <w:rPr>
          <w:rFonts w:cs="Tahoma"/>
          <w:i w:val="0"/>
          <w:szCs w:val="22"/>
        </w:rPr>
        <w:t xml:space="preserve"> pozwala na wejście w tryb edycji pól opisowych przekazywanych do formularza w </w:t>
      </w:r>
      <w:r w:rsidR="00D54D4C">
        <w:rPr>
          <w:rFonts w:cs="Tahoma"/>
          <w:i w:val="0"/>
          <w:szCs w:val="22"/>
        </w:rPr>
        <w:t>formie parametrów.  Aby wejść w </w:t>
      </w:r>
      <w:r w:rsidRPr="00F92F1A">
        <w:rPr>
          <w:rFonts w:cs="Tahoma"/>
          <w:i w:val="0"/>
          <w:szCs w:val="22"/>
        </w:rPr>
        <w:t xml:space="preserve">tryb edycyjny Raportu graficznego należy uruchomić moduł </w:t>
      </w:r>
      <w:proofErr w:type="spellStart"/>
      <w:r w:rsidRPr="00F92F1A">
        <w:rPr>
          <w:rFonts w:cs="Tahoma"/>
          <w:b/>
          <w:i w:val="0"/>
          <w:szCs w:val="22"/>
        </w:rPr>
        <w:t>Rave</w:t>
      </w:r>
      <w:proofErr w:type="spellEnd"/>
      <w:r w:rsidR="00E92FE5">
        <w:rPr>
          <w:rFonts w:cs="Tahoma"/>
          <w:i w:val="0"/>
          <w:noProof/>
          <w:szCs w:val="22"/>
        </w:rPr>
        <w:drawing>
          <wp:inline distT="0" distB="0" distL="0" distR="0" wp14:anchorId="4EFF1825" wp14:editId="2B4E1843">
            <wp:extent cx="1726565" cy="241300"/>
            <wp:effectExtent l="19050" t="0" r="6985" b="0"/>
            <wp:docPr id="282" name="Obraz 282" descr="edycja wzor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edycja wzorca"/>
                    <pic:cNvPicPr>
                      <a:picLocks noChangeAspect="1" noChangeArrowheads="1"/>
                    </pic:cNvPicPr>
                  </pic:nvPicPr>
                  <pic:blipFill>
                    <a:blip r:embed="rId2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2F1A">
        <w:rPr>
          <w:rFonts w:cs="Tahoma"/>
          <w:i w:val="0"/>
          <w:szCs w:val="22"/>
        </w:rPr>
        <w:t>.</w:t>
      </w:r>
    </w:p>
    <w:p w14:paraId="6CA2D3F2" w14:textId="77777777" w:rsidR="00E96582" w:rsidRPr="00F92F1A" w:rsidRDefault="00E96582" w:rsidP="00E96582">
      <w:pPr>
        <w:spacing w:before="0" w:after="0" w:line="360" w:lineRule="auto"/>
        <w:jc w:val="both"/>
        <w:rPr>
          <w:rFonts w:cs="Tahoma"/>
          <w:i w:val="0"/>
          <w:szCs w:val="22"/>
        </w:rPr>
      </w:pPr>
    </w:p>
    <w:tbl>
      <w:tblPr>
        <w:tblW w:w="0" w:type="auto"/>
        <w:tblBorders>
          <w:top w:val="single" w:sz="12" w:space="0" w:color="CCCCFF"/>
          <w:bottom w:val="single" w:sz="12" w:space="0" w:color="CCCCFF"/>
          <w:insideH w:val="single" w:sz="12" w:space="0" w:color="CCCCFF"/>
        </w:tblBorders>
        <w:tblLayout w:type="fixed"/>
        <w:tblLook w:val="01E0" w:firstRow="1" w:lastRow="1" w:firstColumn="1" w:lastColumn="1" w:noHBand="0" w:noVBand="0"/>
      </w:tblPr>
      <w:tblGrid>
        <w:gridCol w:w="796"/>
        <w:gridCol w:w="9514"/>
      </w:tblGrid>
      <w:tr w:rsidR="00E96582" w:rsidRPr="00F92F1A" w14:paraId="2EFFF589" w14:textId="77777777" w:rsidTr="00F90F78">
        <w:trPr>
          <w:trHeight w:val="674"/>
        </w:trPr>
        <w:tc>
          <w:tcPr>
            <w:tcW w:w="796" w:type="dxa"/>
            <w:vAlign w:val="center"/>
          </w:tcPr>
          <w:p w14:paraId="3DA9CF8B" w14:textId="77777777" w:rsidR="00E96582" w:rsidRPr="00F92F1A" w:rsidRDefault="00E92FE5" w:rsidP="00CE036F">
            <w:pPr>
              <w:spacing w:before="0" w:after="0"/>
              <w:jc w:val="both"/>
              <w:rPr>
                <w:rFonts w:cs="Tahoma"/>
                <w:i w:val="0"/>
                <w:szCs w:val="22"/>
              </w:rPr>
            </w:pPr>
            <w:r>
              <w:rPr>
                <w:rFonts w:cs="Tahoma"/>
                <w:i w:val="0"/>
                <w:noProof/>
                <w:szCs w:val="22"/>
              </w:rPr>
              <w:drawing>
                <wp:inline distT="0" distB="0" distL="0" distR="0" wp14:anchorId="6E058D7E" wp14:editId="6611FBBB">
                  <wp:extent cx="417195" cy="394970"/>
                  <wp:effectExtent l="19050" t="0" r="1905" b="0"/>
                  <wp:docPr id="283" name="Obraz 283" descr="ostrzeżeni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ostrzeżenie"/>
                          <pic:cNvPicPr>
                            <a:picLocks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95" cy="394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14" w:type="dxa"/>
            <w:vAlign w:val="center"/>
          </w:tcPr>
          <w:p w14:paraId="368BDF3D" w14:textId="77777777" w:rsidR="00E96582" w:rsidRPr="00F92F1A" w:rsidRDefault="00E96582" w:rsidP="00CE036F">
            <w:pPr>
              <w:spacing w:before="0" w:after="0"/>
              <w:jc w:val="both"/>
              <w:rPr>
                <w:rFonts w:cs="Arial"/>
                <w:bCs/>
                <w:i w:val="0"/>
                <w:szCs w:val="22"/>
              </w:rPr>
            </w:pPr>
            <w:r w:rsidRPr="00F92F1A">
              <w:rPr>
                <w:rFonts w:cs="Arial"/>
                <w:bCs/>
                <w:i w:val="0"/>
                <w:szCs w:val="22"/>
              </w:rPr>
              <w:t xml:space="preserve">Domyślnym folderem systemowym jest podkatalog programu </w:t>
            </w:r>
            <w:r w:rsidRPr="00F92F1A">
              <w:rPr>
                <w:rFonts w:cs="Arial"/>
                <w:b/>
                <w:bCs/>
                <w:i w:val="0"/>
                <w:szCs w:val="22"/>
              </w:rPr>
              <w:t>Raporty.org</w:t>
            </w:r>
            <w:r w:rsidRPr="00F92F1A">
              <w:rPr>
                <w:rFonts w:cs="Arial"/>
                <w:bCs/>
                <w:i w:val="0"/>
                <w:szCs w:val="22"/>
              </w:rPr>
              <w:t>.</w:t>
            </w:r>
          </w:p>
        </w:tc>
      </w:tr>
    </w:tbl>
    <w:p w14:paraId="2C7B6276" w14:textId="77777777" w:rsidR="00D54D4C" w:rsidRDefault="00D54D4C" w:rsidP="00D54D4C">
      <w:pPr>
        <w:spacing w:before="0" w:after="0" w:line="360" w:lineRule="auto"/>
        <w:ind w:firstLine="708"/>
        <w:jc w:val="both"/>
        <w:rPr>
          <w:rFonts w:cs="Tahoma"/>
          <w:b/>
          <w:bCs/>
          <w:i w:val="0"/>
          <w:szCs w:val="22"/>
        </w:rPr>
      </w:pPr>
    </w:p>
    <w:p w14:paraId="1C595194" w14:textId="77777777" w:rsidR="00A21A03" w:rsidRDefault="00A21A03" w:rsidP="00A21A03">
      <w:bookmarkStart w:id="589" w:name="_Toc305577145"/>
      <w:bookmarkStart w:id="590" w:name="_Toc308677027"/>
      <w:bookmarkStart w:id="591" w:name="_Toc308689188"/>
      <w:bookmarkStart w:id="592" w:name="_Toc310419214"/>
      <w:bookmarkStart w:id="593" w:name="_Toc310421450"/>
      <w:bookmarkStart w:id="594" w:name="_Toc310421900"/>
      <w:bookmarkStart w:id="595" w:name="_Toc249788958"/>
    </w:p>
    <w:p w14:paraId="299B683E" w14:textId="77777777" w:rsidR="00A21A03" w:rsidRPr="00A21A03" w:rsidRDefault="00A21A03" w:rsidP="00A21A03"/>
    <w:p w14:paraId="49FAE552" w14:textId="77777777" w:rsidR="008B677A" w:rsidRPr="00955A67" w:rsidRDefault="00D0269C" w:rsidP="00955A67">
      <w:pPr>
        <w:pStyle w:val="Nagwek1"/>
      </w:pPr>
      <w:bookmarkStart w:id="596" w:name="_Toc514332959"/>
      <w:r w:rsidRPr="00AA4C79">
        <w:t>11</w:t>
      </w:r>
      <w:r w:rsidR="00086585" w:rsidRPr="00AA4C79">
        <w:t xml:space="preserve">. </w:t>
      </w:r>
      <w:r w:rsidR="0079362A" w:rsidRPr="00AA4C79">
        <w:t>Zamknięcia</w:t>
      </w:r>
      <w:r w:rsidR="00086585" w:rsidRPr="00AA4C79">
        <w:t>.</w:t>
      </w:r>
      <w:bookmarkEnd w:id="589"/>
      <w:bookmarkEnd w:id="590"/>
      <w:bookmarkEnd w:id="591"/>
      <w:bookmarkEnd w:id="592"/>
      <w:bookmarkEnd w:id="593"/>
      <w:bookmarkEnd w:id="594"/>
      <w:bookmarkEnd w:id="596"/>
    </w:p>
    <w:p w14:paraId="393C499D" w14:textId="77777777" w:rsidR="00086585" w:rsidRPr="00AA4C79" w:rsidRDefault="00D0269C" w:rsidP="00D85DD3">
      <w:pPr>
        <w:pStyle w:val="Nagwek2"/>
        <w:jc w:val="both"/>
      </w:pPr>
      <w:bookmarkStart w:id="597" w:name="_Toc305577146"/>
      <w:bookmarkStart w:id="598" w:name="_Toc308677028"/>
      <w:bookmarkStart w:id="599" w:name="_Toc308689189"/>
      <w:bookmarkStart w:id="600" w:name="_Toc310419215"/>
      <w:bookmarkStart w:id="601" w:name="_Toc310421451"/>
      <w:bookmarkStart w:id="602" w:name="_Toc310421901"/>
      <w:bookmarkStart w:id="603" w:name="_Toc514332960"/>
      <w:r w:rsidRPr="00AA4C79">
        <w:t>11</w:t>
      </w:r>
      <w:r w:rsidR="00086585" w:rsidRPr="00AA4C79">
        <w:t xml:space="preserve">.1. </w:t>
      </w:r>
      <w:r w:rsidR="00153A79" w:rsidRPr="00AA4C79">
        <w:t>Zamknięcie trybu wymiarowego.</w:t>
      </w:r>
      <w:bookmarkEnd w:id="597"/>
      <w:bookmarkEnd w:id="598"/>
      <w:bookmarkEnd w:id="599"/>
      <w:bookmarkEnd w:id="600"/>
      <w:bookmarkEnd w:id="601"/>
      <w:bookmarkEnd w:id="602"/>
      <w:bookmarkEnd w:id="603"/>
    </w:p>
    <w:p w14:paraId="58E0E92B" w14:textId="6CDE4777" w:rsidR="00662DCE" w:rsidRPr="00AA4C79" w:rsidRDefault="00DE03C4" w:rsidP="008540D4">
      <w:pPr>
        <w:spacing w:line="360" w:lineRule="auto"/>
        <w:ind w:firstLine="708"/>
        <w:jc w:val="both"/>
        <w:rPr>
          <w:rFonts w:cs="Tahoma"/>
          <w:i w:val="0"/>
          <w:szCs w:val="22"/>
        </w:rPr>
      </w:pPr>
      <w:r>
        <w:rPr>
          <w:i w:val="0"/>
          <w:noProof/>
          <w:szCs w:val="22"/>
        </w:rPr>
        <w:drawing>
          <wp:anchor distT="0" distB="0" distL="114300" distR="114300" simplePos="0" relativeHeight="251631104" behindDoc="0" locked="0" layoutInCell="1" allowOverlap="1" wp14:anchorId="16893934" wp14:editId="656AC668">
            <wp:simplePos x="0" y="0"/>
            <wp:positionH relativeFrom="column">
              <wp:posOffset>2464435</wp:posOffset>
            </wp:positionH>
            <wp:positionV relativeFrom="paragraph">
              <wp:posOffset>1484630</wp:posOffset>
            </wp:positionV>
            <wp:extent cx="3638550" cy="1095375"/>
            <wp:effectExtent l="19050" t="0" r="0" b="0"/>
            <wp:wrapSquare wrapText="bothSides"/>
            <wp:docPr id="953" name="Obraz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3"/>
                    <pic:cNvPicPr>
                      <a:picLocks noChangeAspect="1" noChangeArrowheads="1"/>
                    </pic:cNvPicPr>
                  </pic:nvPicPr>
                  <pic:blipFill>
                    <a:blip r:embed="rId2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2FE5">
        <w:rPr>
          <w:i w:val="0"/>
          <w:noProof/>
          <w:szCs w:val="22"/>
        </w:rPr>
        <w:drawing>
          <wp:anchor distT="0" distB="0" distL="114300" distR="114300" simplePos="0" relativeHeight="251630080" behindDoc="1" locked="0" layoutInCell="1" allowOverlap="1" wp14:anchorId="5AF31092" wp14:editId="1581F04E">
            <wp:simplePos x="0" y="0"/>
            <wp:positionH relativeFrom="column">
              <wp:posOffset>19050</wp:posOffset>
            </wp:positionH>
            <wp:positionV relativeFrom="paragraph">
              <wp:posOffset>387350</wp:posOffset>
            </wp:positionV>
            <wp:extent cx="2209165" cy="1560830"/>
            <wp:effectExtent l="19050" t="0" r="635" b="0"/>
            <wp:wrapTight wrapText="bothSides">
              <wp:wrapPolygon edited="0">
                <wp:start x="-186" y="0"/>
                <wp:lineTo x="-186" y="21354"/>
                <wp:lineTo x="21606" y="21354"/>
                <wp:lineTo x="21606" y="0"/>
                <wp:lineTo x="-186" y="0"/>
              </wp:wrapPolygon>
            </wp:wrapTight>
            <wp:docPr id="952" name="Obraz 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2"/>
                    <pic:cNvPicPr>
                      <a:picLocks noChangeAspect="1" noChangeArrowheads="1"/>
                    </pic:cNvPicPr>
                  </pic:nvPicPr>
                  <pic:blipFill>
                    <a:blip r:embed="rId2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156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4743" w:rsidRPr="00EE4743">
        <w:rPr>
          <w:i w:val="0"/>
        </w:rPr>
        <w:t xml:space="preserve"> </w:t>
      </w:r>
      <w:r w:rsidR="00EE4743">
        <w:rPr>
          <w:i w:val="0"/>
        </w:rPr>
        <w:t>Z</w:t>
      </w:r>
      <w:r w:rsidR="00E11C0F">
        <w:rPr>
          <w:i w:val="0"/>
        </w:rPr>
        <w:t>amknięcie</w:t>
      </w:r>
      <w:r w:rsidR="00EE4743">
        <w:rPr>
          <w:i w:val="0"/>
        </w:rPr>
        <w:t xml:space="preserve"> wymiaru oznacza przejście z trybu wymiar</w:t>
      </w:r>
      <w:r w:rsidR="00E11C0F">
        <w:rPr>
          <w:i w:val="0"/>
        </w:rPr>
        <w:t>owego do trybu zmian. Zamknięcia</w:t>
      </w:r>
      <w:r w:rsidR="00EE4743">
        <w:rPr>
          <w:i w:val="0"/>
        </w:rPr>
        <w:t xml:space="preserve"> wymiaru dokonujemy po naliczeniu wymiaru i wysłaniu go do modułu Księgowość Podatkowa. </w:t>
      </w:r>
      <w:r w:rsidR="00EE4743">
        <w:rPr>
          <w:rFonts w:cs="Tahoma"/>
          <w:i w:val="0"/>
          <w:szCs w:val="22"/>
        </w:rPr>
        <w:t>Po zamknięciu wymiaru</w:t>
      </w:r>
      <w:r w:rsidR="001B7A1B" w:rsidRPr="00AA4C79">
        <w:rPr>
          <w:rFonts w:cs="Tahoma"/>
          <w:i w:val="0"/>
          <w:szCs w:val="22"/>
        </w:rPr>
        <w:t xml:space="preserve"> klawisz </w:t>
      </w:r>
      <w:r w:rsidR="00E92FE5">
        <w:rPr>
          <w:rFonts w:cs="Tahoma"/>
          <w:i w:val="0"/>
          <w:noProof/>
          <w:szCs w:val="22"/>
        </w:rPr>
        <w:drawing>
          <wp:inline distT="0" distB="0" distL="0" distR="0" wp14:anchorId="6AE741B5" wp14:editId="44D0BA55">
            <wp:extent cx="1126490" cy="219710"/>
            <wp:effectExtent l="19050" t="0" r="0" b="0"/>
            <wp:docPr id="284" name="Obraz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2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21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DCE" w:rsidRPr="00AA4C79">
        <w:rPr>
          <w:rFonts w:cs="Tahoma"/>
          <w:i w:val="0"/>
          <w:szCs w:val="22"/>
        </w:rPr>
        <w:t xml:space="preserve"> na karcie podatkowej </w:t>
      </w:r>
      <w:r w:rsidR="008540D4">
        <w:rPr>
          <w:rFonts w:cs="Tahoma"/>
          <w:i w:val="0"/>
          <w:szCs w:val="22"/>
        </w:rPr>
        <w:t>jest</w:t>
      </w:r>
      <w:r w:rsidR="00662DCE" w:rsidRPr="00AA4C79">
        <w:rPr>
          <w:rFonts w:cs="Tahoma"/>
          <w:i w:val="0"/>
          <w:szCs w:val="22"/>
        </w:rPr>
        <w:t xml:space="preserve"> </w:t>
      </w:r>
      <w:r w:rsidR="008540D4">
        <w:rPr>
          <w:rFonts w:cs="Tahoma"/>
          <w:i w:val="0"/>
          <w:szCs w:val="22"/>
        </w:rPr>
        <w:t>nieaktywny</w:t>
      </w:r>
      <w:r w:rsidR="00662DCE" w:rsidRPr="00AA4C79">
        <w:rPr>
          <w:rFonts w:cs="Tahoma"/>
          <w:i w:val="0"/>
          <w:szCs w:val="22"/>
        </w:rPr>
        <w:t xml:space="preserve">.  Dostępna staje się wówczas opcja przeliczenia w trybie zmian, automatycznie </w:t>
      </w:r>
      <w:r w:rsidR="00662DCE" w:rsidRPr="00AA4C79">
        <w:rPr>
          <w:rFonts w:cs="Tahoma"/>
          <w:i w:val="0"/>
          <w:szCs w:val="22"/>
        </w:rPr>
        <w:lastRenderedPageBreak/>
        <w:t>zost</w:t>
      </w:r>
      <w:r w:rsidR="00F82EF4">
        <w:rPr>
          <w:rFonts w:cs="Tahoma"/>
          <w:i w:val="0"/>
          <w:szCs w:val="22"/>
        </w:rPr>
        <w:t>aje otwarty Rejestr przypisów i </w:t>
      </w:r>
      <w:r w:rsidR="00662DCE" w:rsidRPr="00AA4C79">
        <w:rPr>
          <w:rFonts w:cs="Tahoma"/>
          <w:i w:val="0"/>
          <w:szCs w:val="22"/>
        </w:rPr>
        <w:t xml:space="preserve">odpisów.  </w:t>
      </w:r>
    </w:p>
    <w:p w14:paraId="475E0E5B" w14:textId="62F5056E" w:rsidR="00D54A13" w:rsidRDefault="00E11C0F" w:rsidP="00D85DD3">
      <w:pPr>
        <w:spacing w:line="360" w:lineRule="auto"/>
        <w:jc w:val="both"/>
        <w:rPr>
          <w:rFonts w:cs="Tahoma"/>
          <w:i w:val="0"/>
          <w:szCs w:val="22"/>
        </w:rPr>
      </w:pPr>
      <w:r>
        <w:rPr>
          <w:i w:val="0"/>
          <w:noProof/>
          <w:szCs w:val="22"/>
        </w:rPr>
        <w:t>Aby zamknąć</w:t>
      </w:r>
      <w:r w:rsidR="00EE4743">
        <w:rPr>
          <w:i w:val="0"/>
          <w:noProof/>
          <w:szCs w:val="22"/>
        </w:rPr>
        <w:t xml:space="preserve"> wymiar</w:t>
      </w:r>
      <w:r w:rsidR="00662DCE" w:rsidRPr="00AA4C79">
        <w:rPr>
          <w:rFonts w:cs="Tahoma"/>
          <w:i w:val="0"/>
          <w:szCs w:val="22"/>
        </w:rPr>
        <w:t xml:space="preserve"> należy z menu </w:t>
      </w:r>
      <w:r w:rsidR="00D0269C" w:rsidRPr="00AA4C79">
        <w:rPr>
          <w:rFonts w:cs="Tahoma"/>
          <w:b/>
          <w:i w:val="0"/>
          <w:szCs w:val="22"/>
        </w:rPr>
        <w:t>Operacje</w:t>
      </w:r>
      <w:r w:rsidR="00662DCE" w:rsidRPr="00AA4C79">
        <w:rPr>
          <w:rFonts w:cs="Tahoma"/>
          <w:b/>
          <w:i w:val="0"/>
          <w:szCs w:val="22"/>
        </w:rPr>
        <w:t xml:space="preserve"> </w:t>
      </w:r>
      <w:r w:rsidR="00662DCE" w:rsidRPr="00AA4C79">
        <w:rPr>
          <w:rFonts w:cs="Tahoma"/>
          <w:i w:val="0"/>
          <w:szCs w:val="22"/>
        </w:rPr>
        <w:t>wybrać opcję</w:t>
      </w:r>
      <w:r w:rsidR="00662DCE" w:rsidRPr="00AA4C79">
        <w:rPr>
          <w:rFonts w:cs="Tahoma"/>
          <w:b/>
          <w:i w:val="0"/>
          <w:szCs w:val="22"/>
        </w:rPr>
        <w:t xml:space="preserve">  Zamknięcie wymiaru</w:t>
      </w:r>
      <w:r w:rsidR="00CD2357" w:rsidRPr="00AA4C79">
        <w:rPr>
          <w:rFonts w:cs="Tahoma"/>
          <w:i w:val="0"/>
          <w:szCs w:val="22"/>
        </w:rPr>
        <w:t xml:space="preserve">, program wyświetli okno w którym należy </w:t>
      </w:r>
      <w:r w:rsidR="008540D4">
        <w:rPr>
          <w:rFonts w:cs="Tahoma"/>
          <w:i w:val="0"/>
          <w:szCs w:val="22"/>
        </w:rPr>
        <w:t>wybrać</w:t>
      </w:r>
      <w:r w:rsidR="008540D4" w:rsidRPr="00AA4C79">
        <w:rPr>
          <w:rFonts w:cs="Tahoma"/>
          <w:i w:val="0"/>
          <w:szCs w:val="22"/>
        </w:rPr>
        <w:t xml:space="preserve"> datę wykonania operacji</w:t>
      </w:r>
      <w:r w:rsidR="008540D4">
        <w:rPr>
          <w:rFonts w:cs="Tahoma"/>
          <w:i w:val="0"/>
          <w:szCs w:val="22"/>
        </w:rPr>
        <w:t xml:space="preserve"> i</w:t>
      </w:r>
      <w:r w:rsidR="008540D4" w:rsidRPr="00AA4C79">
        <w:rPr>
          <w:rFonts w:cs="Tahoma"/>
          <w:i w:val="0"/>
          <w:szCs w:val="22"/>
        </w:rPr>
        <w:t xml:space="preserve"> </w:t>
      </w:r>
      <w:r w:rsidR="004C1EB0">
        <w:rPr>
          <w:rFonts w:cs="Tahoma"/>
          <w:i w:val="0"/>
          <w:szCs w:val="22"/>
        </w:rPr>
        <w:t xml:space="preserve">kliknąć w kwadracik 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08605D4B" wp14:editId="73E7B3CD">
            <wp:extent cx="116840" cy="153670"/>
            <wp:effectExtent l="19050" t="0" r="0" b="0"/>
            <wp:docPr id="285" name="Obraz 285" descr="kwadrac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kwadracik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5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1EB0">
        <w:rPr>
          <w:rFonts w:cs="Tahoma"/>
          <w:bCs/>
          <w:i w:val="0"/>
          <w:szCs w:val="22"/>
        </w:rPr>
        <w:t xml:space="preserve"> przy napisie </w:t>
      </w:r>
      <w:r w:rsidR="004C1EB0" w:rsidRPr="004C1EB0">
        <w:rPr>
          <w:rFonts w:cs="Tahoma"/>
          <w:b/>
          <w:bCs/>
          <w:i w:val="0"/>
          <w:szCs w:val="22"/>
        </w:rPr>
        <w:t>Zamknij wymiar z datą</w:t>
      </w:r>
      <w:r w:rsidR="00EE4743">
        <w:rPr>
          <w:rFonts w:cs="Tahoma"/>
          <w:i w:val="0"/>
          <w:szCs w:val="22"/>
        </w:rPr>
        <w:t xml:space="preserve">. </w:t>
      </w:r>
      <w:r w:rsidR="00090D96" w:rsidRPr="00AA4C79">
        <w:rPr>
          <w:rFonts w:cs="Tahoma"/>
          <w:i w:val="0"/>
          <w:szCs w:val="22"/>
        </w:rPr>
        <w:t xml:space="preserve">Po zatwierdzeniu klawiszem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1AE9AA19" wp14:editId="112F46D8">
            <wp:extent cx="731520" cy="248920"/>
            <wp:effectExtent l="19050" t="0" r="0" b="0"/>
            <wp:docPr id="286" name="Obraz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ahoma"/>
          <w:bCs/>
          <w:i w:val="0"/>
          <w:szCs w:val="22"/>
        </w:rPr>
        <w:t>,</w:t>
      </w:r>
      <w:r w:rsidR="00090D96" w:rsidRPr="00AA4C79">
        <w:rPr>
          <w:rFonts w:cs="Tahoma"/>
          <w:i w:val="0"/>
          <w:szCs w:val="22"/>
        </w:rPr>
        <w:t xml:space="preserve"> p</w:t>
      </w:r>
      <w:r w:rsidR="00545208" w:rsidRPr="00AA4C79">
        <w:rPr>
          <w:rFonts w:cs="Tahoma"/>
          <w:i w:val="0"/>
          <w:szCs w:val="22"/>
        </w:rPr>
        <w:t xml:space="preserve">rogram </w:t>
      </w:r>
      <w:r w:rsidR="00090D96" w:rsidRPr="00AA4C79">
        <w:rPr>
          <w:rFonts w:cs="Tahoma"/>
          <w:i w:val="0"/>
          <w:szCs w:val="22"/>
        </w:rPr>
        <w:t>przejdzie do sprawdzania dat wykonanych naliczeń. Warunkiem poprawnego przebiegu opisywanej procedury jest to</w:t>
      </w:r>
      <w:r>
        <w:rPr>
          <w:rFonts w:cs="Tahoma"/>
          <w:i w:val="0"/>
          <w:szCs w:val="22"/>
        </w:rPr>
        <w:t>,</w:t>
      </w:r>
      <w:r w:rsidR="00090D96" w:rsidRPr="00AA4C79">
        <w:rPr>
          <w:rFonts w:cs="Tahoma"/>
          <w:i w:val="0"/>
          <w:szCs w:val="22"/>
        </w:rPr>
        <w:t xml:space="preserve"> iż wskazana data nie </w:t>
      </w:r>
      <w:r w:rsidR="004C1EB0">
        <w:rPr>
          <w:rFonts w:cs="Tahoma"/>
          <w:i w:val="0"/>
          <w:szCs w:val="22"/>
        </w:rPr>
        <w:t>jest</w:t>
      </w:r>
      <w:r w:rsidR="00090D96" w:rsidRPr="00AA4C79">
        <w:rPr>
          <w:rFonts w:cs="Tahoma"/>
          <w:i w:val="0"/>
          <w:szCs w:val="22"/>
        </w:rPr>
        <w:t xml:space="preserve"> wcześniejsza od  któregokolwiek naliczenia wymiaru. W przypadku gdy nie jest on spełniony system wyświetli od</w:t>
      </w:r>
      <w:r w:rsidR="00F43813">
        <w:rPr>
          <w:rFonts w:cs="Tahoma"/>
          <w:i w:val="0"/>
          <w:szCs w:val="22"/>
        </w:rPr>
        <w:t>powiedni komunikat i program wróci do momentu wyboru daty zamknięcia.</w:t>
      </w:r>
      <w:r w:rsidR="00090D96" w:rsidRPr="00AA4C79">
        <w:rPr>
          <w:rFonts w:cs="Tahoma"/>
          <w:i w:val="0"/>
          <w:szCs w:val="22"/>
        </w:rPr>
        <w:t xml:space="preserve"> Po podaniu prawidłowej </w:t>
      </w:r>
      <w:r w:rsidR="00EE4743">
        <w:rPr>
          <w:rFonts w:cs="Tahoma"/>
          <w:i w:val="0"/>
          <w:szCs w:val="22"/>
        </w:rPr>
        <w:t xml:space="preserve">daty </w:t>
      </w:r>
      <w:r w:rsidR="00090D96" w:rsidRPr="00AA4C79">
        <w:rPr>
          <w:rFonts w:cs="Tahoma"/>
          <w:i w:val="0"/>
          <w:szCs w:val="22"/>
        </w:rPr>
        <w:t xml:space="preserve">i wykonaniu zamknięcia wymiaru w oknie głównym aplikacji pojawi się odpowiedni wpis informujący o zmianie trybu działania systemu.  </w:t>
      </w:r>
    </w:p>
    <w:p w14:paraId="7E599CEF" w14:textId="77777777" w:rsidR="00744A4A" w:rsidRPr="00AA4C79" w:rsidRDefault="00E029ED" w:rsidP="00744A4A">
      <w:pPr>
        <w:spacing w:line="360" w:lineRule="auto"/>
        <w:ind w:firstLine="708"/>
        <w:jc w:val="both"/>
        <w:rPr>
          <w:rFonts w:cs="Tahoma"/>
          <w:b/>
          <w:i w:val="0"/>
          <w:szCs w:val="22"/>
        </w:rPr>
      </w:pPr>
      <w:r>
        <w:rPr>
          <w:rFonts w:cs="Tahoma"/>
          <w:i w:val="0"/>
          <w:szCs w:val="22"/>
        </w:rPr>
        <w:t>Zamknięcia</w:t>
      </w:r>
      <w:r w:rsidR="00744A4A">
        <w:rPr>
          <w:rFonts w:cs="Tahoma"/>
          <w:i w:val="0"/>
          <w:szCs w:val="22"/>
        </w:rPr>
        <w:t xml:space="preserve"> trybu wymiarowego wykonujemy w każdym kontekście z osobna.</w:t>
      </w:r>
    </w:p>
    <w:tbl>
      <w:tblPr>
        <w:tblW w:w="5000" w:type="pct"/>
        <w:tblBorders>
          <w:top w:val="single" w:sz="12" w:space="0" w:color="CCCCFF"/>
          <w:bottom w:val="single" w:sz="12" w:space="0" w:color="CCCCFF"/>
          <w:insideH w:val="single" w:sz="12" w:space="0" w:color="CCCCFF"/>
        </w:tblBorders>
        <w:tblLook w:val="01E0" w:firstRow="1" w:lastRow="1" w:firstColumn="1" w:lastColumn="1" w:noHBand="0" w:noVBand="0"/>
      </w:tblPr>
      <w:tblGrid>
        <w:gridCol w:w="906"/>
        <w:gridCol w:w="9230"/>
      </w:tblGrid>
      <w:tr w:rsidR="00D54A13" w:rsidRPr="00AA4C79" w14:paraId="5E34C543" w14:textId="77777777" w:rsidTr="00F4033A">
        <w:trPr>
          <w:trHeight w:val="654"/>
        </w:trPr>
        <w:tc>
          <w:tcPr>
            <w:tcW w:w="386" w:type="pct"/>
            <w:vAlign w:val="center"/>
          </w:tcPr>
          <w:p w14:paraId="4EE681E5" w14:textId="77777777" w:rsidR="00D54A13" w:rsidRPr="00AA4C79" w:rsidRDefault="00E92FE5" w:rsidP="007144DC">
            <w:pPr>
              <w:spacing w:before="0" w:after="0" w:line="360" w:lineRule="auto"/>
              <w:jc w:val="both"/>
              <w:rPr>
                <w:rFonts w:cs="Tahoma"/>
                <w:i w:val="0"/>
                <w:szCs w:val="22"/>
              </w:rPr>
            </w:pPr>
            <w:r>
              <w:rPr>
                <w:rFonts w:cs="Tahoma"/>
                <w:i w:val="0"/>
                <w:noProof/>
                <w:szCs w:val="22"/>
              </w:rPr>
              <w:drawing>
                <wp:inline distT="0" distB="0" distL="0" distR="0" wp14:anchorId="5DBD8410" wp14:editId="4A805179">
                  <wp:extent cx="417195" cy="394970"/>
                  <wp:effectExtent l="19050" t="0" r="1905" b="0"/>
                  <wp:docPr id="287" name="Obraz 287" descr="ostrzeżeni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ostrzeżenie"/>
                          <pic:cNvPicPr>
                            <a:picLocks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95" cy="394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4" w:type="pct"/>
            <w:vAlign w:val="center"/>
          </w:tcPr>
          <w:p w14:paraId="7C121ECE" w14:textId="77777777" w:rsidR="00D54A13" w:rsidRPr="00AA4C79" w:rsidRDefault="00D54A13" w:rsidP="007144DC">
            <w:pPr>
              <w:spacing w:before="0" w:after="0"/>
              <w:jc w:val="both"/>
              <w:rPr>
                <w:rFonts w:cs="Arial"/>
                <w:bCs/>
                <w:i w:val="0"/>
                <w:szCs w:val="22"/>
              </w:rPr>
            </w:pPr>
            <w:r w:rsidRPr="00AA4C79">
              <w:rPr>
                <w:rFonts w:cs="Arial"/>
                <w:bCs/>
                <w:i w:val="0"/>
                <w:szCs w:val="22"/>
              </w:rPr>
              <w:t xml:space="preserve">Istnieje możliwość wykonania operacji </w:t>
            </w:r>
            <w:r w:rsidR="00622248" w:rsidRPr="00AA4C79">
              <w:rPr>
                <w:rFonts w:cs="Arial"/>
                <w:bCs/>
                <w:i w:val="0"/>
                <w:szCs w:val="22"/>
              </w:rPr>
              <w:t>przeciwnej do opisywanej w tym rozdziale tzn. odblokowania trybu wymiaru, dotyczy ona tylko użytkown</w:t>
            </w:r>
            <w:r w:rsidR="00EE4743">
              <w:rPr>
                <w:rFonts w:cs="Arial"/>
                <w:bCs/>
                <w:i w:val="0"/>
                <w:szCs w:val="22"/>
              </w:rPr>
              <w:t>ików o statusie „Administrator”, opcje wykorzystujemy tylko</w:t>
            </w:r>
            <w:r w:rsidR="00EE4743" w:rsidRPr="00EE4743">
              <w:rPr>
                <w:rFonts w:cs="Arial"/>
                <w:bCs/>
                <w:i w:val="0"/>
                <w:szCs w:val="22"/>
              </w:rPr>
              <w:t xml:space="preserve"> w szczególnych przypadkach.</w:t>
            </w:r>
          </w:p>
        </w:tc>
      </w:tr>
    </w:tbl>
    <w:p w14:paraId="29808211" w14:textId="77777777" w:rsidR="007144DC" w:rsidRDefault="007144DC" w:rsidP="00D85DD3">
      <w:pPr>
        <w:pStyle w:val="Punkt11"/>
        <w:spacing w:line="240" w:lineRule="auto"/>
        <w:ind w:left="0" w:firstLine="0"/>
        <w:jc w:val="both"/>
        <w:rPr>
          <w:rFonts w:ascii="Calibri" w:hAnsi="Calibri"/>
          <w:sz w:val="22"/>
          <w:szCs w:val="22"/>
        </w:rPr>
      </w:pPr>
    </w:p>
    <w:p w14:paraId="420AA124" w14:textId="77777777" w:rsidR="007144DC" w:rsidRDefault="007144DC" w:rsidP="00D85DD3">
      <w:pPr>
        <w:pStyle w:val="Punkt11"/>
        <w:spacing w:line="240" w:lineRule="auto"/>
        <w:ind w:left="0" w:firstLine="0"/>
        <w:jc w:val="both"/>
        <w:rPr>
          <w:rFonts w:ascii="Calibri" w:hAnsi="Calibri"/>
          <w:sz w:val="22"/>
          <w:szCs w:val="22"/>
        </w:rPr>
      </w:pPr>
    </w:p>
    <w:p w14:paraId="2CD4A930" w14:textId="77777777" w:rsidR="008166C1" w:rsidRDefault="008166C1" w:rsidP="00D85DD3">
      <w:pPr>
        <w:pStyle w:val="Punkt11"/>
        <w:spacing w:line="240" w:lineRule="auto"/>
        <w:ind w:left="0" w:firstLine="0"/>
        <w:jc w:val="both"/>
        <w:rPr>
          <w:rFonts w:ascii="Calibri" w:hAnsi="Calibri"/>
          <w:sz w:val="22"/>
          <w:szCs w:val="22"/>
        </w:rPr>
      </w:pPr>
    </w:p>
    <w:p w14:paraId="756B585F" w14:textId="77777777" w:rsidR="008166C1" w:rsidRDefault="008166C1" w:rsidP="00D85DD3">
      <w:pPr>
        <w:pStyle w:val="Punkt11"/>
        <w:spacing w:line="240" w:lineRule="auto"/>
        <w:ind w:left="0" w:firstLine="0"/>
        <w:jc w:val="both"/>
        <w:rPr>
          <w:rFonts w:ascii="Calibri" w:hAnsi="Calibri"/>
          <w:sz w:val="22"/>
          <w:szCs w:val="22"/>
        </w:rPr>
      </w:pPr>
    </w:p>
    <w:p w14:paraId="322A2EB9" w14:textId="77777777" w:rsidR="008166C1" w:rsidRDefault="008166C1" w:rsidP="00D85DD3">
      <w:pPr>
        <w:pStyle w:val="Punkt11"/>
        <w:spacing w:line="240" w:lineRule="auto"/>
        <w:ind w:left="0" w:firstLine="0"/>
        <w:jc w:val="both"/>
        <w:rPr>
          <w:rFonts w:ascii="Calibri" w:hAnsi="Calibri"/>
          <w:sz w:val="22"/>
          <w:szCs w:val="22"/>
        </w:rPr>
      </w:pPr>
    </w:p>
    <w:p w14:paraId="174F2C93" w14:textId="77777777" w:rsidR="008166C1" w:rsidRDefault="008166C1" w:rsidP="00D85DD3">
      <w:pPr>
        <w:pStyle w:val="Punkt11"/>
        <w:spacing w:line="240" w:lineRule="auto"/>
        <w:ind w:left="0" w:firstLine="0"/>
        <w:jc w:val="both"/>
        <w:rPr>
          <w:rFonts w:ascii="Calibri" w:hAnsi="Calibri"/>
          <w:sz w:val="22"/>
          <w:szCs w:val="22"/>
        </w:rPr>
      </w:pPr>
    </w:p>
    <w:p w14:paraId="536DD42D" w14:textId="77777777" w:rsidR="008166C1" w:rsidRPr="00AA4C79" w:rsidRDefault="008166C1" w:rsidP="00D85DD3">
      <w:pPr>
        <w:pStyle w:val="Punkt11"/>
        <w:spacing w:line="240" w:lineRule="auto"/>
        <w:ind w:left="0" w:firstLine="0"/>
        <w:jc w:val="both"/>
        <w:rPr>
          <w:rFonts w:ascii="Calibri" w:hAnsi="Calibri"/>
          <w:sz w:val="22"/>
          <w:szCs w:val="22"/>
        </w:rPr>
      </w:pPr>
    </w:p>
    <w:p w14:paraId="377194D8" w14:textId="77777777" w:rsidR="00D54A13" w:rsidRPr="00AA4C79" w:rsidRDefault="00D0269C" w:rsidP="00D85DD3">
      <w:pPr>
        <w:pStyle w:val="Nagwek2"/>
        <w:jc w:val="both"/>
      </w:pPr>
      <w:bookmarkStart w:id="604" w:name="_Toc305577147"/>
      <w:bookmarkStart w:id="605" w:name="_Toc308677029"/>
      <w:bookmarkStart w:id="606" w:name="_Toc308689190"/>
      <w:bookmarkStart w:id="607" w:name="_Toc310419216"/>
      <w:bookmarkStart w:id="608" w:name="_Toc310421452"/>
      <w:bookmarkStart w:id="609" w:name="_Toc310421902"/>
      <w:bookmarkStart w:id="610" w:name="_Toc514332961"/>
      <w:r w:rsidRPr="00AA4C79">
        <w:lastRenderedPageBreak/>
        <w:t>11</w:t>
      </w:r>
      <w:r w:rsidR="00153A79" w:rsidRPr="00AA4C79">
        <w:t>.2. Zamknięcie roku.</w:t>
      </w:r>
      <w:bookmarkEnd w:id="595"/>
      <w:bookmarkEnd w:id="604"/>
      <w:bookmarkEnd w:id="605"/>
      <w:bookmarkEnd w:id="606"/>
      <w:bookmarkEnd w:id="607"/>
      <w:bookmarkEnd w:id="608"/>
      <w:bookmarkEnd w:id="609"/>
      <w:bookmarkEnd w:id="610"/>
    </w:p>
    <w:p w14:paraId="1B67FBC9" w14:textId="759D1A9D" w:rsidR="007A7A97" w:rsidRPr="00AA4C79" w:rsidRDefault="001A75EB" w:rsidP="00D85DD3">
      <w:pPr>
        <w:spacing w:line="360" w:lineRule="auto"/>
        <w:ind w:firstLine="708"/>
        <w:jc w:val="both"/>
        <w:rPr>
          <w:rFonts w:cs="Tahoma"/>
          <w:i w:val="0"/>
          <w:szCs w:val="22"/>
        </w:rPr>
      </w:pPr>
      <w:r w:rsidRPr="001A75EB">
        <w:rPr>
          <w:rFonts w:cs="Tahoma"/>
          <w:i w:val="0"/>
          <w:noProof/>
          <w:szCs w:val="22"/>
        </w:rPr>
        <w:drawing>
          <wp:inline distT="0" distB="0" distL="0" distR="0" wp14:anchorId="2712FC50" wp14:editId="1E664588">
            <wp:extent cx="5480540" cy="3936458"/>
            <wp:effectExtent l="0" t="0" r="6350" b="6985"/>
            <wp:docPr id="308" name="Obraz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>
                      <a:off x="0" y="0"/>
                      <a:ext cx="5480540" cy="3936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2248" w:rsidRPr="00AA4C79">
        <w:rPr>
          <w:rFonts w:cs="Tahoma"/>
          <w:i w:val="0"/>
          <w:szCs w:val="22"/>
        </w:rPr>
        <w:t xml:space="preserve">Operację zamknięcia roku wykonujemy po wprowadzeniu wszystkich zmian dotyczących zamykanego roku  oraz po uzgodnieniu rejestru przypisów/odpisów. Operacja ta ma na celu wykonanie automatycznej archiwizacji </w:t>
      </w:r>
      <w:r w:rsidR="00EE4743">
        <w:rPr>
          <w:rFonts w:cs="Tahoma"/>
          <w:i w:val="0"/>
          <w:szCs w:val="22"/>
        </w:rPr>
        <w:t xml:space="preserve">wszelkich zapisów dokonanych w </w:t>
      </w:r>
      <w:r w:rsidR="00744A4A">
        <w:rPr>
          <w:rFonts w:cs="Tahoma"/>
          <w:i w:val="0"/>
          <w:szCs w:val="22"/>
        </w:rPr>
        <w:t>ewidencji w </w:t>
      </w:r>
      <w:r w:rsidR="007A7A97" w:rsidRPr="00AA4C79">
        <w:rPr>
          <w:rFonts w:cs="Tahoma"/>
          <w:i w:val="0"/>
          <w:szCs w:val="22"/>
        </w:rPr>
        <w:t>bieżącym roku obrachunkowym, dotyczy to gruntów, nieruchomości, budynków, działek i pozycji rejestrowych.</w:t>
      </w:r>
      <w:r w:rsidR="00DA0649" w:rsidRPr="00AA4C79">
        <w:rPr>
          <w:rFonts w:cs="Tahoma"/>
          <w:i w:val="0"/>
          <w:szCs w:val="22"/>
        </w:rPr>
        <w:t xml:space="preserve"> Ponadto zastają założone wartości słownikowe na nowy rok budżetowy</w:t>
      </w:r>
      <w:r w:rsidR="00744A4A">
        <w:rPr>
          <w:rFonts w:cs="Tahoma"/>
          <w:i w:val="0"/>
          <w:szCs w:val="22"/>
        </w:rPr>
        <w:t>:</w:t>
      </w:r>
      <w:r w:rsidR="00DA0649" w:rsidRPr="00AA4C79">
        <w:rPr>
          <w:rFonts w:cs="Tahoma"/>
          <w:i w:val="0"/>
          <w:szCs w:val="22"/>
        </w:rPr>
        <w:t xml:space="preserve"> stawki, parametry. </w:t>
      </w:r>
    </w:p>
    <w:p w14:paraId="7F331546" w14:textId="77777777" w:rsidR="00D54A13" w:rsidRPr="00AA4C79" w:rsidRDefault="00D54A13" w:rsidP="00D85DD3">
      <w:pPr>
        <w:spacing w:line="360" w:lineRule="auto"/>
        <w:jc w:val="both"/>
        <w:rPr>
          <w:rFonts w:cs="Tahoma"/>
          <w:i w:val="0"/>
          <w:szCs w:val="22"/>
        </w:rPr>
      </w:pPr>
      <w:r w:rsidRPr="00AA4C79">
        <w:rPr>
          <w:rFonts w:cs="Tahoma"/>
          <w:i w:val="0"/>
          <w:szCs w:val="22"/>
        </w:rPr>
        <w:t xml:space="preserve">Po dokonaniu </w:t>
      </w:r>
      <w:r w:rsidR="00DA0649" w:rsidRPr="00AA4C79">
        <w:rPr>
          <w:rFonts w:cs="Tahoma"/>
          <w:i w:val="0"/>
          <w:szCs w:val="22"/>
        </w:rPr>
        <w:t>wszystkich potrzebnych uzgodnień</w:t>
      </w:r>
      <w:r w:rsidRPr="00AA4C79">
        <w:rPr>
          <w:rFonts w:cs="Tahoma"/>
          <w:i w:val="0"/>
          <w:szCs w:val="22"/>
        </w:rPr>
        <w:t xml:space="preserve"> można przejść do właściwych operacji związanych</w:t>
      </w:r>
      <w:r w:rsidR="008F2AA1">
        <w:rPr>
          <w:rFonts w:cs="Tahoma"/>
          <w:i w:val="0"/>
          <w:szCs w:val="22"/>
        </w:rPr>
        <w:t xml:space="preserve"> </w:t>
      </w:r>
      <w:r w:rsidRPr="00AA4C79">
        <w:rPr>
          <w:rFonts w:cs="Tahoma"/>
          <w:i w:val="0"/>
          <w:szCs w:val="22"/>
        </w:rPr>
        <w:t>z</w:t>
      </w:r>
      <w:r w:rsidR="008F2AA1">
        <w:rPr>
          <w:rFonts w:cs="Tahoma"/>
          <w:i w:val="0"/>
          <w:szCs w:val="22"/>
        </w:rPr>
        <w:t> </w:t>
      </w:r>
      <w:r w:rsidRPr="00AA4C79">
        <w:rPr>
          <w:rFonts w:cs="Tahoma"/>
          <w:i w:val="0"/>
          <w:szCs w:val="22"/>
        </w:rPr>
        <w:t xml:space="preserve">zamknięciem roku. </w:t>
      </w:r>
      <w:r w:rsidR="00744A4A">
        <w:rPr>
          <w:rFonts w:cs="Tahoma"/>
          <w:i w:val="0"/>
          <w:szCs w:val="22"/>
        </w:rPr>
        <w:t>Operację zamknięcia roku</w:t>
      </w:r>
      <w:r w:rsidRPr="00AA4C79">
        <w:rPr>
          <w:rFonts w:cs="Tahoma"/>
          <w:i w:val="0"/>
          <w:szCs w:val="22"/>
        </w:rPr>
        <w:t xml:space="preserve"> </w:t>
      </w:r>
      <w:r w:rsidR="00A87014">
        <w:rPr>
          <w:rFonts w:cs="Tahoma"/>
          <w:i w:val="0"/>
          <w:szCs w:val="22"/>
        </w:rPr>
        <w:t>wykon</w:t>
      </w:r>
      <w:r w:rsidR="00744A4A">
        <w:rPr>
          <w:rFonts w:cs="Tahoma"/>
          <w:i w:val="0"/>
          <w:szCs w:val="22"/>
        </w:rPr>
        <w:t xml:space="preserve">ujemy przy ustawieniu kontekstu </w:t>
      </w:r>
      <w:r w:rsidRPr="00AA4C79">
        <w:rPr>
          <w:rFonts w:cs="Tahoma"/>
          <w:i w:val="0"/>
          <w:szCs w:val="22"/>
        </w:rPr>
        <w:t>osób fizycznych</w:t>
      </w:r>
      <w:r w:rsidR="00A87014">
        <w:rPr>
          <w:rFonts w:cs="Tahoma"/>
          <w:i w:val="0"/>
          <w:szCs w:val="22"/>
        </w:rPr>
        <w:t>.</w:t>
      </w:r>
      <w:r w:rsidR="00744A4A">
        <w:rPr>
          <w:rFonts w:cs="Tahoma"/>
          <w:i w:val="0"/>
          <w:szCs w:val="22"/>
        </w:rPr>
        <w:t xml:space="preserve"> Rok zostanie zamknięty dla wszystkich kontekstów. </w:t>
      </w:r>
      <w:r w:rsidRPr="00AA4C79">
        <w:rPr>
          <w:rFonts w:cs="Tahoma"/>
          <w:i w:val="0"/>
          <w:szCs w:val="22"/>
        </w:rPr>
        <w:t>Procedurę rozpoczyna</w:t>
      </w:r>
      <w:r w:rsidR="00F27BF7" w:rsidRPr="00AA4C79">
        <w:rPr>
          <w:rFonts w:cs="Tahoma"/>
          <w:i w:val="0"/>
          <w:szCs w:val="22"/>
        </w:rPr>
        <w:t>my od</w:t>
      </w:r>
      <w:r w:rsidRPr="00AA4C79">
        <w:rPr>
          <w:rFonts w:cs="Tahoma"/>
          <w:i w:val="0"/>
          <w:szCs w:val="22"/>
        </w:rPr>
        <w:t xml:space="preserve"> zalogowanie się na ostatni dzień bieżącego roku (np. 31/12/2009)</w:t>
      </w:r>
      <w:r w:rsidR="00F27BF7" w:rsidRPr="00AA4C79">
        <w:rPr>
          <w:rFonts w:cs="Tahoma"/>
          <w:i w:val="0"/>
          <w:szCs w:val="22"/>
        </w:rPr>
        <w:t xml:space="preserve">, następnie wybieramy </w:t>
      </w:r>
      <w:r w:rsidRPr="00AA4C79">
        <w:rPr>
          <w:rFonts w:cs="Tahoma"/>
          <w:i w:val="0"/>
          <w:szCs w:val="22"/>
        </w:rPr>
        <w:t xml:space="preserve">z menu </w:t>
      </w:r>
      <w:r w:rsidRPr="00AA4C79">
        <w:rPr>
          <w:rFonts w:cs="Tahoma"/>
          <w:b/>
          <w:i w:val="0"/>
          <w:szCs w:val="22"/>
        </w:rPr>
        <w:t>Operacje</w:t>
      </w:r>
      <w:r w:rsidRPr="00AA4C79">
        <w:rPr>
          <w:rFonts w:cs="Tahoma"/>
          <w:i w:val="0"/>
          <w:szCs w:val="22"/>
        </w:rPr>
        <w:t xml:space="preserve"> opcję </w:t>
      </w:r>
      <w:r w:rsidRPr="00AA4C79">
        <w:rPr>
          <w:rFonts w:cs="Tahoma"/>
          <w:b/>
          <w:i w:val="0"/>
          <w:szCs w:val="22"/>
        </w:rPr>
        <w:t>Zamknięcie roku</w:t>
      </w:r>
      <w:r w:rsidRPr="00AA4C79">
        <w:rPr>
          <w:rFonts w:cs="Tahoma"/>
          <w:i w:val="0"/>
          <w:szCs w:val="22"/>
        </w:rPr>
        <w:t xml:space="preserve">,  na ekranie zostanie wyświetlone okno ze wskazaniem nowego roku </w:t>
      </w:r>
      <w:r w:rsidR="00DA0649" w:rsidRPr="00AA4C79">
        <w:rPr>
          <w:rFonts w:cs="Tahoma"/>
          <w:i w:val="0"/>
          <w:szCs w:val="22"/>
        </w:rPr>
        <w:t>budżetowego</w:t>
      </w:r>
      <w:r w:rsidRPr="00AA4C79">
        <w:rPr>
          <w:rFonts w:cs="Tahoma"/>
          <w:i w:val="0"/>
          <w:szCs w:val="22"/>
        </w:rPr>
        <w:t xml:space="preserve">. </w:t>
      </w:r>
      <w:r w:rsidR="00F27BF7" w:rsidRPr="00AA4C79">
        <w:rPr>
          <w:rFonts w:cs="Tahoma"/>
          <w:i w:val="0"/>
          <w:noProof/>
          <w:szCs w:val="22"/>
        </w:rPr>
        <w:t xml:space="preserve">Naciśnięcie klawisza </w:t>
      </w:r>
      <w:r w:rsidR="00E92FE5">
        <w:rPr>
          <w:rFonts w:cs="Tahoma"/>
          <w:bCs/>
          <w:i w:val="0"/>
          <w:noProof/>
          <w:szCs w:val="22"/>
        </w:rPr>
        <w:drawing>
          <wp:inline distT="0" distB="0" distL="0" distR="0" wp14:anchorId="7A52668F" wp14:editId="46357FE6">
            <wp:extent cx="731520" cy="248920"/>
            <wp:effectExtent l="19050" t="0" r="0" b="0"/>
            <wp:docPr id="288" name="Obraz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7BF7" w:rsidRPr="00AA4C79">
        <w:rPr>
          <w:rFonts w:cs="Tahoma"/>
          <w:i w:val="0"/>
          <w:szCs w:val="22"/>
        </w:rPr>
        <w:t xml:space="preserve"> rozpocznie wykonywanie funkcji.</w:t>
      </w:r>
    </w:p>
    <w:tbl>
      <w:tblPr>
        <w:tblW w:w="5000" w:type="pct"/>
        <w:tblBorders>
          <w:top w:val="single" w:sz="12" w:space="0" w:color="CCCCFF"/>
          <w:bottom w:val="single" w:sz="12" w:space="0" w:color="CCCCFF"/>
          <w:insideH w:val="single" w:sz="12" w:space="0" w:color="CCCCFF"/>
        </w:tblBorders>
        <w:tblLook w:val="01E0" w:firstRow="1" w:lastRow="1" w:firstColumn="1" w:lastColumn="1" w:noHBand="0" w:noVBand="0"/>
      </w:tblPr>
      <w:tblGrid>
        <w:gridCol w:w="906"/>
        <w:gridCol w:w="9230"/>
      </w:tblGrid>
      <w:tr w:rsidR="00D54A13" w:rsidRPr="00AA4C79" w14:paraId="41BCF05A" w14:textId="77777777" w:rsidTr="00F4033A">
        <w:trPr>
          <w:trHeight w:val="483"/>
        </w:trPr>
        <w:tc>
          <w:tcPr>
            <w:tcW w:w="386" w:type="pct"/>
            <w:vAlign w:val="center"/>
          </w:tcPr>
          <w:p w14:paraId="65C414AA" w14:textId="77777777" w:rsidR="00D54A13" w:rsidRPr="00AA4C79" w:rsidRDefault="00E92FE5" w:rsidP="007144DC">
            <w:pPr>
              <w:spacing w:before="0" w:after="0" w:line="360" w:lineRule="auto"/>
              <w:jc w:val="both"/>
              <w:rPr>
                <w:rFonts w:cs="Tahoma"/>
                <w:i w:val="0"/>
                <w:szCs w:val="22"/>
              </w:rPr>
            </w:pPr>
            <w:r>
              <w:rPr>
                <w:rFonts w:cs="Tahoma"/>
                <w:i w:val="0"/>
                <w:noProof/>
                <w:szCs w:val="22"/>
              </w:rPr>
              <w:drawing>
                <wp:inline distT="0" distB="0" distL="0" distR="0" wp14:anchorId="0D786F74" wp14:editId="605860E6">
                  <wp:extent cx="417195" cy="394970"/>
                  <wp:effectExtent l="19050" t="0" r="1905" b="0"/>
                  <wp:docPr id="289" name="Obraz 289" descr="ostrzeżeni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 descr="ostrzeżenie"/>
                          <pic:cNvPicPr>
                            <a:picLocks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95" cy="394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4" w:type="pct"/>
            <w:vAlign w:val="center"/>
          </w:tcPr>
          <w:p w14:paraId="2E59AFE0" w14:textId="77777777" w:rsidR="00D54A13" w:rsidRPr="00AA4C79" w:rsidRDefault="00D54A13" w:rsidP="007144DC">
            <w:pPr>
              <w:spacing w:before="0" w:after="0"/>
              <w:jc w:val="both"/>
              <w:rPr>
                <w:rFonts w:cs="Arial"/>
                <w:bCs/>
                <w:i w:val="0"/>
                <w:szCs w:val="22"/>
              </w:rPr>
            </w:pPr>
            <w:r w:rsidRPr="00AA4C79">
              <w:rPr>
                <w:rFonts w:cs="Arial"/>
                <w:bCs/>
                <w:i w:val="0"/>
                <w:szCs w:val="22"/>
              </w:rPr>
              <w:t>Operację zamknięcia roku należy wykonywać po archi</w:t>
            </w:r>
            <w:r w:rsidR="00CF5BE3">
              <w:rPr>
                <w:rFonts w:cs="Arial"/>
                <w:bCs/>
                <w:i w:val="0"/>
                <w:szCs w:val="22"/>
              </w:rPr>
              <w:t>wizacji bazy danych tzn. wykonaniu</w:t>
            </w:r>
            <w:r w:rsidRPr="00AA4C79">
              <w:rPr>
                <w:rFonts w:cs="Arial"/>
                <w:bCs/>
                <w:i w:val="0"/>
                <w:szCs w:val="22"/>
              </w:rPr>
              <w:t xml:space="preserve"> kopi</w:t>
            </w:r>
            <w:r w:rsidR="00CF5BE3">
              <w:rPr>
                <w:rFonts w:cs="Arial"/>
                <w:bCs/>
                <w:i w:val="0"/>
                <w:szCs w:val="22"/>
              </w:rPr>
              <w:t>i</w:t>
            </w:r>
            <w:r w:rsidRPr="00AA4C79">
              <w:rPr>
                <w:rFonts w:cs="Arial"/>
                <w:bCs/>
                <w:i w:val="0"/>
                <w:szCs w:val="22"/>
              </w:rPr>
              <w:t xml:space="preserve"> </w:t>
            </w:r>
            <w:proofErr w:type="spellStart"/>
            <w:r w:rsidRPr="00AA4C79">
              <w:rPr>
                <w:rFonts w:cs="Arial"/>
                <w:bCs/>
                <w:i w:val="0"/>
                <w:szCs w:val="22"/>
              </w:rPr>
              <w:t>plik</w:t>
            </w:r>
            <w:r w:rsidR="00CF5BE3">
              <w:rPr>
                <w:rFonts w:cs="Arial"/>
                <w:bCs/>
                <w:i w:val="0"/>
                <w:szCs w:val="22"/>
              </w:rPr>
              <w:t>ów</w:t>
            </w:r>
            <w:r w:rsidRPr="00AA4C79">
              <w:rPr>
                <w:rFonts w:cs="Arial"/>
                <w:bCs/>
                <w:i w:val="0"/>
                <w:szCs w:val="22"/>
              </w:rPr>
              <w:t>u</w:t>
            </w:r>
            <w:proofErr w:type="spellEnd"/>
            <w:r w:rsidRPr="00AA4C79">
              <w:rPr>
                <w:rFonts w:cs="Arial"/>
                <w:bCs/>
                <w:i w:val="0"/>
                <w:szCs w:val="22"/>
              </w:rPr>
              <w:t xml:space="preserve"> </w:t>
            </w:r>
            <w:proofErr w:type="spellStart"/>
            <w:r w:rsidRPr="00AA4C79">
              <w:rPr>
                <w:rFonts w:cs="Arial"/>
                <w:bCs/>
                <w:i w:val="0"/>
                <w:szCs w:val="22"/>
              </w:rPr>
              <w:t>podatki.fdb</w:t>
            </w:r>
            <w:proofErr w:type="spellEnd"/>
            <w:r w:rsidRPr="00AA4C79">
              <w:rPr>
                <w:rFonts w:cs="Arial"/>
                <w:bCs/>
                <w:i w:val="0"/>
                <w:szCs w:val="22"/>
              </w:rPr>
              <w:t xml:space="preserve"> i </w:t>
            </w:r>
            <w:proofErr w:type="spellStart"/>
            <w:r w:rsidRPr="00AA4C79">
              <w:rPr>
                <w:rFonts w:cs="Arial"/>
                <w:bCs/>
                <w:i w:val="0"/>
                <w:szCs w:val="22"/>
              </w:rPr>
              <w:t>podatki_bin.fdb</w:t>
            </w:r>
            <w:proofErr w:type="spellEnd"/>
            <w:r w:rsidRPr="00AA4C79">
              <w:rPr>
                <w:rFonts w:cs="Arial"/>
                <w:bCs/>
                <w:i w:val="0"/>
                <w:szCs w:val="22"/>
              </w:rPr>
              <w:t>.</w:t>
            </w:r>
          </w:p>
        </w:tc>
      </w:tr>
    </w:tbl>
    <w:p w14:paraId="085D8D95" w14:textId="63BEDABC" w:rsidR="00D54A13" w:rsidRPr="00AA4C79" w:rsidRDefault="008166C1" w:rsidP="00D85DD3">
      <w:pPr>
        <w:spacing w:line="360" w:lineRule="auto"/>
        <w:jc w:val="both"/>
        <w:rPr>
          <w:rFonts w:cs="Tahoma"/>
          <w:i w:val="0"/>
          <w:szCs w:val="22"/>
        </w:rPr>
      </w:pPr>
      <w:r>
        <w:rPr>
          <w:i w:val="0"/>
          <w:noProof/>
          <w:szCs w:val="22"/>
        </w:rPr>
        <w:lastRenderedPageBreak/>
        <w:drawing>
          <wp:anchor distT="0" distB="0" distL="114300" distR="114300" simplePos="0" relativeHeight="251649024" behindDoc="0" locked="0" layoutInCell="1" allowOverlap="1" wp14:anchorId="398A3464" wp14:editId="5D1A8D01">
            <wp:simplePos x="0" y="0"/>
            <wp:positionH relativeFrom="column">
              <wp:posOffset>3390265</wp:posOffset>
            </wp:positionH>
            <wp:positionV relativeFrom="paragraph">
              <wp:posOffset>-114300</wp:posOffset>
            </wp:positionV>
            <wp:extent cx="2583180" cy="1162050"/>
            <wp:effectExtent l="0" t="0" r="0" b="0"/>
            <wp:wrapSquare wrapText="bothSides"/>
            <wp:docPr id="958" name="Obraz 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8"/>
                    <pic:cNvPicPr>
                      <a:picLocks noChangeAspect="1" noChangeArrowheads="1"/>
                    </pic:cNvPicPr>
                  </pic:nvPicPr>
                  <pic:blipFill>
                    <a:blip r:embed="rId2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4A13" w:rsidRPr="00AA4C79">
        <w:rPr>
          <w:rFonts w:cs="Tahoma"/>
          <w:i w:val="0"/>
          <w:szCs w:val="22"/>
        </w:rPr>
        <w:t xml:space="preserve">Program wyświetli komunikat rozpoczęcia procedury, a następnie przejdzie do </w:t>
      </w:r>
      <w:r w:rsidR="00F27BF7" w:rsidRPr="00AA4C79">
        <w:rPr>
          <w:rFonts w:cs="Tahoma"/>
          <w:i w:val="0"/>
          <w:szCs w:val="22"/>
        </w:rPr>
        <w:t xml:space="preserve">właściwych </w:t>
      </w:r>
      <w:r w:rsidR="00D54A13" w:rsidRPr="00AA4C79">
        <w:rPr>
          <w:rFonts w:cs="Tahoma"/>
          <w:i w:val="0"/>
          <w:szCs w:val="22"/>
        </w:rPr>
        <w:t xml:space="preserve">czynności </w:t>
      </w:r>
      <w:r w:rsidR="00F27BF7" w:rsidRPr="00AA4C79">
        <w:rPr>
          <w:rFonts w:cs="Tahoma"/>
          <w:i w:val="0"/>
          <w:szCs w:val="22"/>
        </w:rPr>
        <w:t>otwarcia nowego roku obrachunkowego</w:t>
      </w:r>
      <w:r w:rsidR="00D54A13" w:rsidRPr="00AA4C79">
        <w:rPr>
          <w:rFonts w:cs="Tahoma"/>
          <w:i w:val="0"/>
          <w:szCs w:val="22"/>
        </w:rPr>
        <w:t>.</w:t>
      </w:r>
    </w:p>
    <w:p w14:paraId="080D3B4A" w14:textId="119A9405" w:rsidR="00D54A13" w:rsidRPr="00AA4C79" w:rsidRDefault="00E92FE5" w:rsidP="00D85DD3">
      <w:pPr>
        <w:spacing w:line="360" w:lineRule="auto"/>
        <w:jc w:val="both"/>
        <w:rPr>
          <w:rFonts w:cs="Tahoma"/>
          <w:i w:val="0"/>
          <w:szCs w:val="22"/>
        </w:rPr>
      </w:pPr>
      <w:r>
        <w:rPr>
          <w:i w:val="0"/>
          <w:noProof/>
          <w:szCs w:val="22"/>
        </w:rPr>
        <w:drawing>
          <wp:anchor distT="0" distB="0" distL="114300" distR="114300" simplePos="0" relativeHeight="251635200" behindDoc="0" locked="0" layoutInCell="1" allowOverlap="1" wp14:anchorId="1447EBEB" wp14:editId="5B69E92B">
            <wp:simplePos x="0" y="0"/>
            <wp:positionH relativeFrom="column">
              <wp:posOffset>3498215</wp:posOffset>
            </wp:positionH>
            <wp:positionV relativeFrom="paragraph">
              <wp:posOffset>52070</wp:posOffset>
            </wp:positionV>
            <wp:extent cx="2475230" cy="1660525"/>
            <wp:effectExtent l="0" t="0" r="0" b="0"/>
            <wp:wrapSquare wrapText="bothSides"/>
            <wp:docPr id="960" name="Obraz 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0"/>
                    <pic:cNvPicPr>
                      <a:picLocks noChangeAspect="1" noChangeArrowheads="1"/>
                    </pic:cNvPicPr>
                  </pic:nvPicPr>
                  <pic:blipFill>
                    <a:blip r:embed="rId2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166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4A13" w:rsidRPr="00AA4C79">
        <w:rPr>
          <w:rFonts w:cs="Tahoma"/>
          <w:i w:val="0"/>
          <w:szCs w:val="22"/>
        </w:rPr>
        <w:t>O zakończeniu zamykania roku operator zostanie poinformowany stosownym komunikatem.</w:t>
      </w:r>
      <w:r w:rsidR="00993A24" w:rsidRPr="00AA4C79">
        <w:rPr>
          <w:rFonts w:cs="Tahoma"/>
          <w:i w:val="0"/>
          <w:szCs w:val="22"/>
        </w:rPr>
        <w:t xml:space="preserve"> </w:t>
      </w:r>
      <w:r w:rsidR="00D54A13" w:rsidRPr="00AA4C79">
        <w:rPr>
          <w:rFonts w:cs="Tahoma"/>
          <w:i w:val="0"/>
          <w:szCs w:val="22"/>
        </w:rPr>
        <w:t>Po zakończeniu czynności związanych z prze</w:t>
      </w:r>
      <w:r w:rsidR="00A87014">
        <w:rPr>
          <w:rFonts w:cs="Tahoma"/>
          <w:i w:val="0"/>
          <w:szCs w:val="22"/>
        </w:rPr>
        <w:t xml:space="preserve">jściem do nowego roku należy </w:t>
      </w:r>
      <w:r w:rsidR="00D54A13" w:rsidRPr="00AA4C79">
        <w:rPr>
          <w:rFonts w:cs="Tahoma"/>
          <w:i w:val="0"/>
          <w:szCs w:val="22"/>
        </w:rPr>
        <w:t xml:space="preserve"> ponownie zalogować</w:t>
      </w:r>
      <w:r w:rsidR="00A87014">
        <w:rPr>
          <w:rFonts w:cs="Tahoma"/>
          <w:i w:val="0"/>
          <w:szCs w:val="22"/>
        </w:rPr>
        <w:t xml:space="preserve"> się</w:t>
      </w:r>
      <w:r w:rsidR="00D54A13" w:rsidRPr="00AA4C79">
        <w:rPr>
          <w:rFonts w:cs="Tahoma"/>
          <w:i w:val="0"/>
          <w:szCs w:val="22"/>
        </w:rPr>
        <w:t xml:space="preserve"> do systemu.  </w:t>
      </w:r>
    </w:p>
    <w:p w14:paraId="7EA83529" w14:textId="2BDA3FEE" w:rsidR="006E1F69" w:rsidRDefault="0032526A" w:rsidP="00D85DD3">
      <w:pPr>
        <w:spacing w:line="360" w:lineRule="auto"/>
        <w:jc w:val="both"/>
        <w:rPr>
          <w:rFonts w:cs="Tahoma"/>
          <w:i w:val="0"/>
          <w:szCs w:val="22"/>
        </w:rPr>
      </w:pPr>
      <w:r>
        <w:rPr>
          <w:i w:val="0"/>
          <w:noProof/>
          <w:szCs w:val="22"/>
        </w:rPr>
        <w:drawing>
          <wp:anchor distT="0" distB="0" distL="114300" distR="114300" simplePos="0" relativeHeight="251634176" behindDoc="0" locked="0" layoutInCell="1" allowOverlap="1" wp14:anchorId="182871CE" wp14:editId="0C9D0068">
            <wp:simplePos x="0" y="0"/>
            <wp:positionH relativeFrom="column">
              <wp:posOffset>4121150</wp:posOffset>
            </wp:positionH>
            <wp:positionV relativeFrom="paragraph">
              <wp:posOffset>466725</wp:posOffset>
            </wp:positionV>
            <wp:extent cx="1856105" cy="2525395"/>
            <wp:effectExtent l="0" t="0" r="0" b="0"/>
            <wp:wrapSquare wrapText="bothSides"/>
            <wp:docPr id="959" name="Obraz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9"/>
                    <pic:cNvPicPr>
                      <a:picLocks noChangeAspect="1" noChangeArrowheads="1"/>
                    </pic:cNvPicPr>
                  </pic:nvPicPr>
                  <pic:blipFill>
                    <a:blip r:embed="rId2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05" cy="252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54A13" w:rsidRPr="00AA4C79">
        <w:rPr>
          <w:rFonts w:cs="Tahoma"/>
          <w:i w:val="0"/>
          <w:szCs w:val="22"/>
        </w:rPr>
        <w:t xml:space="preserve">Program domyślnie ustawia bieżący rok obrachunkowy, w przypadku gdy użytkownik chce przeglądać zapisy </w:t>
      </w:r>
      <w:r w:rsidR="00F4033A">
        <w:rPr>
          <w:rFonts w:cs="Tahoma"/>
          <w:i w:val="0"/>
          <w:szCs w:val="22"/>
        </w:rPr>
        <w:t xml:space="preserve"> </w:t>
      </w:r>
      <w:r w:rsidR="00D54A13" w:rsidRPr="00AA4C79">
        <w:rPr>
          <w:rFonts w:cs="Tahoma"/>
          <w:i w:val="0"/>
          <w:szCs w:val="22"/>
        </w:rPr>
        <w:t xml:space="preserve">z poprzednich lat należy na panelu głównym kliknąć pole oznaczone jako </w:t>
      </w:r>
      <w:r w:rsidR="00D54A13" w:rsidRPr="00CF5BE3">
        <w:rPr>
          <w:rFonts w:cs="Tahoma"/>
          <w:b/>
          <w:i w:val="0"/>
          <w:szCs w:val="22"/>
        </w:rPr>
        <w:t>Rok systemowy</w:t>
      </w:r>
      <w:r w:rsidR="00A55E8F" w:rsidRPr="00AA4C79">
        <w:rPr>
          <w:rFonts w:cs="Tahoma"/>
          <w:i w:val="0"/>
          <w:szCs w:val="22"/>
        </w:rPr>
        <w:t xml:space="preserve"> -</w:t>
      </w:r>
      <w:r w:rsidR="00D54A13" w:rsidRPr="00AA4C79">
        <w:rPr>
          <w:rFonts w:cs="Tahoma"/>
          <w:i w:val="0"/>
          <w:szCs w:val="22"/>
        </w:rPr>
        <w:t xml:space="preserve"> </w:t>
      </w:r>
      <w:r w:rsidR="00A55E8F" w:rsidRPr="00AA4C79">
        <w:rPr>
          <w:rFonts w:cs="Tahoma"/>
          <w:i w:val="0"/>
          <w:szCs w:val="22"/>
        </w:rPr>
        <w:t>z</w:t>
      </w:r>
      <w:r w:rsidR="00D54A13" w:rsidRPr="00AA4C79">
        <w:rPr>
          <w:rFonts w:cs="Tahoma"/>
          <w:i w:val="0"/>
          <w:szCs w:val="22"/>
        </w:rPr>
        <w:t xml:space="preserve">ostanie wyświetlona lista dostępnych lat, wskazanie jednego z nich spowoduje przejście do danych archiwalnych lub do bieżącego roku </w:t>
      </w:r>
      <w:r w:rsidR="00A55E8F" w:rsidRPr="00AA4C79">
        <w:rPr>
          <w:rFonts w:cs="Tahoma"/>
          <w:i w:val="0"/>
          <w:szCs w:val="22"/>
        </w:rPr>
        <w:t>podatkowego</w:t>
      </w:r>
      <w:r w:rsidR="00D54A13" w:rsidRPr="00AA4C79">
        <w:rPr>
          <w:rFonts w:cs="Tahoma"/>
          <w:i w:val="0"/>
          <w:szCs w:val="22"/>
        </w:rPr>
        <w:t xml:space="preserve">.         </w:t>
      </w:r>
    </w:p>
    <w:p w14:paraId="160C5757" w14:textId="77777777" w:rsidR="00413B2F" w:rsidRPr="00AA4C79" w:rsidRDefault="006E1F69" w:rsidP="006E1F69">
      <w:pPr>
        <w:pStyle w:val="Nagwek1"/>
      </w:pPr>
      <w:r>
        <w:rPr>
          <w:rFonts w:cs="Tahoma"/>
          <w:i/>
          <w:szCs w:val="22"/>
        </w:rPr>
        <w:br w:type="page"/>
      </w:r>
      <w:bookmarkStart w:id="611" w:name="_Toc305577148"/>
      <w:bookmarkStart w:id="612" w:name="_Toc308677030"/>
      <w:bookmarkStart w:id="613" w:name="_Toc308689191"/>
      <w:bookmarkStart w:id="614" w:name="_Toc310419217"/>
      <w:bookmarkStart w:id="615" w:name="_Toc310421453"/>
      <w:bookmarkStart w:id="616" w:name="_Toc310421903"/>
      <w:bookmarkStart w:id="617" w:name="_Toc514332962"/>
      <w:bookmarkStart w:id="618" w:name="_Toc249788961"/>
      <w:r w:rsidR="00413B2F" w:rsidRPr="00AA4C79">
        <w:lastRenderedPageBreak/>
        <w:t xml:space="preserve">12. </w:t>
      </w:r>
      <w:r w:rsidR="0079362A" w:rsidRPr="00AA4C79">
        <w:t>Administracja</w:t>
      </w:r>
      <w:r w:rsidR="00413B2F" w:rsidRPr="00AA4C79">
        <w:t>.</w:t>
      </w:r>
      <w:bookmarkEnd w:id="611"/>
      <w:bookmarkEnd w:id="612"/>
      <w:bookmarkEnd w:id="613"/>
      <w:bookmarkEnd w:id="614"/>
      <w:bookmarkEnd w:id="615"/>
      <w:bookmarkEnd w:id="616"/>
      <w:bookmarkEnd w:id="617"/>
    </w:p>
    <w:p w14:paraId="727F5861" w14:textId="77777777" w:rsidR="00425E2F" w:rsidRDefault="00413B2F" w:rsidP="00D85DD3">
      <w:pPr>
        <w:spacing w:line="360" w:lineRule="auto"/>
        <w:jc w:val="both"/>
        <w:rPr>
          <w:rFonts w:cs="Tahoma"/>
          <w:i w:val="0"/>
          <w:szCs w:val="22"/>
        </w:rPr>
      </w:pPr>
      <w:r w:rsidRPr="00AA4C79">
        <w:rPr>
          <w:rFonts w:cs="Tahoma"/>
          <w:i w:val="0"/>
          <w:szCs w:val="22"/>
        </w:rPr>
        <w:tab/>
        <w:t>System poza funkcjonalnością związaną z bieżącą pracą w systemie posiada mechanizmy administracyjne pozwalające na obsługę bazy danych w zakresie</w:t>
      </w:r>
      <w:r w:rsidR="006E4799" w:rsidRPr="00AA4C79">
        <w:rPr>
          <w:rFonts w:cs="Tahoma"/>
          <w:i w:val="0"/>
          <w:szCs w:val="22"/>
        </w:rPr>
        <w:t xml:space="preserve"> badania spójności,</w:t>
      </w:r>
      <w:r w:rsidRPr="00AA4C79">
        <w:rPr>
          <w:rFonts w:cs="Tahoma"/>
          <w:i w:val="0"/>
          <w:szCs w:val="22"/>
        </w:rPr>
        <w:t xml:space="preserve"> aktualizacji czy też zarządzania dostępem do programu – zarządzanie uprawnieniami.  </w:t>
      </w:r>
    </w:p>
    <w:p w14:paraId="1A6E6EC9" w14:textId="77777777" w:rsidR="004C4F95" w:rsidRPr="00F141C1" w:rsidRDefault="004C4F95" w:rsidP="00C66688">
      <w:pPr>
        <w:pStyle w:val="Nagwek2"/>
      </w:pPr>
      <w:bookmarkStart w:id="619" w:name="_Toc308677032"/>
      <w:bookmarkStart w:id="620" w:name="_Toc308689193"/>
      <w:bookmarkStart w:id="621" w:name="_Toc310419218"/>
      <w:bookmarkStart w:id="622" w:name="_Toc310421454"/>
      <w:bookmarkStart w:id="623" w:name="_Toc310421904"/>
      <w:bookmarkStart w:id="624" w:name="_Toc514332963"/>
      <w:r w:rsidRPr="00F141C1">
        <w:t>12.</w:t>
      </w:r>
      <w:r w:rsidR="008166C1">
        <w:t>1</w:t>
      </w:r>
      <w:r w:rsidRPr="00F141C1">
        <w:t xml:space="preserve">. </w:t>
      </w:r>
      <w:r w:rsidRPr="00C66688">
        <w:t>Aktualizacja</w:t>
      </w:r>
      <w:r w:rsidRPr="00F141C1">
        <w:t xml:space="preserve"> programu.</w:t>
      </w:r>
      <w:bookmarkEnd w:id="619"/>
      <w:bookmarkEnd w:id="620"/>
      <w:bookmarkEnd w:id="621"/>
      <w:bookmarkEnd w:id="622"/>
      <w:bookmarkEnd w:id="623"/>
      <w:bookmarkEnd w:id="624"/>
    </w:p>
    <w:p w14:paraId="199CDE14" w14:textId="3F5E81ED" w:rsidR="004C4F95" w:rsidRPr="00F141C1" w:rsidRDefault="005C7E06" w:rsidP="006061BB">
      <w:pPr>
        <w:spacing w:before="0" w:after="0" w:line="360" w:lineRule="auto"/>
        <w:ind w:firstLine="708"/>
        <w:jc w:val="both"/>
        <w:rPr>
          <w:rFonts w:cs="Tahoma"/>
          <w:b/>
          <w:bCs/>
          <w:i w:val="0"/>
          <w:szCs w:val="22"/>
        </w:rPr>
      </w:pPr>
      <w:r w:rsidRPr="005C7E06">
        <w:rPr>
          <w:i w:val="0"/>
          <w:noProof/>
          <w:szCs w:val="22"/>
        </w:rPr>
        <w:drawing>
          <wp:anchor distT="0" distB="0" distL="114300" distR="114300" simplePos="0" relativeHeight="251700736" behindDoc="1" locked="0" layoutInCell="1" allowOverlap="1" wp14:anchorId="36EA31F8" wp14:editId="6BE4D235">
            <wp:simplePos x="0" y="0"/>
            <wp:positionH relativeFrom="column">
              <wp:posOffset>-73660</wp:posOffset>
            </wp:positionH>
            <wp:positionV relativeFrom="paragraph">
              <wp:posOffset>506095</wp:posOffset>
            </wp:positionV>
            <wp:extent cx="3581400" cy="2196465"/>
            <wp:effectExtent l="0" t="0" r="0" b="0"/>
            <wp:wrapTight wrapText="bothSides">
              <wp:wrapPolygon edited="0">
                <wp:start x="0" y="0"/>
                <wp:lineTo x="0" y="21356"/>
                <wp:lineTo x="21485" y="21356"/>
                <wp:lineTo x="21485" y="0"/>
                <wp:lineTo x="0" y="0"/>
              </wp:wrapPolygon>
            </wp:wrapTight>
            <wp:docPr id="309" name="Obraz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ahoma"/>
          <w:i w:val="0"/>
          <w:noProof/>
          <w:szCs w:val="22"/>
        </w:rPr>
        <w:drawing>
          <wp:anchor distT="0" distB="0" distL="114300" distR="114300" simplePos="0" relativeHeight="251644416" behindDoc="0" locked="0" layoutInCell="1" allowOverlap="1" wp14:anchorId="732AF149" wp14:editId="2E247F0F">
            <wp:simplePos x="0" y="0"/>
            <wp:positionH relativeFrom="column">
              <wp:posOffset>3510280</wp:posOffset>
            </wp:positionH>
            <wp:positionV relativeFrom="paragraph">
              <wp:posOffset>3039745</wp:posOffset>
            </wp:positionV>
            <wp:extent cx="2646045" cy="1704975"/>
            <wp:effectExtent l="0" t="0" r="0" b="0"/>
            <wp:wrapSquare wrapText="bothSides"/>
            <wp:docPr id="981" name="Obraz 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1"/>
                    <pic:cNvPicPr>
                      <a:picLocks noChangeAspect="1" noChangeArrowheads="1"/>
                    </pic:cNvPicPr>
                  </pic:nvPicPr>
                  <pic:blipFill>
                    <a:blip r:embed="rId2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F95" w:rsidRPr="00F141C1">
        <w:rPr>
          <w:i w:val="0"/>
          <w:szCs w:val="22"/>
        </w:rPr>
        <w:t>Procedura aktualizacji podzielona jest na dwa etapy, pierwszy z nich to uaktualnienie bazy danych</w:t>
      </w:r>
      <w:r w:rsidR="00E029ED">
        <w:rPr>
          <w:i w:val="0"/>
          <w:szCs w:val="22"/>
        </w:rPr>
        <w:t>,</w:t>
      </w:r>
      <w:r w:rsidR="004C4F95" w:rsidRPr="00F141C1">
        <w:rPr>
          <w:i w:val="0"/>
          <w:szCs w:val="22"/>
        </w:rPr>
        <w:t xml:space="preserve"> </w:t>
      </w:r>
      <w:r w:rsidR="004C4F95" w:rsidRPr="006061BB">
        <w:rPr>
          <w:i w:val="0"/>
          <w:szCs w:val="22"/>
        </w:rPr>
        <w:t>a</w:t>
      </w:r>
      <w:r w:rsidR="007D1204" w:rsidRPr="006061BB">
        <w:rPr>
          <w:i w:val="0"/>
          <w:szCs w:val="22"/>
        </w:rPr>
        <w:t> </w:t>
      </w:r>
      <w:r w:rsidR="004C4F95" w:rsidRPr="006061BB">
        <w:rPr>
          <w:i w:val="0"/>
          <w:szCs w:val="22"/>
        </w:rPr>
        <w:t>drugi</w:t>
      </w:r>
      <w:r w:rsidR="004C4F95" w:rsidRPr="00F141C1">
        <w:rPr>
          <w:i w:val="0"/>
          <w:szCs w:val="22"/>
        </w:rPr>
        <w:t xml:space="preserve"> oprogramowania. Ze względu na architekturę (klient-serwer) w jakiej został zaprojektowany system aktualizacja bazy danych może być przeprowadzona bezpośrednio z serwera lub ze stacji klienckiej.</w:t>
      </w:r>
      <w:r w:rsidR="004C4F95" w:rsidRPr="00F141C1">
        <w:rPr>
          <w:rFonts w:cs="Tahoma"/>
          <w:i w:val="0"/>
          <w:szCs w:val="22"/>
        </w:rPr>
        <w:t xml:space="preserve"> </w:t>
      </w:r>
      <w:r w:rsidR="004C4F95" w:rsidRPr="00F141C1">
        <w:rPr>
          <w:i w:val="0"/>
          <w:szCs w:val="22"/>
        </w:rPr>
        <w:t xml:space="preserve">Aktualizacja bazy i programu odbywa się za pośrednictwem łącza internetowego. Przy uruchomieniu programu w lewym górnym rogu pod informacją o numerze wersji – o ile jest dostępna wyższa wersja programu – pojawi się napis </w:t>
      </w:r>
      <w:r w:rsidR="00580F90">
        <w:rPr>
          <w:i w:val="0"/>
          <w:szCs w:val="22"/>
        </w:rPr>
        <w:t>„</w:t>
      </w:r>
      <w:r w:rsidR="00580F90" w:rsidRPr="00580F90">
        <w:rPr>
          <w:szCs w:val="22"/>
        </w:rPr>
        <w:t xml:space="preserve">Dostępna jest nowsza wersja programu </w:t>
      </w:r>
      <w:r w:rsidR="00580F90">
        <w:rPr>
          <w:szCs w:val="22"/>
        </w:rPr>
        <w:t>nr wersji</w:t>
      </w:r>
      <w:r w:rsidR="00580F90" w:rsidRPr="00580F90">
        <w:rPr>
          <w:szCs w:val="22"/>
        </w:rPr>
        <w:t xml:space="preserve">' kliknij TUTAJ aby </w:t>
      </w:r>
      <w:r w:rsidR="00580F90">
        <w:rPr>
          <w:szCs w:val="22"/>
        </w:rPr>
        <w:t>pobrać</w:t>
      </w:r>
      <w:r w:rsidR="004C4F95" w:rsidRPr="00F141C1">
        <w:rPr>
          <w:i w:val="0"/>
          <w:szCs w:val="22"/>
        </w:rPr>
        <w:t xml:space="preserve">”.  Kliknięcie na ten link spowoduje, że otworzy się okno </w:t>
      </w:r>
      <w:r w:rsidR="004C4F95" w:rsidRPr="006061BB">
        <w:rPr>
          <w:b/>
          <w:i w:val="0"/>
          <w:szCs w:val="22"/>
        </w:rPr>
        <w:t>Aktualizacji programu</w:t>
      </w:r>
      <w:r w:rsidR="004C4F95" w:rsidRPr="00F141C1">
        <w:rPr>
          <w:i w:val="0"/>
          <w:szCs w:val="22"/>
        </w:rPr>
        <w:t xml:space="preserve"> , w którym trzeba kliknąć na przycisk </w:t>
      </w:r>
      <w:r w:rsidR="004C4F95" w:rsidRPr="00F141C1">
        <w:rPr>
          <w:b/>
          <w:i w:val="0"/>
          <w:szCs w:val="22"/>
        </w:rPr>
        <w:t>Pobierz.</w:t>
      </w:r>
      <w:r w:rsidR="004C4F95" w:rsidRPr="00F141C1">
        <w:rPr>
          <w:i w:val="0"/>
          <w:szCs w:val="22"/>
        </w:rPr>
        <w:t xml:space="preserve"> Dostępne pakiety aktualizacyjne zostaną pobrane z sieci, następnie klikamy na </w:t>
      </w:r>
      <w:r w:rsidR="004C4F95" w:rsidRPr="00F141C1">
        <w:rPr>
          <w:b/>
          <w:i w:val="0"/>
          <w:szCs w:val="22"/>
        </w:rPr>
        <w:t>Wykonaj aktualizację</w:t>
      </w:r>
      <w:r w:rsidR="004C4F95" w:rsidRPr="00F141C1">
        <w:rPr>
          <w:i w:val="0"/>
          <w:szCs w:val="22"/>
        </w:rPr>
        <w:t xml:space="preserve"> i zarówno program jak i baza zostaną zaktualizowane. </w:t>
      </w:r>
      <w:r w:rsidR="004C4F95" w:rsidRPr="00F141C1">
        <w:rPr>
          <w:rFonts w:cs="Tahoma"/>
          <w:i w:val="0"/>
          <w:szCs w:val="22"/>
        </w:rPr>
        <w:t xml:space="preserve">W przypadku wykrycia przez aplikację jakiegoś problemu operator zostanie o tym poinformowany stosownym komunikatem. W przypadku bezproblemowego przejścia </w:t>
      </w:r>
      <w:r w:rsidR="00E029ED">
        <w:rPr>
          <w:rFonts w:cs="Tahoma"/>
          <w:i w:val="0"/>
          <w:szCs w:val="22"/>
        </w:rPr>
        <w:t>przez wyżej opisaną</w:t>
      </w:r>
      <w:r w:rsidR="004C4F95" w:rsidRPr="00F141C1">
        <w:rPr>
          <w:rFonts w:cs="Tahoma"/>
          <w:i w:val="0"/>
          <w:szCs w:val="22"/>
        </w:rPr>
        <w:t xml:space="preserve"> procedury program zmieni wersję na aktualną – będzie to widoczne w lewym górnym rogu panelu głównego. </w:t>
      </w:r>
      <w:r w:rsidR="004C4F95" w:rsidRPr="00F141C1">
        <w:rPr>
          <w:i w:val="0"/>
          <w:szCs w:val="22"/>
        </w:rPr>
        <w:t xml:space="preserve">Ta sama operacja jest dostępna w menu </w:t>
      </w:r>
      <w:r w:rsidR="004C4F95" w:rsidRPr="00F141C1">
        <w:rPr>
          <w:rFonts w:cs="Tahoma"/>
          <w:b/>
          <w:bCs/>
          <w:i w:val="0"/>
          <w:szCs w:val="22"/>
        </w:rPr>
        <w:t xml:space="preserve">Operacje-&gt; Pobierz aktualizacje programu. </w:t>
      </w:r>
    </w:p>
    <w:p w14:paraId="32005C90" w14:textId="77777777" w:rsidR="004C4F95" w:rsidRPr="00F141C1" w:rsidRDefault="00E92FE5" w:rsidP="006061BB">
      <w:pPr>
        <w:spacing w:before="0" w:after="0" w:line="360" w:lineRule="auto"/>
        <w:jc w:val="both"/>
        <w:rPr>
          <w:rFonts w:cs="Tahoma"/>
          <w:i w:val="0"/>
          <w:szCs w:val="22"/>
        </w:rPr>
      </w:pPr>
      <w:r>
        <w:rPr>
          <w:i w:val="0"/>
          <w:noProof/>
          <w:szCs w:val="22"/>
        </w:rPr>
        <w:drawing>
          <wp:anchor distT="0" distB="0" distL="114300" distR="114300" simplePos="0" relativeHeight="251660288" behindDoc="1" locked="0" layoutInCell="1" allowOverlap="1" wp14:anchorId="4A3254A8" wp14:editId="6416647B">
            <wp:simplePos x="0" y="0"/>
            <wp:positionH relativeFrom="column">
              <wp:posOffset>4107815</wp:posOffset>
            </wp:positionH>
            <wp:positionV relativeFrom="paragraph">
              <wp:posOffset>40640</wp:posOffset>
            </wp:positionV>
            <wp:extent cx="2246630" cy="1176655"/>
            <wp:effectExtent l="0" t="0" r="0" b="0"/>
            <wp:wrapTight wrapText="bothSides">
              <wp:wrapPolygon edited="0">
                <wp:start x="0" y="0"/>
                <wp:lineTo x="0" y="21332"/>
                <wp:lineTo x="21429" y="21332"/>
                <wp:lineTo x="21429" y="0"/>
                <wp:lineTo x="0" y="0"/>
              </wp:wrapPolygon>
            </wp:wrapTight>
            <wp:docPr id="980" name="Obraz 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0"/>
                    <pic:cNvPicPr>
                      <a:picLocks noChangeAspect="1" noChangeArrowheads="1"/>
                    </pic:cNvPicPr>
                  </pic:nvPicPr>
                  <pic:blipFill>
                    <a:blip r:embed="rId2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30" cy="117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F95" w:rsidRPr="00F141C1">
        <w:rPr>
          <w:rFonts w:cs="Tahoma"/>
          <w:i w:val="0"/>
          <w:szCs w:val="22"/>
        </w:rPr>
        <w:t>W przypadku pracy wielostanowiskowej należy wykonać również drugi etap „</w:t>
      </w:r>
      <w:proofErr w:type="spellStart"/>
      <w:r w:rsidR="004C4F95" w:rsidRPr="00F141C1">
        <w:rPr>
          <w:rFonts w:cs="Tahoma"/>
          <w:i w:val="0"/>
          <w:szCs w:val="22"/>
        </w:rPr>
        <w:t>upgrade</w:t>
      </w:r>
      <w:proofErr w:type="spellEnd"/>
      <w:r w:rsidR="004C4F95" w:rsidRPr="00F141C1">
        <w:rPr>
          <w:rFonts w:cs="Tahoma"/>
          <w:i w:val="0"/>
          <w:szCs w:val="22"/>
        </w:rPr>
        <w:t xml:space="preserve">” polegający na uaktualnieniu oprogramowania roboczego czyli plików wykonywalnych na każdej ze stacji klienckich. </w:t>
      </w:r>
      <w:r w:rsidR="004C4F95" w:rsidRPr="00F141C1">
        <w:rPr>
          <w:rFonts w:cs="Tahoma"/>
          <w:bCs/>
          <w:i w:val="0"/>
          <w:szCs w:val="22"/>
        </w:rPr>
        <w:t xml:space="preserve">Do tego celu możemy wykorzystać opcję </w:t>
      </w:r>
      <w:r w:rsidR="001D343F" w:rsidRPr="00F141C1">
        <w:rPr>
          <w:rFonts w:cs="Tahoma"/>
          <w:b/>
          <w:bCs/>
          <w:i w:val="0"/>
          <w:szCs w:val="22"/>
        </w:rPr>
        <w:t>Operacje-&gt;</w:t>
      </w:r>
      <w:r w:rsidR="006061BB">
        <w:rPr>
          <w:rFonts w:cs="Tahoma"/>
          <w:b/>
          <w:bCs/>
          <w:i w:val="0"/>
          <w:szCs w:val="22"/>
        </w:rPr>
        <w:t xml:space="preserve"> </w:t>
      </w:r>
      <w:r w:rsidR="004C4F95" w:rsidRPr="00F141C1">
        <w:rPr>
          <w:rFonts w:cs="Tahoma"/>
          <w:b/>
          <w:bCs/>
          <w:i w:val="0"/>
          <w:szCs w:val="22"/>
        </w:rPr>
        <w:t xml:space="preserve">Aktualizacja </w:t>
      </w:r>
      <w:r w:rsidR="004C4F95" w:rsidRPr="00F141C1">
        <w:rPr>
          <w:rFonts w:cs="Tahoma"/>
          <w:b/>
          <w:bCs/>
          <w:i w:val="0"/>
          <w:szCs w:val="22"/>
        </w:rPr>
        <w:lastRenderedPageBreak/>
        <w:t>sieciowa programu</w:t>
      </w:r>
      <w:r w:rsidR="006E1F69" w:rsidRPr="00F141C1">
        <w:rPr>
          <w:rFonts w:cs="Tahoma"/>
          <w:b/>
          <w:bCs/>
          <w:i w:val="0"/>
          <w:szCs w:val="22"/>
        </w:rPr>
        <w:t>.</w:t>
      </w:r>
      <w:r w:rsidR="004C4F95" w:rsidRPr="00F141C1">
        <w:rPr>
          <w:rFonts w:cs="Tahoma"/>
          <w:bCs/>
          <w:i w:val="0"/>
          <w:szCs w:val="22"/>
        </w:rPr>
        <w:t xml:space="preserve"> </w:t>
      </w:r>
      <w:r w:rsidR="004C4F95" w:rsidRPr="00F141C1">
        <w:rPr>
          <w:rFonts w:cs="Tahoma"/>
          <w:i w:val="0"/>
          <w:szCs w:val="22"/>
        </w:rPr>
        <w:t>Polega ona na odpowiednim przygotowaniu i przeniesieniu pliku wykonywalnego exe na inne stanowiska poprzez mechanizm sprawdzan</w:t>
      </w:r>
      <w:r w:rsidR="00E029ED">
        <w:rPr>
          <w:rFonts w:cs="Tahoma"/>
          <w:i w:val="0"/>
          <w:szCs w:val="22"/>
        </w:rPr>
        <w:t>ia</w:t>
      </w:r>
      <w:r w:rsidR="004C4F95" w:rsidRPr="00F141C1">
        <w:rPr>
          <w:rFonts w:cs="Tahoma"/>
          <w:i w:val="0"/>
          <w:szCs w:val="22"/>
        </w:rPr>
        <w:t xml:space="preserve"> aktualnej wersji. Po wybraniu z menu opisanej funkcji program zapyta o wygenerowanie paczki uaktualniającej. Potwierdzenie rozpocznie działanie procedury, a po jej zakończeniu pojawi się komunika</w:t>
      </w:r>
      <w:r w:rsidR="006E1F69" w:rsidRPr="00F141C1">
        <w:rPr>
          <w:rFonts w:cs="Tahoma"/>
          <w:i w:val="0"/>
          <w:szCs w:val="22"/>
        </w:rPr>
        <w:t>t</w:t>
      </w:r>
      <w:r w:rsidR="004C4F95" w:rsidRPr="00F141C1">
        <w:rPr>
          <w:rFonts w:cs="Tahoma"/>
          <w:i w:val="0"/>
          <w:szCs w:val="22"/>
        </w:rPr>
        <w:t xml:space="preserve"> -  „Aktualizacja przygotowana”.</w:t>
      </w:r>
    </w:p>
    <w:p w14:paraId="52EBDC19" w14:textId="77777777" w:rsidR="004C4F95" w:rsidRPr="00F141C1" w:rsidRDefault="004C4F95" w:rsidP="006061BB">
      <w:pPr>
        <w:spacing w:before="0" w:after="0" w:line="360" w:lineRule="auto"/>
        <w:jc w:val="both"/>
        <w:rPr>
          <w:b/>
          <w:i w:val="0"/>
          <w:szCs w:val="22"/>
        </w:rPr>
      </w:pPr>
      <w:r w:rsidRPr="00F141C1">
        <w:rPr>
          <w:rFonts w:cs="Tahoma"/>
          <w:i w:val="0"/>
          <w:szCs w:val="22"/>
        </w:rPr>
        <w:t xml:space="preserve">Teraz wystarczy wejść do aplikacji na stacji roboczej ze starszą niż bieżąca wersją, a program wyświetli komunikat z informacją o możliwości uaktualnienia. Potwierdzenie tej operacji spowoduje pobranie </w:t>
      </w:r>
      <w:r w:rsidR="001D343F" w:rsidRPr="00F141C1">
        <w:rPr>
          <w:rFonts w:cs="Tahoma"/>
          <w:i w:val="0"/>
          <w:szCs w:val="22"/>
        </w:rPr>
        <w:t>nowszej wersji</w:t>
      </w:r>
      <w:r w:rsidRPr="00F141C1">
        <w:rPr>
          <w:rFonts w:cs="Tahoma"/>
          <w:i w:val="0"/>
          <w:szCs w:val="22"/>
        </w:rPr>
        <w:t>, powtórne wejście do programu umożliwi pracę z najnowszą wersj</w:t>
      </w:r>
      <w:r w:rsidR="00373EDE">
        <w:rPr>
          <w:rFonts w:cs="Tahoma"/>
          <w:i w:val="0"/>
          <w:szCs w:val="22"/>
        </w:rPr>
        <w:t>ą oprogramowania – informacja w </w:t>
      </w:r>
      <w:r w:rsidRPr="00F141C1">
        <w:rPr>
          <w:rFonts w:cs="Tahoma"/>
          <w:i w:val="0"/>
          <w:szCs w:val="22"/>
        </w:rPr>
        <w:t xml:space="preserve">lewym górnym rogu panelu głównego. </w:t>
      </w:r>
    </w:p>
    <w:tbl>
      <w:tblPr>
        <w:tblpPr w:leftFromText="141" w:rightFromText="141" w:vertAnchor="text" w:horzAnchor="margin" w:tblpY="15"/>
        <w:tblW w:w="5000" w:type="pct"/>
        <w:tblBorders>
          <w:top w:val="single" w:sz="12" w:space="0" w:color="CCCCFF"/>
          <w:bottom w:val="single" w:sz="12" w:space="0" w:color="CCCCFF"/>
          <w:insideH w:val="single" w:sz="12" w:space="0" w:color="CCCCFF"/>
        </w:tblBorders>
        <w:tblLook w:val="01E0" w:firstRow="1" w:lastRow="1" w:firstColumn="1" w:lastColumn="1" w:noHBand="0" w:noVBand="0"/>
      </w:tblPr>
      <w:tblGrid>
        <w:gridCol w:w="922"/>
        <w:gridCol w:w="9214"/>
      </w:tblGrid>
      <w:tr w:rsidR="006E1F69" w:rsidRPr="00F141C1" w14:paraId="2F1C1BA3" w14:textId="77777777" w:rsidTr="006E1F69">
        <w:trPr>
          <w:trHeight w:val="647"/>
        </w:trPr>
        <w:tc>
          <w:tcPr>
            <w:tcW w:w="455" w:type="pct"/>
            <w:vAlign w:val="center"/>
          </w:tcPr>
          <w:p w14:paraId="3D67987A" w14:textId="77777777" w:rsidR="006E1F69" w:rsidRPr="00F141C1" w:rsidRDefault="00E92FE5" w:rsidP="007144DC">
            <w:pPr>
              <w:spacing w:before="0" w:after="0"/>
              <w:jc w:val="both"/>
              <w:rPr>
                <w:rFonts w:cs="Tahoma"/>
                <w:i w:val="0"/>
                <w:szCs w:val="22"/>
              </w:rPr>
            </w:pPr>
            <w:r>
              <w:rPr>
                <w:rFonts w:cs="Tahoma"/>
                <w:i w:val="0"/>
                <w:noProof/>
                <w:szCs w:val="22"/>
              </w:rPr>
              <w:drawing>
                <wp:inline distT="0" distB="0" distL="0" distR="0" wp14:anchorId="34BD63EA" wp14:editId="60AED854">
                  <wp:extent cx="402590" cy="394970"/>
                  <wp:effectExtent l="19050" t="0" r="0" b="0"/>
                  <wp:docPr id="290" name="Obraz 290" descr="ostrzeżeni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 descr="ostrzeżenie"/>
                          <pic:cNvPicPr>
                            <a:picLocks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394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5" w:type="pct"/>
            <w:vAlign w:val="center"/>
          </w:tcPr>
          <w:p w14:paraId="4A5161A7" w14:textId="77777777" w:rsidR="006E1F69" w:rsidRPr="00F141C1" w:rsidRDefault="006E1F69" w:rsidP="007144DC">
            <w:pPr>
              <w:spacing w:before="0" w:after="0"/>
              <w:jc w:val="both"/>
              <w:rPr>
                <w:rFonts w:cs="Arial"/>
                <w:bCs/>
                <w:i w:val="0"/>
                <w:szCs w:val="22"/>
              </w:rPr>
            </w:pPr>
            <w:r w:rsidRPr="00F141C1">
              <w:rPr>
                <w:rFonts w:cs="Arial"/>
                <w:bCs/>
                <w:i w:val="0"/>
                <w:szCs w:val="22"/>
              </w:rPr>
              <w:t xml:space="preserve">Ze względu na złożoność procedury oraz bezpieczeństwo danych należy przed każdą aktualizacją wykonać kopię bazy danych. W przypadku wystąpienia błędów podczas wykonywania skryptów aktualizacyjnych należy skontaktować się  z producentem oprogramowania „BUK </w:t>
            </w:r>
            <w:proofErr w:type="spellStart"/>
            <w:r w:rsidRPr="00F141C1">
              <w:rPr>
                <w:rFonts w:cs="Arial"/>
                <w:bCs/>
                <w:i w:val="0"/>
                <w:szCs w:val="22"/>
              </w:rPr>
              <w:t>Softres</w:t>
            </w:r>
            <w:proofErr w:type="spellEnd"/>
            <w:r w:rsidRPr="00F141C1">
              <w:rPr>
                <w:rFonts w:cs="Arial"/>
                <w:bCs/>
                <w:i w:val="0"/>
                <w:szCs w:val="22"/>
              </w:rPr>
              <w:t>”.</w:t>
            </w:r>
          </w:p>
        </w:tc>
      </w:tr>
    </w:tbl>
    <w:p w14:paraId="645CF921" w14:textId="77777777" w:rsidR="0028620C" w:rsidRPr="00AA4C79" w:rsidRDefault="0028620C" w:rsidP="00D85DD3">
      <w:pPr>
        <w:pStyle w:val="Nagwek2"/>
        <w:jc w:val="both"/>
      </w:pPr>
      <w:bookmarkStart w:id="625" w:name="_Toc249105435"/>
      <w:bookmarkStart w:id="626" w:name="_Toc305577151"/>
      <w:bookmarkStart w:id="627" w:name="_Toc308677033"/>
      <w:bookmarkStart w:id="628" w:name="_Toc308689194"/>
      <w:bookmarkStart w:id="629" w:name="_Toc310419219"/>
      <w:bookmarkStart w:id="630" w:name="_Toc310421455"/>
      <w:bookmarkStart w:id="631" w:name="_Toc310421905"/>
      <w:bookmarkStart w:id="632" w:name="_Toc514332964"/>
      <w:r w:rsidRPr="00AA4C79">
        <w:t>12.</w:t>
      </w:r>
      <w:r w:rsidR="008166C1">
        <w:t>2</w:t>
      </w:r>
      <w:r w:rsidRPr="00AA4C79">
        <w:t>. Zmiana hasła użytkownika.</w:t>
      </w:r>
      <w:bookmarkEnd w:id="625"/>
      <w:bookmarkEnd w:id="626"/>
      <w:bookmarkEnd w:id="627"/>
      <w:bookmarkEnd w:id="628"/>
      <w:bookmarkEnd w:id="629"/>
      <w:bookmarkEnd w:id="630"/>
      <w:bookmarkEnd w:id="631"/>
      <w:bookmarkEnd w:id="632"/>
    </w:p>
    <w:p w14:paraId="5DCE5AAD" w14:textId="77777777" w:rsidR="0028620C" w:rsidRPr="00AA4C79" w:rsidRDefault="0028620C" w:rsidP="00D85DD3">
      <w:pPr>
        <w:spacing w:line="360" w:lineRule="auto"/>
        <w:jc w:val="both"/>
        <w:rPr>
          <w:rFonts w:cs="Tahoma"/>
          <w:i w:val="0"/>
          <w:szCs w:val="22"/>
        </w:rPr>
      </w:pPr>
      <w:r w:rsidRPr="00AA4C79">
        <w:rPr>
          <w:i w:val="0"/>
          <w:szCs w:val="22"/>
        </w:rPr>
        <w:tab/>
      </w:r>
      <w:r w:rsidRPr="00AA4C79">
        <w:rPr>
          <w:rFonts w:cs="Tahoma"/>
          <w:i w:val="0"/>
          <w:szCs w:val="22"/>
        </w:rPr>
        <w:t xml:space="preserve">Użytkownik po zalogowaniu ma możliwość dokonania zmiany hasła dostępowego do systemu, z menu </w:t>
      </w:r>
      <w:r w:rsidRPr="00AA4C79">
        <w:rPr>
          <w:rFonts w:cs="Tahoma"/>
          <w:b/>
          <w:i w:val="0"/>
          <w:szCs w:val="22"/>
        </w:rPr>
        <w:t xml:space="preserve">Parametry </w:t>
      </w:r>
      <w:r w:rsidRPr="00AA4C79">
        <w:rPr>
          <w:rFonts w:cs="Tahoma"/>
          <w:i w:val="0"/>
          <w:szCs w:val="22"/>
        </w:rPr>
        <w:t>należy wybrać opcję Zmiana hasła, na ekranie pojawi się formularz zmiany, wprowadzamy nowe hasło, a następnie je powtarzamy. Po poprawnym zweryfikowaniu</w:t>
      </w:r>
      <w:r w:rsidR="00373EDE">
        <w:rPr>
          <w:rFonts w:cs="Tahoma"/>
          <w:i w:val="0"/>
          <w:szCs w:val="22"/>
        </w:rPr>
        <w:t xml:space="preserve"> program wygeneruje komunikat o </w:t>
      </w:r>
      <w:r w:rsidRPr="00AA4C79">
        <w:rPr>
          <w:rFonts w:cs="Tahoma"/>
          <w:i w:val="0"/>
          <w:szCs w:val="22"/>
        </w:rPr>
        <w:t>dokonaniu zmiany hasła.</w:t>
      </w:r>
    </w:p>
    <w:p w14:paraId="50798A12" w14:textId="77777777" w:rsidR="008F2AA1" w:rsidRDefault="00E92FE5" w:rsidP="00D85DD3">
      <w:pPr>
        <w:spacing w:line="360" w:lineRule="auto"/>
        <w:ind w:firstLine="708"/>
        <w:jc w:val="both"/>
        <w:rPr>
          <w:rFonts w:cs="Tahoma"/>
          <w:bCs/>
          <w:i w:val="0"/>
          <w:szCs w:val="22"/>
        </w:rPr>
      </w:pPr>
      <w:r>
        <w:rPr>
          <w:i w:val="0"/>
          <w:noProof/>
          <w:szCs w:val="22"/>
        </w:rPr>
        <w:drawing>
          <wp:anchor distT="0" distB="0" distL="114300" distR="114300" simplePos="0" relativeHeight="251643904" behindDoc="0" locked="0" layoutInCell="1" allowOverlap="1" wp14:anchorId="2EAE03EE" wp14:editId="64D98D23">
            <wp:simplePos x="0" y="0"/>
            <wp:positionH relativeFrom="column">
              <wp:posOffset>3472815</wp:posOffset>
            </wp:positionH>
            <wp:positionV relativeFrom="paragraph">
              <wp:posOffset>51435</wp:posOffset>
            </wp:positionV>
            <wp:extent cx="1608455" cy="1061085"/>
            <wp:effectExtent l="19050" t="0" r="0" b="0"/>
            <wp:wrapSquare wrapText="bothSides"/>
            <wp:docPr id="950" name="Obraz 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0"/>
                    <pic:cNvPicPr>
                      <a:picLocks noChangeAspect="1" noChangeArrowheads="1"/>
                    </pic:cNvPicPr>
                  </pic:nvPicPr>
                  <pic:blipFill>
                    <a:blip r:embed="rId2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55" cy="106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 w:val="0"/>
          <w:noProof/>
          <w:szCs w:val="22"/>
        </w:rPr>
        <w:drawing>
          <wp:anchor distT="0" distB="0" distL="114300" distR="114300" simplePos="0" relativeHeight="251644928" behindDoc="0" locked="0" layoutInCell="1" allowOverlap="1" wp14:anchorId="09086317" wp14:editId="21CE27FF">
            <wp:simplePos x="0" y="0"/>
            <wp:positionH relativeFrom="column">
              <wp:posOffset>480695</wp:posOffset>
            </wp:positionH>
            <wp:positionV relativeFrom="paragraph">
              <wp:posOffset>51435</wp:posOffset>
            </wp:positionV>
            <wp:extent cx="2532380" cy="1055370"/>
            <wp:effectExtent l="19050" t="0" r="1270" b="0"/>
            <wp:wrapSquare wrapText="bothSides"/>
            <wp:docPr id="951" name="Obraz 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1"/>
                    <pic:cNvPicPr>
                      <a:picLocks noChangeAspect="1" noChangeArrowheads="1"/>
                    </pic:cNvPicPr>
                  </pic:nvPicPr>
                  <pic:blipFill>
                    <a:blip r:embed="rId2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105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1B2AB9B" w14:textId="77777777" w:rsidR="008F2AA1" w:rsidRDefault="008F2AA1" w:rsidP="00D85DD3">
      <w:pPr>
        <w:spacing w:line="360" w:lineRule="auto"/>
        <w:ind w:firstLine="708"/>
        <w:jc w:val="both"/>
        <w:rPr>
          <w:rFonts w:cs="Tahoma"/>
          <w:bCs/>
          <w:i w:val="0"/>
          <w:szCs w:val="22"/>
        </w:rPr>
      </w:pPr>
    </w:p>
    <w:p w14:paraId="1E6E35B3" w14:textId="77777777" w:rsidR="008F2AA1" w:rsidRDefault="008F2AA1" w:rsidP="00D85DD3">
      <w:pPr>
        <w:spacing w:line="360" w:lineRule="auto"/>
        <w:ind w:firstLine="708"/>
        <w:jc w:val="both"/>
        <w:rPr>
          <w:rFonts w:cs="Tahoma"/>
          <w:bCs/>
          <w:i w:val="0"/>
          <w:szCs w:val="22"/>
        </w:rPr>
      </w:pPr>
    </w:p>
    <w:p w14:paraId="050EC615" w14:textId="77777777" w:rsidR="00D0269C" w:rsidRPr="00AA4C79" w:rsidRDefault="008F2AA1" w:rsidP="008F2AA1">
      <w:pPr>
        <w:pStyle w:val="Nagwek1"/>
      </w:pPr>
      <w:r>
        <w:rPr>
          <w:rFonts w:cs="Tahoma"/>
          <w:i/>
          <w:szCs w:val="22"/>
        </w:rPr>
        <w:br w:type="page"/>
      </w:r>
      <w:bookmarkStart w:id="633" w:name="_Toc305577152"/>
      <w:bookmarkStart w:id="634" w:name="_Toc308677034"/>
      <w:bookmarkStart w:id="635" w:name="_Toc308689195"/>
      <w:bookmarkStart w:id="636" w:name="_Toc310419220"/>
      <w:bookmarkStart w:id="637" w:name="_Toc310421456"/>
      <w:bookmarkStart w:id="638" w:name="_Toc310421906"/>
      <w:bookmarkStart w:id="639" w:name="_Toc514332965"/>
      <w:bookmarkStart w:id="640" w:name="_Toc249788967"/>
      <w:bookmarkEnd w:id="618"/>
      <w:r w:rsidR="00D0269C" w:rsidRPr="00AA4C79">
        <w:lastRenderedPageBreak/>
        <w:t xml:space="preserve">13. </w:t>
      </w:r>
      <w:r w:rsidR="0079362A" w:rsidRPr="00AA4C79">
        <w:t>Dodatki</w:t>
      </w:r>
      <w:r w:rsidR="00D0269C" w:rsidRPr="00AA4C79">
        <w:t>.</w:t>
      </w:r>
      <w:bookmarkEnd w:id="633"/>
      <w:bookmarkEnd w:id="634"/>
      <w:bookmarkEnd w:id="635"/>
      <w:bookmarkEnd w:id="636"/>
      <w:bookmarkEnd w:id="637"/>
      <w:bookmarkEnd w:id="638"/>
      <w:bookmarkEnd w:id="639"/>
    </w:p>
    <w:p w14:paraId="22D1D3FF" w14:textId="77777777" w:rsidR="00287C2E" w:rsidRPr="00AA4C79" w:rsidRDefault="00287C2E" w:rsidP="00D85DD3">
      <w:pPr>
        <w:spacing w:line="360" w:lineRule="auto"/>
        <w:jc w:val="both"/>
        <w:rPr>
          <w:rFonts w:cs="Tahoma"/>
          <w:i w:val="0"/>
          <w:color w:val="FF0000"/>
          <w:szCs w:val="22"/>
        </w:rPr>
      </w:pPr>
      <w:r w:rsidRPr="00AA4C79">
        <w:rPr>
          <w:i w:val="0"/>
          <w:szCs w:val="22"/>
        </w:rPr>
        <w:tab/>
      </w:r>
      <w:r w:rsidRPr="00AA4C79">
        <w:rPr>
          <w:rFonts w:cs="Tahoma"/>
          <w:i w:val="0"/>
          <w:szCs w:val="22"/>
        </w:rPr>
        <w:t xml:space="preserve">Funkcjonalności opisane w tym rozdziale mają charakter dodatkowych narzędzi wspomagających, nie mają one znaczącego wpływu na bieżącą prace operatora, a jedynie są elementami spójnymi z innymi modułami ZSI </w:t>
      </w:r>
      <w:r w:rsidRPr="00AA4C79">
        <w:rPr>
          <w:rFonts w:cs="Tahoma"/>
          <w:i w:val="0"/>
          <w:color w:val="FF0000"/>
          <w:szCs w:val="22"/>
        </w:rPr>
        <w:t>„</w:t>
      </w:r>
      <w:r w:rsidRPr="00AA4C79">
        <w:rPr>
          <w:rFonts w:cs="Tahoma"/>
          <w:b/>
          <w:i w:val="0"/>
          <w:color w:val="FF0000"/>
          <w:szCs w:val="22"/>
        </w:rPr>
        <w:t>Sprawny Urząd</w:t>
      </w:r>
      <w:r w:rsidRPr="00AA4C79">
        <w:rPr>
          <w:rFonts w:cs="Tahoma"/>
          <w:i w:val="0"/>
          <w:color w:val="FF0000"/>
          <w:szCs w:val="22"/>
        </w:rPr>
        <w:t>”.</w:t>
      </w:r>
    </w:p>
    <w:p w14:paraId="66BE923C" w14:textId="77777777" w:rsidR="00287C2E" w:rsidRPr="00AA4C79" w:rsidRDefault="00287C2E" w:rsidP="00D85DD3">
      <w:pPr>
        <w:pStyle w:val="Nagwek2"/>
        <w:jc w:val="both"/>
      </w:pPr>
      <w:bookmarkStart w:id="641" w:name="_Toc249105437"/>
      <w:bookmarkStart w:id="642" w:name="_Toc305577153"/>
      <w:bookmarkStart w:id="643" w:name="_Toc308677035"/>
      <w:bookmarkStart w:id="644" w:name="_Toc308689196"/>
      <w:bookmarkStart w:id="645" w:name="_Toc310419221"/>
      <w:bookmarkStart w:id="646" w:name="_Toc310421457"/>
      <w:bookmarkStart w:id="647" w:name="_Toc310421907"/>
      <w:bookmarkStart w:id="648" w:name="_Toc514332966"/>
      <w:r w:rsidRPr="00AA4C79">
        <w:t>13.1. Baza przypomnień.</w:t>
      </w:r>
      <w:bookmarkEnd w:id="641"/>
      <w:bookmarkEnd w:id="642"/>
      <w:bookmarkEnd w:id="643"/>
      <w:bookmarkEnd w:id="644"/>
      <w:bookmarkEnd w:id="645"/>
      <w:bookmarkEnd w:id="646"/>
      <w:bookmarkEnd w:id="647"/>
      <w:bookmarkEnd w:id="648"/>
    </w:p>
    <w:p w14:paraId="37FCF545" w14:textId="77777777" w:rsidR="00287C2E" w:rsidRPr="00AA4C79" w:rsidRDefault="00287C2E" w:rsidP="007144DC">
      <w:pPr>
        <w:spacing w:before="0" w:after="0" w:line="360" w:lineRule="auto"/>
        <w:jc w:val="both"/>
        <w:rPr>
          <w:rFonts w:cs="Tahoma"/>
          <w:i w:val="0"/>
          <w:szCs w:val="22"/>
        </w:rPr>
      </w:pPr>
      <w:r w:rsidRPr="007144DC">
        <w:rPr>
          <w:rFonts w:cs="Tahoma"/>
          <w:i w:val="0"/>
          <w:szCs w:val="22"/>
        </w:rPr>
        <w:tab/>
      </w:r>
      <w:r w:rsidRPr="00AA4C79">
        <w:rPr>
          <w:rFonts w:cs="Tahoma"/>
          <w:i w:val="0"/>
          <w:szCs w:val="22"/>
        </w:rPr>
        <w:t xml:space="preserve">System wyposażony jest w funkcjonalność określaną jako </w:t>
      </w:r>
      <w:proofErr w:type="spellStart"/>
      <w:r w:rsidRPr="007144DC">
        <w:rPr>
          <w:rFonts w:cs="Tahoma"/>
          <w:i w:val="0"/>
          <w:szCs w:val="22"/>
        </w:rPr>
        <w:t>Przypominacz</w:t>
      </w:r>
      <w:proofErr w:type="spellEnd"/>
      <w:r w:rsidRPr="007144DC">
        <w:rPr>
          <w:rFonts w:cs="Tahoma"/>
          <w:i w:val="0"/>
          <w:szCs w:val="22"/>
        </w:rPr>
        <w:t xml:space="preserve"> (menu Przypomnienia) i służy do definiowania parametrów przypomnień. </w:t>
      </w:r>
      <w:r w:rsidR="001D343F" w:rsidRPr="007144DC">
        <w:rPr>
          <w:rFonts w:cs="Tahoma"/>
          <w:i w:val="0"/>
          <w:szCs w:val="22"/>
        </w:rPr>
        <w:t>Przypomnienia m</w:t>
      </w:r>
      <w:r w:rsidRPr="007144DC">
        <w:rPr>
          <w:rFonts w:cs="Tahoma"/>
          <w:i w:val="0"/>
          <w:szCs w:val="22"/>
        </w:rPr>
        <w:t xml:space="preserve">ogą być jednorazowe, generowane </w:t>
      </w:r>
      <w:r w:rsidR="001D343F" w:rsidRPr="007144DC">
        <w:rPr>
          <w:rFonts w:cs="Tahoma"/>
          <w:i w:val="0"/>
          <w:szCs w:val="22"/>
        </w:rPr>
        <w:t>z</w:t>
      </w:r>
      <w:r w:rsidRPr="007144DC">
        <w:rPr>
          <w:rFonts w:cs="Tahoma"/>
          <w:i w:val="0"/>
          <w:szCs w:val="22"/>
        </w:rPr>
        <w:t xml:space="preserve"> określony</w:t>
      </w:r>
      <w:r w:rsidR="006E1F69" w:rsidRPr="007144DC">
        <w:rPr>
          <w:rFonts w:cs="Tahoma"/>
          <w:i w:val="0"/>
          <w:szCs w:val="22"/>
        </w:rPr>
        <w:t>m</w:t>
      </w:r>
      <w:r w:rsidRPr="007144DC">
        <w:rPr>
          <w:rFonts w:cs="Tahoma"/>
          <w:i w:val="0"/>
          <w:szCs w:val="22"/>
        </w:rPr>
        <w:t xml:space="preserve"> odstęp</w:t>
      </w:r>
      <w:r w:rsidR="001D343F" w:rsidRPr="007144DC">
        <w:rPr>
          <w:rFonts w:cs="Tahoma"/>
          <w:i w:val="0"/>
          <w:szCs w:val="22"/>
        </w:rPr>
        <w:t>em</w:t>
      </w:r>
      <w:r w:rsidRPr="007144DC">
        <w:rPr>
          <w:rFonts w:cs="Tahoma"/>
          <w:i w:val="0"/>
          <w:szCs w:val="22"/>
        </w:rPr>
        <w:t xml:space="preserve"> czas</w:t>
      </w:r>
      <w:r w:rsidR="006E1F69" w:rsidRPr="007144DC">
        <w:rPr>
          <w:rFonts w:cs="Tahoma"/>
          <w:i w:val="0"/>
          <w:szCs w:val="22"/>
        </w:rPr>
        <w:t>owym</w:t>
      </w:r>
      <w:r w:rsidRPr="007144DC">
        <w:rPr>
          <w:rFonts w:cs="Tahoma"/>
          <w:i w:val="0"/>
          <w:szCs w:val="22"/>
        </w:rPr>
        <w:t>, codzienne, comiesięczne itp. Przypomnienie może b</w:t>
      </w:r>
      <w:r w:rsidR="007D1204" w:rsidRPr="007144DC">
        <w:rPr>
          <w:rFonts w:cs="Tahoma"/>
          <w:i w:val="0"/>
          <w:szCs w:val="22"/>
        </w:rPr>
        <w:t>yć niezwiązane lub skojarzone z </w:t>
      </w:r>
      <w:r w:rsidRPr="007144DC">
        <w:rPr>
          <w:rFonts w:cs="Tahoma"/>
          <w:i w:val="0"/>
          <w:szCs w:val="22"/>
        </w:rPr>
        <w:t xml:space="preserve">konkretną sprawą, czynnością, </w:t>
      </w:r>
      <w:r w:rsidRPr="00AA4C79">
        <w:rPr>
          <w:rFonts w:cs="Tahoma"/>
          <w:i w:val="0"/>
          <w:szCs w:val="22"/>
        </w:rPr>
        <w:t>zadaniem lub planem. Nieocenioną zaletą przypomnień jest to, że żadna</w:t>
      </w:r>
      <w:r w:rsidR="001D343F">
        <w:rPr>
          <w:rFonts w:cs="Tahoma"/>
          <w:i w:val="0"/>
          <w:szCs w:val="22"/>
        </w:rPr>
        <w:t>,</w:t>
      </w:r>
      <w:r w:rsidRPr="00AA4C79">
        <w:rPr>
          <w:rFonts w:cs="Tahoma"/>
          <w:i w:val="0"/>
          <w:szCs w:val="22"/>
        </w:rPr>
        <w:t xml:space="preserve"> nawet błaha sprawa nie zostanie przeoczona. Właściwe korzystanie z </w:t>
      </w:r>
      <w:proofErr w:type="spellStart"/>
      <w:r w:rsidRPr="007144DC">
        <w:rPr>
          <w:rFonts w:cs="Tahoma"/>
          <w:i w:val="0"/>
          <w:szCs w:val="22"/>
        </w:rPr>
        <w:t>Przypominacza</w:t>
      </w:r>
      <w:proofErr w:type="spellEnd"/>
      <w:r w:rsidRPr="00AA4C79">
        <w:rPr>
          <w:rFonts w:cs="Tahoma"/>
          <w:i w:val="0"/>
          <w:szCs w:val="22"/>
        </w:rPr>
        <w:t xml:space="preserve"> oraz systematyczna praca z programem pozwala w pełni wykorzystać jego zalety. Przeglądanie i zarządzanie przypomnieniami dokonuje użytkownik w oknie wywoływanym poprzez opcję </w:t>
      </w:r>
      <w:r w:rsidRPr="007144DC">
        <w:rPr>
          <w:rFonts w:cs="Tahoma"/>
          <w:i w:val="0"/>
          <w:szCs w:val="22"/>
        </w:rPr>
        <w:t>Baza przypomnień</w:t>
      </w:r>
      <w:r w:rsidRPr="00AA4C79">
        <w:rPr>
          <w:rFonts w:cs="Tahoma"/>
          <w:i w:val="0"/>
          <w:szCs w:val="22"/>
        </w:rPr>
        <w:t xml:space="preserve">. Wyświetlone są tutaj wszystkie przypomnienia zdefiniowane przez użytkownika, jak również i te skierowane do niego przez innych użytkowników. W liście u góry okna znajduje się lista przypomnień, natomiast poniżej szczegółowe informacje o wybranym przypomnieniu. Wybrane przypomnienie można edytować (w oknie </w:t>
      </w:r>
      <w:hyperlink r:id="rId292" w:history="1">
        <w:r w:rsidRPr="007144DC">
          <w:t>definiowania przypomnienia</w:t>
        </w:r>
      </w:hyperlink>
      <w:r w:rsidRPr="00AA4C79">
        <w:rPr>
          <w:rFonts w:cs="Tahoma"/>
          <w:i w:val="0"/>
          <w:szCs w:val="22"/>
        </w:rPr>
        <w:t xml:space="preserve">), zmieniając jego harmonogram, uśpić na określony czas lub je usunąć. </w:t>
      </w:r>
    </w:p>
    <w:p w14:paraId="7E5A1A00" w14:textId="77777777" w:rsidR="00287C2E" w:rsidRPr="00AA4C79" w:rsidRDefault="00E92FE5" w:rsidP="007144DC">
      <w:pPr>
        <w:spacing w:before="0" w:after="0" w:line="360" w:lineRule="auto"/>
        <w:jc w:val="both"/>
        <w:rPr>
          <w:rFonts w:cs="Tahoma"/>
          <w:i w:val="0"/>
          <w:szCs w:val="22"/>
        </w:rPr>
      </w:pPr>
      <w:r>
        <w:rPr>
          <w:i w:val="0"/>
          <w:noProof/>
          <w:szCs w:val="22"/>
        </w:rPr>
        <w:drawing>
          <wp:anchor distT="0" distB="0" distL="114300" distR="114300" simplePos="0" relativeHeight="251639808" behindDoc="0" locked="0" layoutInCell="1" allowOverlap="1" wp14:anchorId="7CE135C7" wp14:editId="66D912D2">
            <wp:simplePos x="0" y="0"/>
            <wp:positionH relativeFrom="column">
              <wp:posOffset>85725</wp:posOffset>
            </wp:positionH>
            <wp:positionV relativeFrom="paragraph">
              <wp:posOffset>59690</wp:posOffset>
            </wp:positionV>
            <wp:extent cx="3277870" cy="2528570"/>
            <wp:effectExtent l="19050" t="0" r="0" b="0"/>
            <wp:wrapSquare wrapText="bothSides"/>
            <wp:docPr id="939" name="Obraz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9"/>
                    <pic:cNvPicPr>
                      <a:picLocks noChangeAspect="1" noChangeArrowheads="1"/>
                    </pic:cNvPicPr>
                  </pic:nvPicPr>
                  <pic:blipFill>
                    <a:blip r:embed="rId2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0" cy="252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7C2E" w:rsidRPr="00AA4C79">
        <w:rPr>
          <w:rFonts w:cs="Tahoma"/>
          <w:i w:val="0"/>
          <w:szCs w:val="22"/>
        </w:rPr>
        <w:t xml:space="preserve">Dodanie nowego przypomnienia następuje po wybraniu z menu opcji </w:t>
      </w:r>
      <w:r w:rsidR="00287C2E" w:rsidRPr="006461CA">
        <w:rPr>
          <w:rFonts w:cs="Tahoma"/>
          <w:b/>
          <w:i w:val="0"/>
          <w:szCs w:val="22"/>
        </w:rPr>
        <w:t>Nowe przypomnienie</w:t>
      </w:r>
      <w:r w:rsidR="00287C2E" w:rsidRPr="00AA4C79">
        <w:rPr>
          <w:rFonts w:cs="Tahoma"/>
          <w:i w:val="0"/>
          <w:szCs w:val="22"/>
        </w:rPr>
        <w:t>.</w:t>
      </w:r>
    </w:p>
    <w:p w14:paraId="61A46C35" w14:textId="77777777" w:rsidR="00287C2E" w:rsidRPr="00AA4C79" w:rsidRDefault="00287C2E" w:rsidP="007144DC">
      <w:pPr>
        <w:spacing w:before="0" w:after="0" w:line="360" w:lineRule="auto"/>
        <w:jc w:val="both"/>
        <w:rPr>
          <w:rFonts w:cs="Tahoma"/>
          <w:i w:val="0"/>
          <w:szCs w:val="22"/>
        </w:rPr>
      </w:pPr>
      <w:r w:rsidRPr="00AA4C79">
        <w:rPr>
          <w:rFonts w:cs="Tahoma"/>
          <w:i w:val="0"/>
          <w:szCs w:val="22"/>
        </w:rPr>
        <w:t>Definiowanie przypomnienia rozpoczynamy od wskazania, dla kogo przypomnienie zostanie wygenerowane. Domyślnie podpowiadana jest osoba pracująca z programem, czyli zalogowany użytkownik. W tym przypadku użytkownik generuje dla siebie przypomnienia, które pozwolą mu nie zapomnieć o żadnej ważnej sprawie, spotkaniu itp. Jeżeli chcemy wygenerować komunikat dla innego pracow</w:t>
      </w:r>
      <w:r w:rsidR="004817EB" w:rsidRPr="00AA4C79">
        <w:rPr>
          <w:rFonts w:cs="Tahoma"/>
          <w:i w:val="0"/>
          <w:szCs w:val="22"/>
        </w:rPr>
        <w:t>nika lub przekazać mu wiadomość</w:t>
      </w:r>
      <w:r w:rsidRPr="00AA4C79">
        <w:rPr>
          <w:rFonts w:cs="Tahoma"/>
          <w:i w:val="0"/>
          <w:szCs w:val="22"/>
        </w:rPr>
        <w:t xml:space="preserve"> (w dowolnym dniu </w:t>
      </w:r>
      <w:r w:rsidR="006461CA">
        <w:rPr>
          <w:rFonts w:cs="Tahoma"/>
          <w:i w:val="0"/>
          <w:szCs w:val="22"/>
        </w:rPr>
        <w:t>o</w:t>
      </w:r>
      <w:r w:rsidRPr="00AA4C79">
        <w:rPr>
          <w:rFonts w:cs="Tahoma"/>
          <w:i w:val="0"/>
          <w:szCs w:val="22"/>
        </w:rPr>
        <w:t xml:space="preserve"> dowolnej porze), należy skorzystać z przycisku słownika znajdującego się przy polu </w:t>
      </w:r>
      <w:r w:rsidR="006461CA" w:rsidRPr="006461CA">
        <w:rPr>
          <w:rFonts w:cs="Tahoma"/>
          <w:b/>
          <w:i w:val="0"/>
          <w:szCs w:val="22"/>
        </w:rPr>
        <w:t>D</w:t>
      </w:r>
      <w:r w:rsidRPr="006461CA">
        <w:rPr>
          <w:rFonts w:cs="Tahoma"/>
          <w:b/>
          <w:i w:val="0"/>
          <w:iCs/>
          <w:szCs w:val="22"/>
        </w:rPr>
        <w:t>la</w:t>
      </w:r>
      <w:r w:rsidRPr="00AA4C79">
        <w:rPr>
          <w:rFonts w:cs="Tahoma"/>
          <w:i w:val="0"/>
          <w:szCs w:val="22"/>
        </w:rPr>
        <w:t xml:space="preserve">. Po wyborze pracownika, do którego ma zostać wysłany komunikat, zostanie wyświetlony identyfikator wybranej osoby. Następnym krokiem jest zdefiniowanie daty i godziny pierwszego przypomnienia. Znaczenie daty i godziny jest zależne od wybranego poniżej </w:t>
      </w:r>
      <w:r w:rsidRPr="00AA4C79">
        <w:rPr>
          <w:rFonts w:cs="Tahoma"/>
          <w:i w:val="0"/>
          <w:iCs/>
          <w:szCs w:val="22"/>
        </w:rPr>
        <w:t>typu przypomnienia</w:t>
      </w:r>
      <w:r w:rsidRPr="00AA4C79">
        <w:rPr>
          <w:rFonts w:cs="Tahoma"/>
          <w:i w:val="0"/>
          <w:szCs w:val="22"/>
        </w:rPr>
        <w:t xml:space="preserve">. Dla </w:t>
      </w:r>
      <w:r w:rsidRPr="00AA4C79">
        <w:rPr>
          <w:rFonts w:cs="Tahoma"/>
          <w:i w:val="0"/>
          <w:szCs w:val="22"/>
        </w:rPr>
        <w:lastRenderedPageBreak/>
        <w:t xml:space="preserve">przypomnień </w:t>
      </w:r>
      <w:r w:rsidRPr="00AA4C79">
        <w:rPr>
          <w:rFonts w:cs="Tahoma"/>
          <w:b/>
          <w:bCs/>
          <w:i w:val="0"/>
          <w:iCs/>
          <w:szCs w:val="22"/>
        </w:rPr>
        <w:t>jednokrotnych</w:t>
      </w:r>
      <w:r w:rsidRPr="00AA4C79">
        <w:rPr>
          <w:rFonts w:cs="Tahoma"/>
          <w:i w:val="0"/>
          <w:szCs w:val="22"/>
        </w:rPr>
        <w:t xml:space="preserve"> określamy datę i godzinę pojawienia się przypomnienia. Dla typu </w:t>
      </w:r>
      <w:r w:rsidRPr="00AA4C79">
        <w:rPr>
          <w:rFonts w:cs="Tahoma"/>
          <w:b/>
          <w:bCs/>
          <w:i w:val="0"/>
          <w:iCs/>
          <w:szCs w:val="22"/>
        </w:rPr>
        <w:t>odstęp czasu</w:t>
      </w:r>
      <w:r w:rsidRPr="00AA4C79">
        <w:rPr>
          <w:rFonts w:cs="Tahoma"/>
          <w:i w:val="0"/>
          <w:szCs w:val="22"/>
        </w:rPr>
        <w:t xml:space="preserve"> lub </w:t>
      </w:r>
      <w:r w:rsidRPr="00AA4C79">
        <w:rPr>
          <w:rFonts w:cs="Tahoma"/>
          <w:b/>
          <w:bCs/>
          <w:i w:val="0"/>
          <w:iCs/>
          <w:szCs w:val="22"/>
        </w:rPr>
        <w:t>roczne</w:t>
      </w:r>
      <w:r w:rsidRPr="00AA4C79">
        <w:rPr>
          <w:rFonts w:cs="Tahoma"/>
          <w:i w:val="0"/>
          <w:iCs/>
          <w:szCs w:val="22"/>
        </w:rPr>
        <w:t xml:space="preserve"> </w:t>
      </w:r>
      <w:r w:rsidRPr="00AA4C79">
        <w:rPr>
          <w:rFonts w:cs="Tahoma"/>
          <w:i w:val="0"/>
          <w:szCs w:val="22"/>
        </w:rPr>
        <w:t xml:space="preserve">określamy datę i czas pierwszego przypomnienia, następne generowane są co zadany okres czasu lub co roku. Dla przypomnień typu </w:t>
      </w:r>
      <w:r w:rsidRPr="00AA4C79">
        <w:rPr>
          <w:rFonts w:cs="Tahoma"/>
          <w:b/>
          <w:bCs/>
          <w:i w:val="0"/>
          <w:iCs/>
          <w:szCs w:val="22"/>
        </w:rPr>
        <w:t>codziennie</w:t>
      </w:r>
      <w:r w:rsidRPr="00AA4C79">
        <w:rPr>
          <w:rFonts w:cs="Tahoma"/>
          <w:i w:val="0"/>
          <w:szCs w:val="22"/>
        </w:rPr>
        <w:t xml:space="preserve"> data oznacza datę pierwszego przypomnienia, natomiast przypomnienia będą generowane o wskazanej godzinie w zaznaczone dni tygodnia. W przypomnieniach typu </w:t>
      </w:r>
      <w:r w:rsidRPr="00AA4C79">
        <w:rPr>
          <w:rFonts w:cs="Tahoma"/>
          <w:b/>
          <w:bCs/>
          <w:i w:val="0"/>
          <w:iCs/>
          <w:szCs w:val="22"/>
        </w:rPr>
        <w:t>miesięczne</w:t>
      </w:r>
      <w:r w:rsidRPr="00AA4C79">
        <w:rPr>
          <w:rFonts w:cs="Tahoma"/>
          <w:i w:val="0"/>
          <w:szCs w:val="22"/>
        </w:rPr>
        <w:t xml:space="preserve"> data określa pierwsze przypomnienia, a zarazem wskazuje na dzień przyszłych miesięcy, w którym zostanie wygenerowane przypomnienie.  Podsumowując, istnieją następujące typy przypomnień: </w:t>
      </w:r>
    </w:p>
    <w:p w14:paraId="7BD810FB" w14:textId="77777777" w:rsidR="00287C2E" w:rsidRPr="00AA4C79" w:rsidRDefault="00287C2E" w:rsidP="007144DC">
      <w:pPr>
        <w:spacing w:before="0" w:after="0" w:line="360" w:lineRule="auto"/>
        <w:jc w:val="both"/>
        <w:rPr>
          <w:rFonts w:cs="Tahoma"/>
          <w:i w:val="0"/>
          <w:szCs w:val="22"/>
        </w:rPr>
      </w:pPr>
      <w:r w:rsidRPr="00AA4C79">
        <w:rPr>
          <w:rFonts w:cs="Tahoma"/>
          <w:i w:val="0"/>
          <w:szCs w:val="22"/>
        </w:rPr>
        <w:t xml:space="preserve">- </w:t>
      </w:r>
      <w:r w:rsidRPr="00AA4C79">
        <w:rPr>
          <w:rFonts w:cs="Tahoma"/>
          <w:b/>
          <w:bCs/>
          <w:i w:val="0"/>
          <w:szCs w:val="22"/>
        </w:rPr>
        <w:t>jednokrotne</w:t>
      </w:r>
      <w:r w:rsidRPr="00AA4C79">
        <w:rPr>
          <w:rFonts w:cs="Tahoma"/>
          <w:i w:val="0"/>
          <w:szCs w:val="22"/>
        </w:rPr>
        <w:t xml:space="preserve"> - generowane o wskazanej dacie i godzinie. Zaznaczenie opcji </w:t>
      </w:r>
      <w:r w:rsidRPr="006461CA">
        <w:rPr>
          <w:rFonts w:cs="Tahoma"/>
          <w:b/>
          <w:i w:val="0"/>
          <w:iCs/>
          <w:szCs w:val="22"/>
        </w:rPr>
        <w:t>Natychmiastowe przypomnienie</w:t>
      </w:r>
      <w:r w:rsidRPr="00AA4C79">
        <w:rPr>
          <w:rFonts w:cs="Tahoma"/>
          <w:i w:val="0"/>
          <w:szCs w:val="22"/>
        </w:rPr>
        <w:t xml:space="preserve"> ustawia typ na </w:t>
      </w:r>
      <w:r w:rsidRPr="00AA4C79">
        <w:rPr>
          <w:rFonts w:cs="Tahoma"/>
          <w:i w:val="0"/>
          <w:iCs/>
          <w:szCs w:val="22"/>
        </w:rPr>
        <w:t>jednokrotne</w:t>
      </w:r>
      <w:r w:rsidRPr="00AA4C79">
        <w:rPr>
          <w:rFonts w:cs="Tahoma"/>
          <w:i w:val="0"/>
          <w:szCs w:val="22"/>
        </w:rPr>
        <w:t>, a datę i czas ustawia na aktualnej godzinie. Takie przypomnienie zostanie wyświetlone przy następnym odczycie h</w:t>
      </w:r>
      <w:r w:rsidR="006461CA">
        <w:rPr>
          <w:rFonts w:cs="Tahoma"/>
          <w:i w:val="0"/>
          <w:szCs w:val="22"/>
        </w:rPr>
        <w:t>a</w:t>
      </w:r>
      <w:r w:rsidRPr="00AA4C79">
        <w:rPr>
          <w:rFonts w:cs="Tahoma"/>
          <w:i w:val="0"/>
          <w:szCs w:val="22"/>
        </w:rPr>
        <w:t>rmonogramu przypomnień.</w:t>
      </w:r>
    </w:p>
    <w:p w14:paraId="2B106452" w14:textId="77777777" w:rsidR="00287C2E" w:rsidRPr="00AA4C79" w:rsidRDefault="00E92FE5" w:rsidP="007144DC">
      <w:pPr>
        <w:spacing w:before="0" w:after="0" w:line="360" w:lineRule="auto"/>
        <w:jc w:val="both"/>
        <w:rPr>
          <w:rFonts w:cs="Tahoma"/>
          <w:i w:val="0"/>
          <w:szCs w:val="22"/>
        </w:rPr>
      </w:pPr>
      <w:r>
        <w:rPr>
          <w:i w:val="0"/>
          <w:noProof/>
          <w:szCs w:val="22"/>
        </w:rPr>
        <w:drawing>
          <wp:anchor distT="0" distB="0" distL="114300" distR="114300" simplePos="0" relativeHeight="251641856" behindDoc="0" locked="0" layoutInCell="1" allowOverlap="1" wp14:anchorId="30B3E220" wp14:editId="7FF6A54F">
            <wp:simplePos x="0" y="0"/>
            <wp:positionH relativeFrom="column">
              <wp:posOffset>5181600</wp:posOffset>
            </wp:positionH>
            <wp:positionV relativeFrom="paragraph">
              <wp:posOffset>523875</wp:posOffset>
            </wp:positionV>
            <wp:extent cx="1080135" cy="626110"/>
            <wp:effectExtent l="19050" t="0" r="5715" b="0"/>
            <wp:wrapSquare wrapText="bothSides"/>
            <wp:docPr id="941" name="Obraz 941" descr="Określenie dni tygodnia przypomnień codzien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1" descr="Określenie dni tygodnia przypomnień codziennych"/>
                    <pic:cNvPicPr>
                      <a:picLocks noChangeAspect="1" noChangeArrowheads="1"/>
                    </pic:cNvPicPr>
                  </pic:nvPicPr>
                  <pic:blipFill>
                    <a:blip r:embed="rId294" r:link="rId2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62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 w:val="0"/>
          <w:noProof/>
          <w:szCs w:val="22"/>
        </w:rPr>
        <w:drawing>
          <wp:anchor distT="0" distB="0" distL="114300" distR="114300" simplePos="0" relativeHeight="251640832" behindDoc="0" locked="0" layoutInCell="1" allowOverlap="1" wp14:anchorId="3430D70A" wp14:editId="50B6608A">
            <wp:simplePos x="0" y="0"/>
            <wp:positionH relativeFrom="column">
              <wp:posOffset>5191125</wp:posOffset>
            </wp:positionH>
            <wp:positionV relativeFrom="paragraph">
              <wp:posOffset>21590</wp:posOffset>
            </wp:positionV>
            <wp:extent cx="1097280" cy="367665"/>
            <wp:effectExtent l="19050" t="0" r="7620" b="0"/>
            <wp:wrapSquare wrapText="bothSides"/>
            <wp:docPr id="940" name="Obraz 940" descr="Pola odstępu cza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0" descr="Pola odstępu czasu"/>
                    <pic:cNvPicPr>
                      <a:picLocks noChangeAspect="1" noChangeArrowheads="1"/>
                    </pic:cNvPicPr>
                  </pic:nvPicPr>
                  <pic:blipFill>
                    <a:blip r:embed="rId296" r:link="rId2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36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7C2E" w:rsidRPr="00AA4C79">
        <w:rPr>
          <w:rFonts w:cs="Tahoma"/>
          <w:i w:val="0"/>
          <w:szCs w:val="22"/>
        </w:rPr>
        <w:t xml:space="preserve">- </w:t>
      </w:r>
      <w:r w:rsidR="00287C2E" w:rsidRPr="00AA4C79">
        <w:rPr>
          <w:rFonts w:cs="Tahoma"/>
          <w:b/>
          <w:bCs/>
          <w:i w:val="0"/>
          <w:szCs w:val="22"/>
        </w:rPr>
        <w:t>odstęp czasu</w:t>
      </w:r>
      <w:r w:rsidR="00287C2E" w:rsidRPr="00AA4C79">
        <w:rPr>
          <w:rFonts w:cs="Tahoma"/>
          <w:i w:val="0"/>
          <w:szCs w:val="22"/>
        </w:rPr>
        <w:t xml:space="preserve"> - przypomnienia generowane co pewien określony odstęp czasu zadany w godzinach i minutach. Wybranie tego typu przypomnienia powoduje wyświetlenie pól do zadania odstępu czasu.</w:t>
      </w:r>
    </w:p>
    <w:p w14:paraId="2EE57070" w14:textId="77777777" w:rsidR="00287C2E" w:rsidRPr="00AA4C79" w:rsidRDefault="00E92FE5" w:rsidP="007144DC">
      <w:pPr>
        <w:spacing w:before="0" w:after="0" w:line="360" w:lineRule="auto"/>
        <w:jc w:val="both"/>
        <w:rPr>
          <w:rFonts w:cs="Tahoma"/>
          <w:i w:val="0"/>
          <w:szCs w:val="22"/>
        </w:rPr>
      </w:pPr>
      <w:r>
        <w:rPr>
          <w:i w:val="0"/>
          <w:noProof/>
          <w:szCs w:val="22"/>
        </w:rPr>
        <w:drawing>
          <wp:anchor distT="0" distB="0" distL="114300" distR="114300" simplePos="0" relativeHeight="251642880" behindDoc="0" locked="0" layoutInCell="1" allowOverlap="1" wp14:anchorId="7FA27A07" wp14:editId="17304DF7">
            <wp:simplePos x="0" y="0"/>
            <wp:positionH relativeFrom="column">
              <wp:posOffset>5153025</wp:posOffset>
            </wp:positionH>
            <wp:positionV relativeFrom="paragraph">
              <wp:posOffset>686435</wp:posOffset>
            </wp:positionV>
            <wp:extent cx="1097280" cy="642620"/>
            <wp:effectExtent l="19050" t="0" r="7620" b="0"/>
            <wp:wrapSquare wrapText="bothSides"/>
            <wp:docPr id="942" name="Obraz 942" descr="Definiowania miesięcy przypomnie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2" descr="Definiowania miesięcy przypomnień"/>
                    <pic:cNvPicPr>
                      <a:picLocks noChangeAspect="1" noChangeArrowheads="1"/>
                    </pic:cNvPicPr>
                  </pic:nvPicPr>
                  <pic:blipFill>
                    <a:blip r:embed="rId298" r:link="rId2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64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7C2E" w:rsidRPr="00AA4C79">
        <w:rPr>
          <w:rFonts w:cs="Tahoma"/>
          <w:i w:val="0"/>
          <w:szCs w:val="22"/>
        </w:rPr>
        <w:t xml:space="preserve">- </w:t>
      </w:r>
      <w:r w:rsidR="00287C2E" w:rsidRPr="00AA4C79">
        <w:rPr>
          <w:rFonts w:cs="Tahoma"/>
          <w:b/>
          <w:bCs/>
          <w:i w:val="0"/>
          <w:szCs w:val="22"/>
        </w:rPr>
        <w:t>codzienne</w:t>
      </w:r>
      <w:r w:rsidR="00287C2E" w:rsidRPr="00AA4C79">
        <w:rPr>
          <w:rFonts w:cs="Tahoma"/>
          <w:i w:val="0"/>
          <w:szCs w:val="22"/>
        </w:rPr>
        <w:t xml:space="preserve"> - definiowanie przypomnień generowanych o określonej godzinie we wskazane dni tygodnia. Użytkownik określa, w które dni tygodnia mają być generowane przypomnienia.</w:t>
      </w:r>
    </w:p>
    <w:p w14:paraId="33173994" w14:textId="77777777" w:rsidR="00287C2E" w:rsidRPr="00AA4C79" w:rsidRDefault="00287C2E" w:rsidP="007144DC">
      <w:pPr>
        <w:spacing w:before="0" w:after="0" w:line="360" w:lineRule="auto"/>
        <w:jc w:val="both"/>
        <w:rPr>
          <w:rFonts w:cs="Tahoma"/>
          <w:i w:val="0"/>
          <w:szCs w:val="22"/>
        </w:rPr>
      </w:pPr>
      <w:r w:rsidRPr="00AA4C79">
        <w:rPr>
          <w:rFonts w:cs="Tahoma"/>
          <w:i w:val="0"/>
          <w:szCs w:val="22"/>
        </w:rPr>
        <w:t xml:space="preserve">- </w:t>
      </w:r>
      <w:r w:rsidRPr="00AA4C79">
        <w:rPr>
          <w:rFonts w:cs="Tahoma"/>
          <w:b/>
          <w:bCs/>
          <w:i w:val="0"/>
          <w:szCs w:val="22"/>
        </w:rPr>
        <w:t>miesięczne</w:t>
      </w:r>
      <w:r w:rsidRPr="00AA4C79">
        <w:rPr>
          <w:rFonts w:cs="Tahoma"/>
          <w:i w:val="0"/>
          <w:szCs w:val="22"/>
        </w:rPr>
        <w:t xml:space="preserve"> - definiowanie przypomnień pojawiających się w określony dzień miesiąca. Dzień ten określany jest podczas podawania </w:t>
      </w:r>
      <w:r w:rsidR="00475FD1" w:rsidRPr="00AA4C79">
        <w:rPr>
          <w:rFonts w:cs="Tahoma"/>
          <w:i w:val="0"/>
          <w:szCs w:val="22"/>
        </w:rPr>
        <w:t xml:space="preserve">daty </w:t>
      </w:r>
      <w:r w:rsidRPr="00AA4C79">
        <w:rPr>
          <w:rFonts w:cs="Tahoma"/>
          <w:i w:val="0"/>
          <w:szCs w:val="22"/>
        </w:rPr>
        <w:t xml:space="preserve">pierwszego przypomnienia. W </w:t>
      </w:r>
      <w:r w:rsidR="00475FD1" w:rsidRPr="00AA4C79">
        <w:rPr>
          <w:rFonts w:cs="Tahoma"/>
          <w:i w:val="0"/>
          <w:szCs w:val="22"/>
        </w:rPr>
        <w:t xml:space="preserve">tym </w:t>
      </w:r>
      <w:r w:rsidRPr="00AA4C79">
        <w:rPr>
          <w:rFonts w:cs="Tahoma"/>
          <w:i w:val="0"/>
          <w:szCs w:val="22"/>
        </w:rPr>
        <w:t>dniu będą generowane przypomnienia, w miesiącach zaznaczonych przez użytkownika.</w:t>
      </w:r>
    </w:p>
    <w:p w14:paraId="1D08A1C8" w14:textId="77777777" w:rsidR="00287C2E" w:rsidRPr="00AA4C79" w:rsidRDefault="00287C2E" w:rsidP="007144DC">
      <w:pPr>
        <w:spacing w:before="0" w:after="0" w:line="360" w:lineRule="auto"/>
        <w:jc w:val="both"/>
        <w:rPr>
          <w:rFonts w:cs="Tahoma"/>
          <w:i w:val="0"/>
          <w:szCs w:val="22"/>
        </w:rPr>
      </w:pPr>
      <w:r w:rsidRPr="00AA4C79">
        <w:rPr>
          <w:rFonts w:cs="Tahoma"/>
          <w:i w:val="0"/>
          <w:szCs w:val="22"/>
        </w:rPr>
        <w:t xml:space="preserve">- </w:t>
      </w:r>
      <w:r w:rsidRPr="00AA4C79">
        <w:rPr>
          <w:rFonts w:cs="Tahoma"/>
          <w:b/>
          <w:bCs/>
          <w:i w:val="0"/>
          <w:szCs w:val="22"/>
        </w:rPr>
        <w:t>roczne</w:t>
      </w:r>
      <w:r w:rsidRPr="00AA4C79">
        <w:rPr>
          <w:rFonts w:cs="Tahoma"/>
          <w:i w:val="0"/>
          <w:szCs w:val="22"/>
        </w:rPr>
        <w:t xml:space="preserve"> - przypomnienia generowane w określony dzień w roku. Tutaj użytkownik podaje tylko datę i godzinę przypomnienia. Przypomnienie jest generowane w kolejnych latach.</w:t>
      </w:r>
    </w:p>
    <w:p w14:paraId="6F334647" w14:textId="77777777" w:rsidR="00287C2E" w:rsidRPr="00AA4C79" w:rsidRDefault="00287C2E" w:rsidP="007144DC">
      <w:pPr>
        <w:spacing w:before="0" w:after="0" w:line="360" w:lineRule="auto"/>
        <w:jc w:val="both"/>
        <w:rPr>
          <w:rFonts w:cs="Tahoma"/>
          <w:i w:val="0"/>
          <w:szCs w:val="22"/>
        </w:rPr>
      </w:pPr>
      <w:r w:rsidRPr="00AA4C79">
        <w:rPr>
          <w:rFonts w:cs="Tahoma"/>
          <w:i w:val="0"/>
          <w:szCs w:val="22"/>
        </w:rPr>
        <w:t xml:space="preserve">Użytkownik po zdefiniowaniu harmonogramu może określić czy przypomnienie ma się ukazywać bez względu na operacje wykonywane w programie czy też ma się nie ukazywać gdy użytkownik wykonuje operacje zmieniające bazę danych. Jeżeli powiadomienie ma się ukazać niezależnie od stanu pracy programu, należy zaznaczyć opcję </w:t>
      </w:r>
      <w:r w:rsidRPr="00AA4C79">
        <w:rPr>
          <w:rFonts w:cs="Tahoma"/>
          <w:i w:val="0"/>
          <w:iCs/>
          <w:szCs w:val="22"/>
        </w:rPr>
        <w:t>Wyskakujące</w:t>
      </w:r>
      <w:r w:rsidRPr="00AA4C79">
        <w:rPr>
          <w:rFonts w:cs="Tahoma"/>
          <w:i w:val="0"/>
          <w:szCs w:val="22"/>
        </w:rPr>
        <w:t xml:space="preserve">, jednakże zalecane jest pozostawienie tej opcji wyłączonej, co zabezpiecza nas przed przerwaniem operacji edycji danych wykonywanych w tym czasie na bazie danych. Przypomnienie ukaże się zaraz po zakończeniu edycji danych. Jeżeli chcemy na pewien czas wyłączyć zdefiniowane przypomnienie należy włączyć opcje </w:t>
      </w:r>
      <w:r w:rsidRPr="00AA4C79">
        <w:rPr>
          <w:rFonts w:cs="Tahoma"/>
          <w:i w:val="0"/>
          <w:iCs/>
          <w:szCs w:val="22"/>
        </w:rPr>
        <w:t>Uśpione</w:t>
      </w:r>
      <w:r w:rsidRPr="00AA4C79">
        <w:rPr>
          <w:rFonts w:cs="Tahoma"/>
          <w:i w:val="0"/>
          <w:szCs w:val="22"/>
        </w:rPr>
        <w:t xml:space="preserve">. Jeżeli chcemy ponownie uaktywnić przypomnienie wystarczy tylko odznaczyć opcję </w:t>
      </w:r>
      <w:r w:rsidRPr="00AA4C79">
        <w:rPr>
          <w:rFonts w:cs="Tahoma"/>
          <w:i w:val="0"/>
          <w:iCs/>
          <w:szCs w:val="22"/>
        </w:rPr>
        <w:t>Uśpione</w:t>
      </w:r>
      <w:r w:rsidRPr="00AA4C79">
        <w:rPr>
          <w:rFonts w:cs="Tahoma"/>
          <w:i w:val="0"/>
          <w:szCs w:val="22"/>
        </w:rPr>
        <w:t xml:space="preserve"> bez konieczności definiowania od nowa przypomnienia. Końcowym etapem jest zdefiniowanie </w:t>
      </w:r>
      <w:r w:rsidRPr="00AA4C79">
        <w:rPr>
          <w:rFonts w:cs="Tahoma"/>
          <w:i w:val="0"/>
          <w:iCs/>
          <w:szCs w:val="22"/>
        </w:rPr>
        <w:t>nagłówka</w:t>
      </w:r>
      <w:r w:rsidRPr="00AA4C79">
        <w:rPr>
          <w:rFonts w:cs="Tahoma"/>
          <w:i w:val="0"/>
          <w:szCs w:val="22"/>
        </w:rPr>
        <w:t xml:space="preserve"> i </w:t>
      </w:r>
      <w:r w:rsidRPr="00AA4C79">
        <w:rPr>
          <w:rFonts w:cs="Tahoma"/>
          <w:i w:val="0"/>
          <w:iCs/>
          <w:szCs w:val="22"/>
        </w:rPr>
        <w:t>treści</w:t>
      </w:r>
      <w:r w:rsidRPr="00AA4C79">
        <w:rPr>
          <w:rFonts w:cs="Tahoma"/>
          <w:i w:val="0"/>
          <w:szCs w:val="22"/>
        </w:rPr>
        <w:t xml:space="preserve"> przypomnienia. Znacznik </w:t>
      </w:r>
      <w:r w:rsidRPr="00AA4C79">
        <w:rPr>
          <w:rFonts w:cs="Tahoma"/>
          <w:b/>
          <w:bCs/>
          <w:i w:val="0"/>
          <w:szCs w:val="22"/>
        </w:rPr>
        <w:t>niezwiązane</w:t>
      </w:r>
      <w:r w:rsidRPr="00AA4C79">
        <w:rPr>
          <w:rFonts w:cs="Tahoma"/>
          <w:i w:val="0"/>
          <w:szCs w:val="22"/>
        </w:rPr>
        <w:t xml:space="preserve"> – jest to dowolnie zdefiniowane przypomnienie, które nie jest powiązane z żadnym elementem funkcjonalnym programu. Takie przypomnienie składa się tylko z treści i nagłówka.</w:t>
      </w:r>
    </w:p>
    <w:p w14:paraId="1D1BFCB8" w14:textId="77777777" w:rsidR="008F2AA1" w:rsidRDefault="006E1F69" w:rsidP="008166C1">
      <w:pPr>
        <w:spacing w:before="0" w:after="0" w:line="360" w:lineRule="auto"/>
        <w:jc w:val="both"/>
        <w:rPr>
          <w:i w:val="0"/>
          <w:szCs w:val="22"/>
        </w:rPr>
      </w:pPr>
      <w:r>
        <w:rPr>
          <w:szCs w:val="22"/>
        </w:rPr>
        <w:br w:type="page"/>
      </w:r>
      <w:r w:rsidR="00287C2E" w:rsidRPr="007144DC">
        <w:rPr>
          <w:rFonts w:cs="Tahoma"/>
          <w:i w:val="0"/>
          <w:szCs w:val="22"/>
        </w:rPr>
        <w:lastRenderedPageBreak/>
        <w:t>Wszelkie uwagi i pytania dotyczące funkcjonowania systemu prosimy kierować pod adresem:</w:t>
      </w:r>
    </w:p>
    <w:p w14:paraId="55BADA1C" w14:textId="77777777" w:rsidR="00287C2E" w:rsidRPr="00AA4C79" w:rsidRDefault="00287C2E" w:rsidP="008166C1">
      <w:pPr>
        <w:pStyle w:val="MP"/>
        <w:ind w:firstLine="0"/>
        <w:rPr>
          <w:i w:val="0"/>
          <w:szCs w:val="22"/>
        </w:rPr>
      </w:pPr>
    </w:p>
    <w:p w14:paraId="7C4E5802" w14:textId="77777777" w:rsidR="00287C2E" w:rsidRPr="00AA4C79" w:rsidRDefault="00287C2E" w:rsidP="00252136">
      <w:pPr>
        <w:pStyle w:val="MP"/>
        <w:spacing w:before="0" w:after="0"/>
        <w:jc w:val="center"/>
        <w:rPr>
          <w:b/>
          <w:i w:val="0"/>
          <w:szCs w:val="22"/>
        </w:rPr>
      </w:pPr>
      <w:r w:rsidRPr="00AA4C79">
        <w:rPr>
          <w:b/>
          <w:i w:val="0"/>
          <w:szCs w:val="22"/>
        </w:rPr>
        <w:t>Biuro Usług Komputerowych „SOFTRES”</w:t>
      </w:r>
    </w:p>
    <w:p w14:paraId="64933DE2" w14:textId="77777777" w:rsidR="00287C2E" w:rsidRPr="00AA4C79" w:rsidRDefault="00287C2E" w:rsidP="00252136">
      <w:pPr>
        <w:pStyle w:val="MP"/>
        <w:spacing w:before="0" w:after="0"/>
        <w:jc w:val="center"/>
        <w:rPr>
          <w:b/>
          <w:i w:val="0"/>
          <w:szCs w:val="22"/>
        </w:rPr>
      </w:pPr>
      <w:r w:rsidRPr="00AA4C79">
        <w:rPr>
          <w:b/>
          <w:i w:val="0"/>
          <w:szCs w:val="22"/>
        </w:rPr>
        <w:t>ul. Zaciszna 44,</w:t>
      </w:r>
    </w:p>
    <w:p w14:paraId="7FB9FC5C" w14:textId="77777777" w:rsidR="00287C2E" w:rsidRPr="006A5D23" w:rsidRDefault="00287C2E" w:rsidP="00252136">
      <w:pPr>
        <w:pStyle w:val="MP"/>
        <w:spacing w:before="0" w:after="0"/>
        <w:jc w:val="center"/>
        <w:rPr>
          <w:b/>
          <w:i w:val="0"/>
          <w:szCs w:val="22"/>
        </w:rPr>
      </w:pPr>
      <w:r w:rsidRPr="006A5D23">
        <w:rPr>
          <w:b/>
          <w:i w:val="0"/>
          <w:szCs w:val="22"/>
        </w:rPr>
        <w:t>35-326  Rzeszów</w:t>
      </w:r>
    </w:p>
    <w:p w14:paraId="1D135FE4" w14:textId="77777777" w:rsidR="00287C2E" w:rsidRPr="008572F9" w:rsidRDefault="00287C2E" w:rsidP="00252136">
      <w:pPr>
        <w:pStyle w:val="MP"/>
        <w:spacing w:before="0" w:after="0"/>
        <w:jc w:val="center"/>
        <w:rPr>
          <w:b/>
          <w:i w:val="0"/>
          <w:szCs w:val="22"/>
          <w:lang w:val="pt-BR"/>
        </w:rPr>
      </w:pPr>
      <w:r w:rsidRPr="008572F9">
        <w:rPr>
          <w:b/>
          <w:i w:val="0"/>
          <w:szCs w:val="22"/>
          <w:lang w:val="pt-BR"/>
        </w:rPr>
        <w:t>tel./fax (0-17)  857 35 30, 857 35 40</w:t>
      </w:r>
    </w:p>
    <w:p w14:paraId="0B527B15" w14:textId="77777777" w:rsidR="00287C2E" w:rsidRPr="008572F9" w:rsidRDefault="00287C2E" w:rsidP="00252136">
      <w:pPr>
        <w:pStyle w:val="MP"/>
        <w:spacing w:before="0" w:after="0"/>
        <w:jc w:val="center"/>
        <w:rPr>
          <w:b/>
          <w:i w:val="0"/>
          <w:szCs w:val="22"/>
          <w:lang w:val="pt-BR"/>
        </w:rPr>
      </w:pPr>
      <w:r w:rsidRPr="008572F9">
        <w:rPr>
          <w:b/>
          <w:i w:val="0"/>
          <w:szCs w:val="22"/>
          <w:lang w:val="pt-BR"/>
        </w:rPr>
        <w:t xml:space="preserve">e_mail: </w:t>
      </w:r>
      <w:hyperlink r:id="rId300" w:history="1">
        <w:r w:rsidRPr="008572F9">
          <w:rPr>
            <w:rStyle w:val="Hipercze"/>
            <w:i w:val="0"/>
            <w:szCs w:val="22"/>
            <w:lang w:val="pt-BR"/>
          </w:rPr>
          <w:t>biuro@softres.pl</w:t>
        </w:r>
      </w:hyperlink>
    </w:p>
    <w:p w14:paraId="76489284" w14:textId="77777777" w:rsidR="00287C2E" w:rsidRPr="00AA4C79" w:rsidRDefault="00287C2E" w:rsidP="00252136">
      <w:pPr>
        <w:pStyle w:val="MP"/>
        <w:spacing w:before="0" w:after="0"/>
        <w:jc w:val="center"/>
        <w:rPr>
          <w:b/>
          <w:i w:val="0"/>
          <w:szCs w:val="22"/>
        </w:rPr>
      </w:pPr>
      <w:r w:rsidRPr="00AA4C79">
        <w:rPr>
          <w:b/>
          <w:i w:val="0"/>
          <w:szCs w:val="22"/>
        </w:rPr>
        <w:t>www.softres.pl</w:t>
      </w:r>
    </w:p>
    <w:p w14:paraId="5929D381" w14:textId="77777777" w:rsidR="00287C2E" w:rsidRPr="00AA4C79" w:rsidRDefault="00287C2E" w:rsidP="008F2AA1">
      <w:pPr>
        <w:pStyle w:val="MP"/>
        <w:jc w:val="center"/>
        <w:rPr>
          <w:b/>
          <w:i w:val="0"/>
          <w:szCs w:val="22"/>
        </w:rPr>
      </w:pPr>
    </w:p>
    <w:p w14:paraId="34A3D7F3" w14:textId="77777777" w:rsidR="00D0269C" w:rsidRPr="00AA4C79" w:rsidRDefault="00287C2E" w:rsidP="008F2AA1">
      <w:pPr>
        <w:pStyle w:val="MP"/>
        <w:ind w:left="426" w:firstLine="0"/>
        <w:jc w:val="center"/>
        <w:rPr>
          <w:b/>
          <w:i w:val="0"/>
          <w:szCs w:val="22"/>
        </w:rPr>
      </w:pPr>
      <w:r w:rsidRPr="00AA4C79">
        <w:rPr>
          <w:b/>
          <w:i w:val="0"/>
          <w:szCs w:val="22"/>
        </w:rPr>
        <w:t>Życzymy przyjemnego i efektywnego użytkowania naszego programu.</w:t>
      </w:r>
      <w:bookmarkEnd w:id="1"/>
      <w:bookmarkEnd w:id="522"/>
      <w:bookmarkEnd w:id="523"/>
      <w:bookmarkEnd w:id="640"/>
    </w:p>
    <w:p w14:paraId="0CA06830" w14:textId="77777777" w:rsidR="008F2AA1" w:rsidRPr="00AA4C79" w:rsidRDefault="008F2AA1">
      <w:pPr>
        <w:pStyle w:val="MP"/>
        <w:ind w:left="426" w:firstLine="0"/>
        <w:jc w:val="center"/>
        <w:rPr>
          <w:b/>
          <w:i w:val="0"/>
          <w:szCs w:val="22"/>
        </w:rPr>
      </w:pPr>
    </w:p>
    <w:sectPr w:rsidR="008F2AA1" w:rsidRPr="00AA4C79" w:rsidSect="00DC6A93">
      <w:type w:val="continuous"/>
      <w:pgSz w:w="11906" w:h="16838"/>
      <w:pgMar w:top="266" w:right="851" w:bottom="851" w:left="851" w:header="0" w:footer="709" w:gutter="28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4D8A1B" w14:textId="77777777" w:rsidR="007C2A7D" w:rsidRDefault="007C2A7D">
      <w:r>
        <w:separator/>
      </w:r>
    </w:p>
  </w:endnote>
  <w:endnote w:type="continuationSeparator" w:id="0">
    <w:p w14:paraId="32E7EA0A" w14:textId="77777777" w:rsidR="007C2A7D" w:rsidRDefault="007C2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Raleway">
    <w:altName w:val="Raleway"/>
    <w:charset w:val="EE"/>
    <w:family w:val="auto"/>
    <w:pitch w:val="variable"/>
    <w:sig w:usb0="A00002FF" w:usb1="5000205B" w:usb2="00000000" w:usb3="00000000" w:csb0="00000197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2375A" w14:textId="77777777" w:rsidR="001D1475" w:rsidRDefault="001D1475" w:rsidP="00471745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4CE27666" w14:textId="77777777" w:rsidR="001D1475" w:rsidRDefault="001D147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4338A6" w14:textId="77777777" w:rsidR="001D1475" w:rsidRDefault="001D1475" w:rsidP="002562A8">
    <w:pPr>
      <w:pStyle w:val="Stopka"/>
      <w:framePr w:wrap="around" w:vAnchor="text" w:hAnchor="margin" w:xAlign="center" w:y="138"/>
      <w:rPr>
        <w:rStyle w:val="Numerstrony"/>
      </w:rPr>
    </w:pPr>
    <w:r>
      <w:rPr>
        <w:rStyle w:val="Numerstrony"/>
      </w:rPr>
      <w:t>-</w:t>
    </w:r>
    <w:r w:rsidRPr="00F76F2A">
      <w:rPr>
        <w:rStyle w:val="Numerstrony"/>
        <w:i w:val="0"/>
      </w:rPr>
      <w:fldChar w:fldCharType="begin"/>
    </w:r>
    <w:r w:rsidRPr="00F76F2A">
      <w:rPr>
        <w:rStyle w:val="Numerstrony"/>
        <w:i w:val="0"/>
      </w:rPr>
      <w:instrText xml:space="preserve">PAGE  </w:instrText>
    </w:r>
    <w:r w:rsidRPr="00F76F2A">
      <w:rPr>
        <w:rStyle w:val="Numerstrony"/>
        <w:i w:val="0"/>
      </w:rPr>
      <w:fldChar w:fldCharType="separate"/>
    </w:r>
    <w:r w:rsidR="00661632">
      <w:rPr>
        <w:rStyle w:val="Numerstrony"/>
        <w:i w:val="0"/>
        <w:noProof/>
      </w:rPr>
      <w:t>25</w:t>
    </w:r>
    <w:r w:rsidRPr="00F76F2A">
      <w:rPr>
        <w:rStyle w:val="Numerstrony"/>
        <w:i w:val="0"/>
      </w:rPr>
      <w:fldChar w:fldCharType="end"/>
    </w:r>
    <w:r>
      <w:rPr>
        <w:rStyle w:val="Numerstrony"/>
      </w:rPr>
      <w:t>-</w:t>
    </w:r>
  </w:p>
  <w:p w14:paraId="1CE0FF0A" w14:textId="77777777" w:rsidR="001D1475" w:rsidRDefault="001D147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E2D23A" w14:textId="77777777" w:rsidR="007C2A7D" w:rsidRDefault="007C2A7D">
      <w:r>
        <w:separator/>
      </w:r>
    </w:p>
  </w:footnote>
  <w:footnote w:type="continuationSeparator" w:id="0">
    <w:p w14:paraId="269FEBD4" w14:textId="77777777" w:rsidR="007C2A7D" w:rsidRDefault="007C2A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9CF2C" w14:textId="77777777" w:rsidR="001D1475" w:rsidRDefault="001D1475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57690" w14:textId="77777777" w:rsidR="001D1475" w:rsidRPr="001C6520" w:rsidRDefault="003B3330" w:rsidP="003B3330">
    <w:pPr>
      <w:pStyle w:val="Nagwek"/>
      <w:jc w:val="center"/>
    </w:pPr>
    <w:r>
      <w:rPr>
        <w:noProof/>
      </w:rPr>
      <w:drawing>
        <wp:inline distT="0" distB="0" distL="0" distR="0" wp14:anchorId="5BE31BE5" wp14:editId="32B216F4">
          <wp:extent cx="5162550" cy="714375"/>
          <wp:effectExtent l="0" t="0" r="0" b="0"/>
          <wp:docPr id="3" name="Graphic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62550" cy="714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521E0"/>
    <w:multiLevelType w:val="hybridMultilevel"/>
    <w:tmpl w:val="9B2A2258"/>
    <w:lvl w:ilvl="0" w:tplc="0415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169406F"/>
    <w:multiLevelType w:val="hybridMultilevel"/>
    <w:tmpl w:val="21A89EFA"/>
    <w:lvl w:ilvl="0" w:tplc="E4367788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A833AC"/>
    <w:multiLevelType w:val="hybridMultilevel"/>
    <w:tmpl w:val="3B4E8E3A"/>
    <w:lvl w:ilvl="0" w:tplc="0415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" w15:restartNumberingAfterBreak="0">
    <w:nsid w:val="0AE52A74"/>
    <w:multiLevelType w:val="hybridMultilevel"/>
    <w:tmpl w:val="B59E0362"/>
    <w:lvl w:ilvl="0" w:tplc="0415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BA977E7"/>
    <w:multiLevelType w:val="hybridMultilevel"/>
    <w:tmpl w:val="76D66B90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11714D86"/>
    <w:multiLevelType w:val="hybridMultilevel"/>
    <w:tmpl w:val="A8F662EA"/>
    <w:lvl w:ilvl="0" w:tplc="0415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117722F3"/>
    <w:multiLevelType w:val="hybridMultilevel"/>
    <w:tmpl w:val="3BBC00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B42094"/>
    <w:multiLevelType w:val="hybridMultilevel"/>
    <w:tmpl w:val="EEB8A72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B1318A"/>
    <w:multiLevelType w:val="multilevel"/>
    <w:tmpl w:val="AAB8F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>
      <w:start w:val="1"/>
      <w:numFmt w:val="upperRoman"/>
      <w:lvlText w:val="%3)"/>
      <w:lvlJc w:val="left"/>
      <w:pPr>
        <w:ind w:left="2520" w:hanging="72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AD35431"/>
    <w:multiLevelType w:val="hybridMultilevel"/>
    <w:tmpl w:val="ADE4AD7C"/>
    <w:lvl w:ilvl="0" w:tplc="0415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0" w15:restartNumberingAfterBreak="0">
    <w:nsid w:val="1C995D31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1" w15:restartNumberingAfterBreak="0">
    <w:nsid w:val="2025730E"/>
    <w:multiLevelType w:val="hybridMultilevel"/>
    <w:tmpl w:val="5C9C3028"/>
    <w:lvl w:ilvl="0" w:tplc="D0EA19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B60E78"/>
    <w:multiLevelType w:val="hybridMultilevel"/>
    <w:tmpl w:val="AE3E2E82"/>
    <w:lvl w:ilvl="0" w:tplc="0415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229F5974"/>
    <w:multiLevelType w:val="hybridMultilevel"/>
    <w:tmpl w:val="2C5071C0"/>
    <w:lvl w:ilvl="0" w:tplc="04150001">
      <w:start w:val="1"/>
      <w:numFmt w:val="bullet"/>
      <w:lvlText w:val=""/>
      <w:lvlJc w:val="left"/>
      <w:pPr>
        <w:ind w:left="14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29" w:hanging="360"/>
      </w:pPr>
      <w:rPr>
        <w:rFonts w:ascii="Wingdings" w:hAnsi="Wingdings" w:hint="default"/>
      </w:rPr>
    </w:lvl>
  </w:abstractNum>
  <w:abstractNum w:abstractNumId="14" w15:restartNumberingAfterBreak="0">
    <w:nsid w:val="2A066887"/>
    <w:multiLevelType w:val="multilevel"/>
    <w:tmpl w:val="C3F67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AD44806"/>
    <w:multiLevelType w:val="hybridMultilevel"/>
    <w:tmpl w:val="C10209A8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30612F"/>
    <w:multiLevelType w:val="hybridMultilevel"/>
    <w:tmpl w:val="4CA82CEC"/>
    <w:lvl w:ilvl="0" w:tplc="0415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7" w15:restartNumberingAfterBreak="0">
    <w:nsid w:val="2C4D3675"/>
    <w:multiLevelType w:val="hybridMultilevel"/>
    <w:tmpl w:val="C2F0EB9C"/>
    <w:lvl w:ilvl="0" w:tplc="0415000B">
      <w:start w:val="1"/>
      <w:numFmt w:val="bullet"/>
      <w:lvlText w:val=""/>
      <w:lvlJc w:val="left"/>
      <w:pPr>
        <w:ind w:left="218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90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6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2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43" w:hanging="360"/>
      </w:pPr>
      <w:rPr>
        <w:rFonts w:ascii="Wingdings" w:hAnsi="Wingdings" w:hint="default"/>
      </w:rPr>
    </w:lvl>
  </w:abstractNum>
  <w:abstractNum w:abstractNumId="18" w15:restartNumberingAfterBreak="0">
    <w:nsid w:val="2CEE5E3A"/>
    <w:multiLevelType w:val="hybridMultilevel"/>
    <w:tmpl w:val="5B8A2D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1879B8"/>
    <w:multiLevelType w:val="hybridMultilevel"/>
    <w:tmpl w:val="A978E13A"/>
    <w:lvl w:ilvl="0" w:tplc="C7E07F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9426E8"/>
    <w:multiLevelType w:val="hybridMultilevel"/>
    <w:tmpl w:val="84EE3F64"/>
    <w:lvl w:ilvl="0" w:tplc="D0EA19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B70740"/>
    <w:multiLevelType w:val="hybridMultilevel"/>
    <w:tmpl w:val="A7CCC5F2"/>
    <w:lvl w:ilvl="0" w:tplc="0415000B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2" w15:restartNumberingAfterBreak="0">
    <w:nsid w:val="405A03DA"/>
    <w:multiLevelType w:val="hybridMultilevel"/>
    <w:tmpl w:val="3EBAE7C6"/>
    <w:lvl w:ilvl="0" w:tplc="62DC242A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A50B62"/>
    <w:multiLevelType w:val="hybridMultilevel"/>
    <w:tmpl w:val="97F4D2EC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4CA81B13"/>
    <w:multiLevelType w:val="hybridMultilevel"/>
    <w:tmpl w:val="D3E45834"/>
    <w:lvl w:ilvl="0" w:tplc="D0EA19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466337"/>
    <w:multiLevelType w:val="hybridMultilevel"/>
    <w:tmpl w:val="FA460FE0"/>
    <w:lvl w:ilvl="0" w:tplc="0415000B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6" w15:restartNumberingAfterBreak="0">
    <w:nsid w:val="63F32C85"/>
    <w:multiLevelType w:val="hybridMultilevel"/>
    <w:tmpl w:val="E42AE046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69482CA8"/>
    <w:multiLevelType w:val="hybridMultilevel"/>
    <w:tmpl w:val="C9E4A6C2"/>
    <w:lvl w:ilvl="0" w:tplc="D0EA19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8E7D2A"/>
    <w:multiLevelType w:val="hybridMultilevel"/>
    <w:tmpl w:val="F6361164"/>
    <w:lvl w:ilvl="0" w:tplc="0415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 w15:restartNumberingAfterBreak="0">
    <w:nsid w:val="703E4B36"/>
    <w:multiLevelType w:val="hybridMultilevel"/>
    <w:tmpl w:val="55E4735E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 w15:restartNumberingAfterBreak="0">
    <w:nsid w:val="74570082"/>
    <w:multiLevelType w:val="hybridMultilevel"/>
    <w:tmpl w:val="6DA018E2"/>
    <w:lvl w:ilvl="0" w:tplc="385816C4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357DB7"/>
    <w:multiLevelType w:val="hybridMultilevel"/>
    <w:tmpl w:val="3EC67C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1347615">
    <w:abstractNumId w:val="10"/>
  </w:num>
  <w:num w:numId="2" w16cid:durableId="396170512">
    <w:abstractNumId w:val="15"/>
  </w:num>
  <w:num w:numId="3" w16cid:durableId="1624655590">
    <w:abstractNumId w:val="22"/>
  </w:num>
  <w:num w:numId="4" w16cid:durableId="1078819347">
    <w:abstractNumId w:val="1"/>
  </w:num>
  <w:num w:numId="5" w16cid:durableId="545945606">
    <w:abstractNumId w:val="30"/>
  </w:num>
  <w:num w:numId="6" w16cid:durableId="1505701634">
    <w:abstractNumId w:val="8"/>
  </w:num>
  <w:num w:numId="7" w16cid:durableId="490828612">
    <w:abstractNumId w:val="14"/>
  </w:num>
  <w:num w:numId="8" w16cid:durableId="1893077464">
    <w:abstractNumId w:val="27"/>
  </w:num>
  <w:num w:numId="9" w16cid:durableId="162279451">
    <w:abstractNumId w:val="26"/>
  </w:num>
  <w:num w:numId="10" w16cid:durableId="2107001477">
    <w:abstractNumId w:val="16"/>
  </w:num>
  <w:num w:numId="11" w16cid:durableId="1052273666">
    <w:abstractNumId w:val="4"/>
  </w:num>
  <w:num w:numId="12" w16cid:durableId="280306966">
    <w:abstractNumId w:val="18"/>
  </w:num>
  <w:num w:numId="13" w16cid:durableId="1631938550">
    <w:abstractNumId w:val="6"/>
  </w:num>
  <w:num w:numId="14" w16cid:durableId="2078479343">
    <w:abstractNumId w:val="13"/>
  </w:num>
  <w:num w:numId="15" w16cid:durableId="1941988068">
    <w:abstractNumId w:val="31"/>
  </w:num>
  <w:num w:numId="16" w16cid:durableId="2050298499">
    <w:abstractNumId w:val="9"/>
  </w:num>
  <w:num w:numId="17" w16cid:durableId="68500768">
    <w:abstractNumId w:val="21"/>
  </w:num>
  <w:num w:numId="18" w16cid:durableId="2098401321">
    <w:abstractNumId w:val="25"/>
  </w:num>
  <w:num w:numId="19" w16cid:durableId="1151093447">
    <w:abstractNumId w:val="2"/>
  </w:num>
  <w:num w:numId="20" w16cid:durableId="1065496798">
    <w:abstractNumId w:val="17"/>
  </w:num>
  <w:num w:numId="21" w16cid:durableId="589235465">
    <w:abstractNumId w:val="0"/>
  </w:num>
  <w:num w:numId="22" w16cid:durableId="1565944016">
    <w:abstractNumId w:val="7"/>
  </w:num>
  <w:num w:numId="23" w16cid:durableId="1349793145">
    <w:abstractNumId w:val="28"/>
  </w:num>
  <w:num w:numId="24" w16cid:durableId="2041516821">
    <w:abstractNumId w:val="12"/>
  </w:num>
  <w:num w:numId="25" w16cid:durableId="1036008684">
    <w:abstractNumId w:val="3"/>
  </w:num>
  <w:num w:numId="26" w16cid:durableId="174226842">
    <w:abstractNumId w:val="5"/>
  </w:num>
  <w:num w:numId="27" w16cid:durableId="964965148">
    <w:abstractNumId w:val="20"/>
  </w:num>
  <w:num w:numId="28" w16cid:durableId="591470009">
    <w:abstractNumId w:val="11"/>
  </w:num>
  <w:num w:numId="29" w16cid:durableId="575478070">
    <w:abstractNumId w:val="24"/>
  </w:num>
  <w:num w:numId="30" w16cid:durableId="677587214">
    <w:abstractNumId w:val="23"/>
  </w:num>
  <w:num w:numId="31" w16cid:durableId="1362170804">
    <w:abstractNumId w:val="29"/>
  </w:num>
  <w:num w:numId="32" w16cid:durableId="1717897099">
    <w:abstractNumId w:val="19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activeWritingStyle w:appName="MSWord" w:lang="pl-PL" w:vendorID="12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222" style="mso-position-horizontal-relative:margin;mso-position-vertical-relative:margin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91132"/>
    <w:rsid w:val="00002370"/>
    <w:rsid w:val="000035D3"/>
    <w:rsid w:val="000036D1"/>
    <w:rsid w:val="00004C95"/>
    <w:rsid w:val="000058EA"/>
    <w:rsid w:val="00005EDD"/>
    <w:rsid w:val="00006378"/>
    <w:rsid w:val="000109E7"/>
    <w:rsid w:val="00011CDD"/>
    <w:rsid w:val="00012E9F"/>
    <w:rsid w:val="0001365F"/>
    <w:rsid w:val="00013E24"/>
    <w:rsid w:val="00014411"/>
    <w:rsid w:val="00016D1D"/>
    <w:rsid w:val="000211B0"/>
    <w:rsid w:val="00021252"/>
    <w:rsid w:val="00021B16"/>
    <w:rsid w:val="00025F50"/>
    <w:rsid w:val="000268F2"/>
    <w:rsid w:val="00026E6F"/>
    <w:rsid w:val="000274AF"/>
    <w:rsid w:val="00030A8B"/>
    <w:rsid w:val="00031B66"/>
    <w:rsid w:val="00033787"/>
    <w:rsid w:val="00035647"/>
    <w:rsid w:val="000359F4"/>
    <w:rsid w:val="00036B3D"/>
    <w:rsid w:val="00036D4C"/>
    <w:rsid w:val="000373B3"/>
    <w:rsid w:val="00037B4D"/>
    <w:rsid w:val="00040952"/>
    <w:rsid w:val="00041C26"/>
    <w:rsid w:val="000423A3"/>
    <w:rsid w:val="00043285"/>
    <w:rsid w:val="00043F58"/>
    <w:rsid w:val="0004504D"/>
    <w:rsid w:val="0004521F"/>
    <w:rsid w:val="00046FDF"/>
    <w:rsid w:val="0005022B"/>
    <w:rsid w:val="00050459"/>
    <w:rsid w:val="00052F7B"/>
    <w:rsid w:val="00053EE3"/>
    <w:rsid w:val="00055BAB"/>
    <w:rsid w:val="0006055E"/>
    <w:rsid w:val="00060F57"/>
    <w:rsid w:val="000634BE"/>
    <w:rsid w:val="000635DC"/>
    <w:rsid w:val="0006548F"/>
    <w:rsid w:val="00065848"/>
    <w:rsid w:val="00067735"/>
    <w:rsid w:val="00067D64"/>
    <w:rsid w:val="0007261C"/>
    <w:rsid w:val="000726E2"/>
    <w:rsid w:val="0007389A"/>
    <w:rsid w:val="0007492C"/>
    <w:rsid w:val="00074D65"/>
    <w:rsid w:val="00075359"/>
    <w:rsid w:val="00075CBF"/>
    <w:rsid w:val="00076480"/>
    <w:rsid w:val="00077D22"/>
    <w:rsid w:val="0008002C"/>
    <w:rsid w:val="0008018C"/>
    <w:rsid w:val="00080467"/>
    <w:rsid w:val="00080E30"/>
    <w:rsid w:val="00081A5F"/>
    <w:rsid w:val="000822A7"/>
    <w:rsid w:val="000829B8"/>
    <w:rsid w:val="0008313A"/>
    <w:rsid w:val="00084AEE"/>
    <w:rsid w:val="00086585"/>
    <w:rsid w:val="00090890"/>
    <w:rsid w:val="00090D96"/>
    <w:rsid w:val="00091019"/>
    <w:rsid w:val="00091E4C"/>
    <w:rsid w:val="000930D5"/>
    <w:rsid w:val="00094162"/>
    <w:rsid w:val="00095E50"/>
    <w:rsid w:val="00097704"/>
    <w:rsid w:val="000A02D7"/>
    <w:rsid w:val="000A2E50"/>
    <w:rsid w:val="000A2F16"/>
    <w:rsid w:val="000A3D73"/>
    <w:rsid w:val="000A3FC3"/>
    <w:rsid w:val="000A4E85"/>
    <w:rsid w:val="000A4FDE"/>
    <w:rsid w:val="000A5AE1"/>
    <w:rsid w:val="000A61D3"/>
    <w:rsid w:val="000A7224"/>
    <w:rsid w:val="000A7FF2"/>
    <w:rsid w:val="000B01D8"/>
    <w:rsid w:val="000B076E"/>
    <w:rsid w:val="000B0F78"/>
    <w:rsid w:val="000B4988"/>
    <w:rsid w:val="000B601A"/>
    <w:rsid w:val="000C3807"/>
    <w:rsid w:val="000C4A55"/>
    <w:rsid w:val="000C4EDC"/>
    <w:rsid w:val="000C68FD"/>
    <w:rsid w:val="000D50CD"/>
    <w:rsid w:val="000D586C"/>
    <w:rsid w:val="000D6D47"/>
    <w:rsid w:val="000D72CD"/>
    <w:rsid w:val="000E11FB"/>
    <w:rsid w:val="000E18CD"/>
    <w:rsid w:val="000E1C3D"/>
    <w:rsid w:val="000E1D5F"/>
    <w:rsid w:val="000E2EC3"/>
    <w:rsid w:val="000E510B"/>
    <w:rsid w:val="000F08AB"/>
    <w:rsid w:val="000F21F3"/>
    <w:rsid w:val="000F2677"/>
    <w:rsid w:val="000F34E8"/>
    <w:rsid w:val="000F37CA"/>
    <w:rsid w:val="000F62C6"/>
    <w:rsid w:val="000F6A29"/>
    <w:rsid w:val="000F6C88"/>
    <w:rsid w:val="000F7879"/>
    <w:rsid w:val="000F7BE9"/>
    <w:rsid w:val="00100D3D"/>
    <w:rsid w:val="001014E2"/>
    <w:rsid w:val="00103056"/>
    <w:rsid w:val="00104935"/>
    <w:rsid w:val="00105208"/>
    <w:rsid w:val="00106003"/>
    <w:rsid w:val="0010659E"/>
    <w:rsid w:val="00111096"/>
    <w:rsid w:val="0011200E"/>
    <w:rsid w:val="00112CC8"/>
    <w:rsid w:val="001147E3"/>
    <w:rsid w:val="00114C8F"/>
    <w:rsid w:val="00117975"/>
    <w:rsid w:val="001214C4"/>
    <w:rsid w:val="00121AEC"/>
    <w:rsid w:val="00121F07"/>
    <w:rsid w:val="0012449B"/>
    <w:rsid w:val="0012465A"/>
    <w:rsid w:val="00124A1B"/>
    <w:rsid w:val="00124D4F"/>
    <w:rsid w:val="00125085"/>
    <w:rsid w:val="0012638D"/>
    <w:rsid w:val="001278F9"/>
    <w:rsid w:val="00127ED7"/>
    <w:rsid w:val="00130BF3"/>
    <w:rsid w:val="00131839"/>
    <w:rsid w:val="00131D15"/>
    <w:rsid w:val="001333E4"/>
    <w:rsid w:val="00133F77"/>
    <w:rsid w:val="00133FE6"/>
    <w:rsid w:val="00136A36"/>
    <w:rsid w:val="001374E5"/>
    <w:rsid w:val="00142048"/>
    <w:rsid w:val="0014315C"/>
    <w:rsid w:val="001437B1"/>
    <w:rsid w:val="00143B45"/>
    <w:rsid w:val="00144768"/>
    <w:rsid w:val="00145711"/>
    <w:rsid w:val="001458CE"/>
    <w:rsid w:val="001459D6"/>
    <w:rsid w:val="00146946"/>
    <w:rsid w:val="00151471"/>
    <w:rsid w:val="001515D0"/>
    <w:rsid w:val="00152171"/>
    <w:rsid w:val="00153041"/>
    <w:rsid w:val="00153A79"/>
    <w:rsid w:val="00153A90"/>
    <w:rsid w:val="00154BFE"/>
    <w:rsid w:val="00155DA5"/>
    <w:rsid w:val="00156C50"/>
    <w:rsid w:val="00157176"/>
    <w:rsid w:val="00160285"/>
    <w:rsid w:val="0016063A"/>
    <w:rsid w:val="00160CD6"/>
    <w:rsid w:val="00160FE0"/>
    <w:rsid w:val="00161E32"/>
    <w:rsid w:val="00161EC2"/>
    <w:rsid w:val="00162242"/>
    <w:rsid w:val="00162CE4"/>
    <w:rsid w:val="0016308C"/>
    <w:rsid w:val="00163390"/>
    <w:rsid w:val="00163D39"/>
    <w:rsid w:val="00164390"/>
    <w:rsid w:val="00164E1C"/>
    <w:rsid w:val="00165228"/>
    <w:rsid w:val="00165603"/>
    <w:rsid w:val="00166581"/>
    <w:rsid w:val="00170661"/>
    <w:rsid w:val="00170922"/>
    <w:rsid w:val="00171916"/>
    <w:rsid w:val="00171B4C"/>
    <w:rsid w:val="00171FB1"/>
    <w:rsid w:val="0017286A"/>
    <w:rsid w:val="00174EEA"/>
    <w:rsid w:val="00175EE4"/>
    <w:rsid w:val="00176853"/>
    <w:rsid w:val="00176A3C"/>
    <w:rsid w:val="001800F6"/>
    <w:rsid w:val="00180737"/>
    <w:rsid w:val="00180EAD"/>
    <w:rsid w:val="00181021"/>
    <w:rsid w:val="001820C1"/>
    <w:rsid w:val="00183622"/>
    <w:rsid w:val="00183900"/>
    <w:rsid w:val="0018599D"/>
    <w:rsid w:val="00190E9B"/>
    <w:rsid w:val="00191056"/>
    <w:rsid w:val="001923EE"/>
    <w:rsid w:val="00192EC9"/>
    <w:rsid w:val="00193108"/>
    <w:rsid w:val="00193506"/>
    <w:rsid w:val="00194AB8"/>
    <w:rsid w:val="001953B5"/>
    <w:rsid w:val="00195580"/>
    <w:rsid w:val="00195EA3"/>
    <w:rsid w:val="00195F7B"/>
    <w:rsid w:val="001966D6"/>
    <w:rsid w:val="00197238"/>
    <w:rsid w:val="00197DB3"/>
    <w:rsid w:val="001A083D"/>
    <w:rsid w:val="001A2009"/>
    <w:rsid w:val="001A3468"/>
    <w:rsid w:val="001A4201"/>
    <w:rsid w:val="001A4808"/>
    <w:rsid w:val="001A5AD8"/>
    <w:rsid w:val="001A5CF1"/>
    <w:rsid w:val="001A64E3"/>
    <w:rsid w:val="001A6B25"/>
    <w:rsid w:val="001A74F2"/>
    <w:rsid w:val="001A75EB"/>
    <w:rsid w:val="001A7E23"/>
    <w:rsid w:val="001B10C9"/>
    <w:rsid w:val="001B1C73"/>
    <w:rsid w:val="001B336F"/>
    <w:rsid w:val="001B39C5"/>
    <w:rsid w:val="001B3F3F"/>
    <w:rsid w:val="001B45EB"/>
    <w:rsid w:val="001B5428"/>
    <w:rsid w:val="001B554D"/>
    <w:rsid w:val="001B5C33"/>
    <w:rsid w:val="001B65E4"/>
    <w:rsid w:val="001B78EF"/>
    <w:rsid w:val="001B7A1B"/>
    <w:rsid w:val="001C0F5A"/>
    <w:rsid w:val="001C1ED9"/>
    <w:rsid w:val="001C2C76"/>
    <w:rsid w:val="001C2F34"/>
    <w:rsid w:val="001C315F"/>
    <w:rsid w:val="001C5B79"/>
    <w:rsid w:val="001C6264"/>
    <w:rsid w:val="001C6520"/>
    <w:rsid w:val="001C669C"/>
    <w:rsid w:val="001C68B0"/>
    <w:rsid w:val="001C79D2"/>
    <w:rsid w:val="001D0605"/>
    <w:rsid w:val="001D0C75"/>
    <w:rsid w:val="001D0D6F"/>
    <w:rsid w:val="001D1475"/>
    <w:rsid w:val="001D1A10"/>
    <w:rsid w:val="001D343F"/>
    <w:rsid w:val="001D4571"/>
    <w:rsid w:val="001D4605"/>
    <w:rsid w:val="001D59E9"/>
    <w:rsid w:val="001D75B0"/>
    <w:rsid w:val="001D7834"/>
    <w:rsid w:val="001E0157"/>
    <w:rsid w:val="001E100B"/>
    <w:rsid w:val="001E1B07"/>
    <w:rsid w:val="001E1B1B"/>
    <w:rsid w:val="001E26A1"/>
    <w:rsid w:val="001E3FA1"/>
    <w:rsid w:val="001E568C"/>
    <w:rsid w:val="001E57DF"/>
    <w:rsid w:val="001F0AE7"/>
    <w:rsid w:val="001F0E8C"/>
    <w:rsid w:val="001F1AEC"/>
    <w:rsid w:val="001F218E"/>
    <w:rsid w:val="001F4488"/>
    <w:rsid w:val="001F4559"/>
    <w:rsid w:val="001F5976"/>
    <w:rsid w:val="001F5BD0"/>
    <w:rsid w:val="001F6277"/>
    <w:rsid w:val="001F7069"/>
    <w:rsid w:val="002001CD"/>
    <w:rsid w:val="00200933"/>
    <w:rsid w:val="0020260F"/>
    <w:rsid w:val="00202AB3"/>
    <w:rsid w:val="00203401"/>
    <w:rsid w:val="00205534"/>
    <w:rsid w:val="0020659F"/>
    <w:rsid w:val="00206870"/>
    <w:rsid w:val="002102DA"/>
    <w:rsid w:val="00210F0C"/>
    <w:rsid w:val="00211F38"/>
    <w:rsid w:val="0021299D"/>
    <w:rsid w:val="00214339"/>
    <w:rsid w:val="00215773"/>
    <w:rsid w:val="0021696C"/>
    <w:rsid w:val="00220A52"/>
    <w:rsid w:val="002216BB"/>
    <w:rsid w:val="00221E3E"/>
    <w:rsid w:val="002233AF"/>
    <w:rsid w:val="002239D8"/>
    <w:rsid w:val="002244A1"/>
    <w:rsid w:val="00225A8B"/>
    <w:rsid w:val="00225FC3"/>
    <w:rsid w:val="0022724F"/>
    <w:rsid w:val="0023101D"/>
    <w:rsid w:val="0023264F"/>
    <w:rsid w:val="00233737"/>
    <w:rsid w:val="00234E66"/>
    <w:rsid w:val="002356E2"/>
    <w:rsid w:val="002369C2"/>
    <w:rsid w:val="002400FD"/>
    <w:rsid w:val="002409A3"/>
    <w:rsid w:val="0024146B"/>
    <w:rsid w:val="002459E1"/>
    <w:rsid w:val="00247968"/>
    <w:rsid w:val="00250099"/>
    <w:rsid w:val="002517E9"/>
    <w:rsid w:val="00252136"/>
    <w:rsid w:val="002547AB"/>
    <w:rsid w:val="002562A8"/>
    <w:rsid w:val="00260AD7"/>
    <w:rsid w:val="00261685"/>
    <w:rsid w:val="00261870"/>
    <w:rsid w:val="00262C0B"/>
    <w:rsid w:val="00263675"/>
    <w:rsid w:val="002643B8"/>
    <w:rsid w:val="002659F5"/>
    <w:rsid w:val="00265C9E"/>
    <w:rsid w:val="00266443"/>
    <w:rsid w:val="00270175"/>
    <w:rsid w:val="00270EF1"/>
    <w:rsid w:val="00270FE3"/>
    <w:rsid w:val="002713E9"/>
    <w:rsid w:val="00272084"/>
    <w:rsid w:val="002728C5"/>
    <w:rsid w:val="00273BAA"/>
    <w:rsid w:val="00274008"/>
    <w:rsid w:val="002740B0"/>
    <w:rsid w:val="00274653"/>
    <w:rsid w:val="00274A9D"/>
    <w:rsid w:val="00274CAF"/>
    <w:rsid w:val="00275FB6"/>
    <w:rsid w:val="002764A6"/>
    <w:rsid w:val="00281B3C"/>
    <w:rsid w:val="0028228A"/>
    <w:rsid w:val="00282F1C"/>
    <w:rsid w:val="002851D4"/>
    <w:rsid w:val="0028620C"/>
    <w:rsid w:val="00287C2E"/>
    <w:rsid w:val="0029059F"/>
    <w:rsid w:val="00290D6B"/>
    <w:rsid w:val="002A22A5"/>
    <w:rsid w:val="002A2732"/>
    <w:rsid w:val="002A2F17"/>
    <w:rsid w:val="002A415C"/>
    <w:rsid w:val="002A57B3"/>
    <w:rsid w:val="002A687E"/>
    <w:rsid w:val="002A7816"/>
    <w:rsid w:val="002B0040"/>
    <w:rsid w:val="002B0977"/>
    <w:rsid w:val="002B211A"/>
    <w:rsid w:val="002B2593"/>
    <w:rsid w:val="002B3A4A"/>
    <w:rsid w:val="002B604A"/>
    <w:rsid w:val="002B6186"/>
    <w:rsid w:val="002B61EE"/>
    <w:rsid w:val="002B6FDC"/>
    <w:rsid w:val="002B7F6D"/>
    <w:rsid w:val="002C03DA"/>
    <w:rsid w:val="002C2C75"/>
    <w:rsid w:val="002C334A"/>
    <w:rsid w:val="002C34EF"/>
    <w:rsid w:val="002C4783"/>
    <w:rsid w:val="002D0467"/>
    <w:rsid w:val="002D091E"/>
    <w:rsid w:val="002D0A84"/>
    <w:rsid w:val="002D0CFC"/>
    <w:rsid w:val="002D1320"/>
    <w:rsid w:val="002D3078"/>
    <w:rsid w:val="002D33D1"/>
    <w:rsid w:val="002D3775"/>
    <w:rsid w:val="002D5D33"/>
    <w:rsid w:val="002D706F"/>
    <w:rsid w:val="002D72D9"/>
    <w:rsid w:val="002D7B19"/>
    <w:rsid w:val="002E0A20"/>
    <w:rsid w:val="002E15A9"/>
    <w:rsid w:val="002E3649"/>
    <w:rsid w:val="002E3650"/>
    <w:rsid w:val="002E38EC"/>
    <w:rsid w:val="002E3CF7"/>
    <w:rsid w:val="002E40D2"/>
    <w:rsid w:val="002E58A8"/>
    <w:rsid w:val="002E7BDB"/>
    <w:rsid w:val="002F019F"/>
    <w:rsid w:val="002F0B4F"/>
    <w:rsid w:val="002F0F4D"/>
    <w:rsid w:val="002F1090"/>
    <w:rsid w:val="002F1ACD"/>
    <w:rsid w:val="002F2132"/>
    <w:rsid w:val="002F300B"/>
    <w:rsid w:val="002F35AA"/>
    <w:rsid w:val="002F3811"/>
    <w:rsid w:val="002F4BD9"/>
    <w:rsid w:val="003009D8"/>
    <w:rsid w:val="00300EC6"/>
    <w:rsid w:val="00300F6F"/>
    <w:rsid w:val="0030214D"/>
    <w:rsid w:val="00303B06"/>
    <w:rsid w:val="003044B4"/>
    <w:rsid w:val="003070B5"/>
    <w:rsid w:val="003076B5"/>
    <w:rsid w:val="00310AEE"/>
    <w:rsid w:val="003112C2"/>
    <w:rsid w:val="00311B5E"/>
    <w:rsid w:val="0031226B"/>
    <w:rsid w:val="0031294D"/>
    <w:rsid w:val="0031440D"/>
    <w:rsid w:val="00315438"/>
    <w:rsid w:val="003171E8"/>
    <w:rsid w:val="00317BA5"/>
    <w:rsid w:val="00317CD6"/>
    <w:rsid w:val="00321FB9"/>
    <w:rsid w:val="003221F5"/>
    <w:rsid w:val="00322C62"/>
    <w:rsid w:val="00322F0E"/>
    <w:rsid w:val="0032351A"/>
    <w:rsid w:val="0032402F"/>
    <w:rsid w:val="0032526A"/>
    <w:rsid w:val="003256CE"/>
    <w:rsid w:val="00325BB3"/>
    <w:rsid w:val="00325FC1"/>
    <w:rsid w:val="00326830"/>
    <w:rsid w:val="00327D0F"/>
    <w:rsid w:val="00327FBF"/>
    <w:rsid w:val="00330C8D"/>
    <w:rsid w:val="003310A9"/>
    <w:rsid w:val="00332AC6"/>
    <w:rsid w:val="0033309D"/>
    <w:rsid w:val="00333A07"/>
    <w:rsid w:val="00334C56"/>
    <w:rsid w:val="00335F17"/>
    <w:rsid w:val="00336F73"/>
    <w:rsid w:val="00337A69"/>
    <w:rsid w:val="00340879"/>
    <w:rsid w:val="00341CD5"/>
    <w:rsid w:val="00341D3E"/>
    <w:rsid w:val="00342E97"/>
    <w:rsid w:val="003433D3"/>
    <w:rsid w:val="003435A1"/>
    <w:rsid w:val="00343D47"/>
    <w:rsid w:val="00350020"/>
    <w:rsid w:val="00350465"/>
    <w:rsid w:val="00351112"/>
    <w:rsid w:val="003518F0"/>
    <w:rsid w:val="00351B0B"/>
    <w:rsid w:val="003523B6"/>
    <w:rsid w:val="00352411"/>
    <w:rsid w:val="00356501"/>
    <w:rsid w:val="0036198C"/>
    <w:rsid w:val="00361EB9"/>
    <w:rsid w:val="0036268B"/>
    <w:rsid w:val="00362D67"/>
    <w:rsid w:val="00366207"/>
    <w:rsid w:val="00370EC4"/>
    <w:rsid w:val="00372F41"/>
    <w:rsid w:val="00373EDE"/>
    <w:rsid w:val="00375049"/>
    <w:rsid w:val="00376AA1"/>
    <w:rsid w:val="00376B35"/>
    <w:rsid w:val="00380CB7"/>
    <w:rsid w:val="00380E0A"/>
    <w:rsid w:val="00381682"/>
    <w:rsid w:val="003822EF"/>
    <w:rsid w:val="00382E9D"/>
    <w:rsid w:val="0038301E"/>
    <w:rsid w:val="00383AA0"/>
    <w:rsid w:val="003849B4"/>
    <w:rsid w:val="00384C26"/>
    <w:rsid w:val="003854B0"/>
    <w:rsid w:val="003866FB"/>
    <w:rsid w:val="0038703D"/>
    <w:rsid w:val="00390148"/>
    <w:rsid w:val="00393D10"/>
    <w:rsid w:val="003947C8"/>
    <w:rsid w:val="00395361"/>
    <w:rsid w:val="00397993"/>
    <w:rsid w:val="003A0AC6"/>
    <w:rsid w:val="003A1186"/>
    <w:rsid w:val="003A12F7"/>
    <w:rsid w:val="003A1829"/>
    <w:rsid w:val="003A2377"/>
    <w:rsid w:val="003A2EC8"/>
    <w:rsid w:val="003A3DBF"/>
    <w:rsid w:val="003A3F5E"/>
    <w:rsid w:val="003A419B"/>
    <w:rsid w:val="003A4344"/>
    <w:rsid w:val="003B060E"/>
    <w:rsid w:val="003B11C7"/>
    <w:rsid w:val="003B1373"/>
    <w:rsid w:val="003B150C"/>
    <w:rsid w:val="003B246D"/>
    <w:rsid w:val="003B3330"/>
    <w:rsid w:val="003B6DAD"/>
    <w:rsid w:val="003C1710"/>
    <w:rsid w:val="003C19D0"/>
    <w:rsid w:val="003C2233"/>
    <w:rsid w:val="003C2455"/>
    <w:rsid w:val="003C5C6B"/>
    <w:rsid w:val="003C6226"/>
    <w:rsid w:val="003C6BE2"/>
    <w:rsid w:val="003C73BD"/>
    <w:rsid w:val="003D0F27"/>
    <w:rsid w:val="003D2A78"/>
    <w:rsid w:val="003D2F3F"/>
    <w:rsid w:val="003D395A"/>
    <w:rsid w:val="003D44E0"/>
    <w:rsid w:val="003D69D2"/>
    <w:rsid w:val="003D7B87"/>
    <w:rsid w:val="003D7E51"/>
    <w:rsid w:val="003E144B"/>
    <w:rsid w:val="003E33BD"/>
    <w:rsid w:val="003E417D"/>
    <w:rsid w:val="003E4AEF"/>
    <w:rsid w:val="003E6926"/>
    <w:rsid w:val="003F058E"/>
    <w:rsid w:val="003F073E"/>
    <w:rsid w:val="003F0B51"/>
    <w:rsid w:val="003F1407"/>
    <w:rsid w:val="003F154E"/>
    <w:rsid w:val="003F182C"/>
    <w:rsid w:val="003F4063"/>
    <w:rsid w:val="003F4668"/>
    <w:rsid w:val="003F4EBB"/>
    <w:rsid w:val="003F5709"/>
    <w:rsid w:val="003F5D8B"/>
    <w:rsid w:val="00401D4D"/>
    <w:rsid w:val="00403E17"/>
    <w:rsid w:val="0040401D"/>
    <w:rsid w:val="00405214"/>
    <w:rsid w:val="00406611"/>
    <w:rsid w:val="004071FE"/>
    <w:rsid w:val="004076C1"/>
    <w:rsid w:val="00407FA5"/>
    <w:rsid w:val="004107D5"/>
    <w:rsid w:val="004115ED"/>
    <w:rsid w:val="00413B2F"/>
    <w:rsid w:val="00413BED"/>
    <w:rsid w:val="00414433"/>
    <w:rsid w:val="004151DF"/>
    <w:rsid w:val="00415D35"/>
    <w:rsid w:val="004174E8"/>
    <w:rsid w:val="004178C7"/>
    <w:rsid w:val="00421532"/>
    <w:rsid w:val="004238FF"/>
    <w:rsid w:val="00423FC1"/>
    <w:rsid w:val="00424CE9"/>
    <w:rsid w:val="00424DA5"/>
    <w:rsid w:val="00425E2F"/>
    <w:rsid w:val="0043243E"/>
    <w:rsid w:val="00432751"/>
    <w:rsid w:val="0043476A"/>
    <w:rsid w:val="00434BEA"/>
    <w:rsid w:val="00435931"/>
    <w:rsid w:val="00436A3B"/>
    <w:rsid w:val="00437ADD"/>
    <w:rsid w:val="00437C3D"/>
    <w:rsid w:val="00446A40"/>
    <w:rsid w:val="00447048"/>
    <w:rsid w:val="00451DC0"/>
    <w:rsid w:val="00453B43"/>
    <w:rsid w:val="00453F17"/>
    <w:rsid w:val="004554D5"/>
    <w:rsid w:val="00456F2C"/>
    <w:rsid w:val="0046010D"/>
    <w:rsid w:val="00460DB7"/>
    <w:rsid w:val="0046702D"/>
    <w:rsid w:val="004679C9"/>
    <w:rsid w:val="00470B01"/>
    <w:rsid w:val="00470B5C"/>
    <w:rsid w:val="004712FA"/>
    <w:rsid w:val="00471351"/>
    <w:rsid w:val="004714D5"/>
    <w:rsid w:val="00471745"/>
    <w:rsid w:val="00471DDC"/>
    <w:rsid w:val="00473341"/>
    <w:rsid w:val="00474241"/>
    <w:rsid w:val="00474A64"/>
    <w:rsid w:val="00474F99"/>
    <w:rsid w:val="00475316"/>
    <w:rsid w:val="00475D08"/>
    <w:rsid w:val="00475FD1"/>
    <w:rsid w:val="004817EB"/>
    <w:rsid w:val="0048279C"/>
    <w:rsid w:val="00483C7E"/>
    <w:rsid w:val="00484153"/>
    <w:rsid w:val="0048467E"/>
    <w:rsid w:val="00485B6B"/>
    <w:rsid w:val="004862AE"/>
    <w:rsid w:val="004866CC"/>
    <w:rsid w:val="00486A8D"/>
    <w:rsid w:val="00486E01"/>
    <w:rsid w:val="00490C55"/>
    <w:rsid w:val="00491678"/>
    <w:rsid w:val="00493828"/>
    <w:rsid w:val="004944EB"/>
    <w:rsid w:val="00494530"/>
    <w:rsid w:val="00494AA0"/>
    <w:rsid w:val="00494E1D"/>
    <w:rsid w:val="004953DF"/>
    <w:rsid w:val="004960CC"/>
    <w:rsid w:val="004A0F5F"/>
    <w:rsid w:val="004A1872"/>
    <w:rsid w:val="004A226F"/>
    <w:rsid w:val="004A2450"/>
    <w:rsid w:val="004A42BC"/>
    <w:rsid w:val="004A4543"/>
    <w:rsid w:val="004A5CFF"/>
    <w:rsid w:val="004A6F00"/>
    <w:rsid w:val="004B0092"/>
    <w:rsid w:val="004B049C"/>
    <w:rsid w:val="004B2A59"/>
    <w:rsid w:val="004B347D"/>
    <w:rsid w:val="004B4060"/>
    <w:rsid w:val="004B41A3"/>
    <w:rsid w:val="004B7279"/>
    <w:rsid w:val="004B766D"/>
    <w:rsid w:val="004C079F"/>
    <w:rsid w:val="004C07AE"/>
    <w:rsid w:val="004C1116"/>
    <w:rsid w:val="004C1BB7"/>
    <w:rsid w:val="004C1EB0"/>
    <w:rsid w:val="004C31F7"/>
    <w:rsid w:val="004C338D"/>
    <w:rsid w:val="004C3415"/>
    <w:rsid w:val="004C3C95"/>
    <w:rsid w:val="004C4F95"/>
    <w:rsid w:val="004C5D23"/>
    <w:rsid w:val="004C5DAB"/>
    <w:rsid w:val="004C7824"/>
    <w:rsid w:val="004C7AE4"/>
    <w:rsid w:val="004D1264"/>
    <w:rsid w:val="004D1397"/>
    <w:rsid w:val="004D17EC"/>
    <w:rsid w:val="004D196B"/>
    <w:rsid w:val="004D364A"/>
    <w:rsid w:val="004D44CF"/>
    <w:rsid w:val="004D59BE"/>
    <w:rsid w:val="004D6790"/>
    <w:rsid w:val="004D6D9A"/>
    <w:rsid w:val="004D7607"/>
    <w:rsid w:val="004E16D7"/>
    <w:rsid w:val="004E1D29"/>
    <w:rsid w:val="004E2AD2"/>
    <w:rsid w:val="004E42C4"/>
    <w:rsid w:val="004E4E1E"/>
    <w:rsid w:val="004E560D"/>
    <w:rsid w:val="004E6210"/>
    <w:rsid w:val="004E688B"/>
    <w:rsid w:val="004F0E27"/>
    <w:rsid w:val="004F26CA"/>
    <w:rsid w:val="004F2E90"/>
    <w:rsid w:val="004F35D6"/>
    <w:rsid w:val="004F3BEB"/>
    <w:rsid w:val="004F4033"/>
    <w:rsid w:val="004F54D5"/>
    <w:rsid w:val="004F61F0"/>
    <w:rsid w:val="00502113"/>
    <w:rsid w:val="00502235"/>
    <w:rsid w:val="00503878"/>
    <w:rsid w:val="005040C8"/>
    <w:rsid w:val="00505F21"/>
    <w:rsid w:val="005073CE"/>
    <w:rsid w:val="005107B5"/>
    <w:rsid w:val="00510CBC"/>
    <w:rsid w:val="0051133A"/>
    <w:rsid w:val="005118AE"/>
    <w:rsid w:val="00511A9C"/>
    <w:rsid w:val="00512647"/>
    <w:rsid w:val="00513C16"/>
    <w:rsid w:val="005141A5"/>
    <w:rsid w:val="00515AD3"/>
    <w:rsid w:val="00515BFE"/>
    <w:rsid w:val="0051689D"/>
    <w:rsid w:val="00516A84"/>
    <w:rsid w:val="00516FE4"/>
    <w:rsid w:val="0051750A"/>
    <w:rsid w:val="005204A2"/>
    <w:rsid w:val="005208CD"/>
    <w:rsid w:val="00522432"/>
    <w:rsid w:val="005225E0"/>
    <w:rsid w:val="005238AF"/>
    <w:rsid w:val="00525718"/>
    <w:rsid w:val="00525B82"/>
    <w:rsid w:val="005264BB"/>
    <w:rsid w:val="00526A2C"/>
    <w:rsid w:val="00526DBA"/>
    <w:rsid w:val="00526F56"/>
    <w:rsid w:val="00527109"/>
    <w:rsid w:val="00532A12"/>
    <w:rsid w:val="00535BBB"/>
    <w:rsid w:val="00537105"/>
    <w:rsid w:val="00537527"/>
    <w:rsid w:val="00540DB1"/>
    <w:rsid w:val="00540F45"/>
    <w:rsid w:val="005411E1"/>
    <w:rsid w:val="00542444"/>
    <w:rsid w:val="005435AE"/>
    <w:rsid w:val="00543B11"/>
    <w:rsid w:val="005449E5"/>
    <w:rsid w:val="005451E5"/>
    <w:rsid w:val="00545208"/>
    <w:rsid w:val="005475B5"/>
    <w:rsid w:val="00550A1D"/>
    <w:rsid w:val="00551C04"/>
    <w:rsid w:val="00552167"/>
    <w:rsid w:val="005521B1"/>
    <w:rsid w:val="0055321D"/>
    <w:rsid w:val="00553B0D"/>
    <w:rsid w:val="00553F30"/>
    <w:rsid w:val="005544A2"/>
    <w:rsid w:val="00554611"/>
    <w:rsid w:val="00554667"/>
    <w:rsid w:val="00554BBA"/>
    <w:rsid w:val="005550AD"/>
    <w:rsid w:val="005552B5"/>
    <w:rsid w:val="005562B3"/>
    <w:rsid w:val="00556FA8"/>
    <w:rsid w:val="0055768A"/>
    <w:rsid w:val="00565223"/>
    <w:rsid w:val="00566260"/>
    <w:rsid w:val="0056755D"/>
    <w:rsid w:val="00571CF5"/>
    <w:rsid w:val="005727B5"/>
    <w:rsid w:val="00572ABB"/>
    <w:rsid w:val="00573B9A"/>
    <w:rsid w:val="0057491B"/>
    <w:rsid w:val="00574B94"/>
    <w:rsid w:val="0057525C"/>
    <w:rsid w:val="00575DAC"/>
    <w:rsid w:val="0057641A"/>
    <w:rsid w:val="00577893"/>
    <w:rsid w:val="00580F90"/>
    <w:rsid w:val="005821F7"/>
    <w:rsid w:val="00584F3C"/>
    <w:rsid w:val="00586052"/>
    <w:rsid w:val="00591EBC"/>
    <w:rsid w:val="005968D7"/>
    <w:rsid w:val="00596E0A"/>
    <w:rsid w:val="00597339"/>
    <w:rsid w:val="00597CCC"/>
    <w:rsid w:val="00597E4E"/>
    <w:rsid w:val="00597E70"/>
    <w:rsid w:val="005A03BF"/>
    <w:rsid w:val="005A0B1C"/>
    <w:rsid w:val="005A11D4"/>
    <w:rsid w:val="005A3C83"/>
    <w:rsid w:val="005A6229"/>
    <w:rsid w:val="005A623D"/>
    <w:rsid w:val="005A6CCE"/>
    <w:rsid w:val="005A702D"/>
    <w:rsid w:val="005A70BB"/>
    <w:rsid w:val="005A72B0"/>
    <w:rsid w:val="005B0567"/>
    <w:rsid w:val="005B09D7"/>
    <w:rsid w:val="005B112D"/>
    <w:rsid w:val="005B1E86"/>
    <w:rsid w:val="005B4C14"/>
    <w:rsid w:val="005B5A81"/>
    <w:rsid w:val="005B5B05"/>
    <w:rsid w:val="005B6C75"/>
    <w:rsid w:val="005B7BBF"/>
    <w:rsid w:val="005C006D"/>
    <w:rsid w:val="005C1B74"/>
    <w:rsid w:val="005C1BC3"/>
    <w:rsid w:val="005C2E11"/>
    <w:rsid w:val="005C3F65"/>
    <w:rsid w:val="005C4049"/>
    <w:rsid w:val="005C42FC"/>
    <w:rsid w:val="005C5D23"/>
    <w:rsid w:val="005C707D"/>
    <w:rsid w:val="005C71C7"/>
    <w:rsid w:val="005C7E06"/>
    <w:rsid w:val="005D0CAD"/>
    <w:rsid w:val="005D0EA8"/>
    <w:rsid w:val="005D1096"/>
    <w:rsid w:val="005D18CC"/>
    <w:rsid w:val="005D2181"/>
    <w:rsid w:val="005D2212"/>
    <w:rsid w:val="005D24AC"/>
    <w:rsid w:val="005D3EBC"/>
    <w:rsid w:val="005D462D"/>
    <w:rsid w:val="005D54D1"/>
    <w:rsid w:val="005D6AF2"/>
    <w:rsid w:val="005E05E2"/>
    <w:rsid w:val="005E39CA"/>
    <w:rsid w:val="005E3D63"/>
    <w:rsid w:val="005E61C9"/>
    <w:rsid w:val="005E6682"/>
    <w:rsid w:val="005E66F9"/>
    <w:rsid w:val="005E6BB1"/>
    <w:rsid w:val="005F0090"/>
    <w:rsid w:val="005F1C74"/>
    <w:rsid w:val="005F2493"/>
    <w:rsid w:val="005F2A7B"/>
    <w:rsid w:val="005F3404"/>
    <w:rsid w:val="005F39DA"/>
    <w:rsid w:val="005F4438"/>
    <w:rsid w:val="005F5BF3"/>
    <w:rsid w:val="005F601A"/>
    <w:rsid w:val="005F677C"/>
    <w:rsid w:val="00600221"/>
    <w:rsid w:val="00600665"/>
    <w:rsid w:val="0060255C"/>
    <w:rsid w:val="006044CA"/>
    <w:rsid w:val="006053F5"/>
    <w:rsid w:val="006061BB"/>
    <w:rsid w:val="00607CC7"/>
    <w:rsid w:val="00607E49"/>
    <w:rsid w:val="0061082C"/>
    <w:rsid w:val="00610C1B"/>
    <w:rsid w:val="006120CB"/>
    <w:rsid w:val="00612698"/>
    <w:rsid w:val="00613D81"/>
    <w:rsid w:val="0061479D"/>
    <w:rsid w:val="00615D2A"/>
    <w:rsid w:val="00616890"/>
    <w:rsid w:val="006213DA"/>
    <w:rsid w:val="0062172C"/>
    <w:rsid w:val="00622248"/>
    <w:rsid w:val="00624626"/>
    <w:rsid w:val="00624901"/>
    <w:rsid w:val="00625773"/>
    <w:rsid w:val="00626099"/>
    <w:rsid w:val="00626631"/>
    <w:rsid w:val="00626C65"/>
    <w:rsid w:val="00627011"/>
    <w:rsid w:val="00633325"/>
    <w:rsid w:val="00633B76"/>
    <w:rsid w:val="00633F7A"/>
    <w:rsid w:val="00634916"/>
    <w:rsid w:val="00634E92"/>
    <w:rsid w:val="00635A70"/>
    <w:rsid w:val="00635EE1"/>
    <w:rsid w:val="0063633C"/>
    <w:rsid w:val="006405FE"/>
    <w:rsid w:val="0064201D"/>
    <w:rsid w:val="00642962"/>
    <w:rsid w:val="00642A5B"/>
    <w:rsid w:val="00643538"/>
    <w:rsid w:val="0064519F"/>
    <w:rsid w:val="006461CA"/>
    <w:rsid w:val="00646654"/>
    <w:rsid w:val="006467C1"/>
    <w:rsid w:val="00646B7E"/>
    <w:rsid w:val="006470EC"/>
    <w:rsid w:val="00647F57"/>
    <w:rsid w:val="006533CB"/>
    <w:rsid w:val="006550E4"/>
    <w:rsid w:val="0065538F"/>
    <w:rsid w:val="00655399"/>
    <w:rsid w:val="00656655"/>
    <w:rsid w:val="00656BD8"/>
    <w:rsid w:val="00656C78"/>
    <w:rsid w:val="00656E24"/>
    <w:rsid w:val="00657471"/>
    <w:rsid w:val="00657867"/>
    <w:rsid w:val="00661167"/>
    <w:rsid w:val="00661632"/>
    <w:rsid w:val="00662556"/>
    <w:rsid w:val="00662BB7"/>
    <w:rsid w:val="00662C5F"/>
    <w:rsid w:val="00662DCE"/>
    <w:rsid w:val="006649F4"/>
    <w:rsid w:val="006649FF"/>
    <w:rsid w:val="00664D02"/>
    <w:rsid w:val="006663D4"/>
    <w:rsid w:val="006670CD"/>
    <w:rsid w:val="00667EC3"/>
    <w:rsid w:val="006706C6"/>
    <w:rsid w:val="00670C87"/>
    <w:rsid w:val="006710A0"/>
    <w:rsid w:val="00671663"/>
    <w:rsid w:val="00671F82"/>
    <w:rsid w:val="00673171"/>
    <w:rsid w:val="00675A30"/>
    <w:rsid w:val="00675BF9"/>
    <w:rsid w:val="00677063"/>
    <w:rsid w:val="00680BF9"/>
    <w:rsid w:val="0068180D"/>
    <w:rsid w:val="00681935"/>
    <w:rsid w:val="00683782"/>
    <w:rsid w:val="006839C2"/>
    <w:rsid w:val="00684185"/>
    <w:rsid w:val="00684389"/>
    <w:rsid w:val="006846B4"/>
    <w:rsid w:val="0068521A"/>
    <w:rsid w:val="00685FE4"/>
    <w:rsid w:val="00686B44"/>
    <w:rsid w:val="0068797A"/>
    <w:rsid w:val="006901F5"/>
    <w:rsid w:val="00691114"/>
    <w:rsid w:val="00691132"/>
    <w:rsid w:val="00692393"/>
    <w:rsid w:val="006926F0"/>
    <w:rsid w:val="006939A0"/>
    <w:rsid w:val="0069607A"/>
    <w:rsid w:val="00696C55"/>
    <w:rsid w:val="006A08BA"/>
    <w:rsid w:val="006A0E6C"/>
    <w:rsid w:val="006A228F"/>
    <w:rsid w:val="006A2724"/>
    <w:rsid w:val="006A3624"/>
    <w:rsid w:val="006A3778"/>
    <w:rsid w:val="006A393E"/>
    <w:rsid w:val="006A39C1"/>
    <w:rsid w:val="006A3BEC"/>
    <w:rsid w:val="006A4CEB"/>
    <w:rsid w:val="006A5D23"/>
    <w:rsid w:val="006A6811"/>
    <w:rsid w:val="006A7300"/>
    <w:rsid w:val="006B30ED"/>
    <w:rsid w:val="006B3486"/>
    <w:rsid w:val="006B57D0"/>
    <w:rsid w:val="006B72D8"/>
    <w:rsid w:val="006B73F9"/>
    <w:rsid w:val="006B7D41"/>
    <w:rsid w:val="006C31AB"/>
    <w:rsid w:val="006C3208"/>
    <w:rsid w:val="006C3F47"/>
    <w:rsid w:val="006C4384"/>
    <w:rsid w:val="006C4A31"/>
    <w:rsid w:val="006C4C70"/>
    <w:rsid w:val="006C4E72"/>
    <w:rsid w:val="006C551B"/>
    <w:rsid w:val="006C611E"/>
    <w:rsid w:val="006C726B"/>
    <w:rsid w:val="006C749D"/>
    <w:rsid w:val="006D0112"/>
    <w:rsid w:val="006D04EA"/>
    <w:rsid w:val="006D3500"/>
    <w:rsid w:val="006D3545"/>
    <w:rsid w:val="006D468E"/>
    <w:rsid w:val="006D46CA"/>
    <w:rsid w:val="006D495C"/>
    <w:rsid w:val="006D4A9F"/>
    <w:rsid w:val="006D4CAA"/>
    <w:rsid w:val="006D5072"/>
    <w:rsid w:val="006D5585"/>
    <w:rsid w:val="006D744D"/>
    <w:rsid w:val="006E1598"/>
    <w:rsid w:val="006E1F69"/>
    <w:rsid w:val="006E235C"/>
    <w:rsid w:val="006E3789"/>
    <w:rsid w:val="006E456B"/>
    <w:rsid w:val="006E4799"/>
    <w:rsid w:val="006E6C5E"/>
    <w:rsid w:val="006E7706"/>
    <w:rsid w:val="006F2540"/>
    <w:rsid w:val="006F54BD"/>
    <w:rsid w:val="006F56C3"/>
    <w:rsid w:val="006F6AA2"/>
    <w:rsid w:val="00701D8C"/>
    <w:rsid w:val="00702DFE"/>
    <w:rsid w:val="007049D2"/>
    <w:rsid w:val="00704B63"/>
    <w:rsid w:val="00705A02"/>
    <w:rsid w:val="0070640D"/>
    <w:rsid w:val="00706D81"/>
    <w:rsid w:val="00706F7F"/>
    <w:rsid w:val="0070777B"/>
    <w:rsid w:val="007109A9"/>
    <w:rsid w:val="00711F20"/>
    <w:rsid w:val="00712A0F"/>
    <w:rsid w:val="0071319C"/>
    <w:rsid w:val="007144DC"/>
    <w:rsid w:val="007152EC"/>
    <w:rsid w:val="00715F0F"/>
    <w:rsid w:val="007211A2"/>
    <w:rsid w:val="00721435"/>
    <w:rsid w:val="00722466"/>
    <w:rsid w:val="00723F3C"/>
    <w:rsid w:val="007241C6"/>
    <w:rsid w:val="00724C40"/>
    <w:rsid w:val="0072609C"/>
    <w:rsid w:val="00727F44"/>
    <w:rsid w:val="00731698"/>
    <w:rsid w:val="00733D63"/>
    <w:rsid w:val="0073439B"/>
    <w:rsid w:val="00734F61"/>
    <w:rsid w:val="00735109"/>
    <w:rsid w:val="00735455"/>
    <w:rsid w:val="0073693B"/>
    <w:rsid w:val="00740687"/>
    <w:rsid w:val="007440CC"/>
    <w:rsid w:val="007442F8"/>
    <w:rsid w:val="0074448B"/>
    <w:rsid w:val="00744A4A"/>
    <w:rsid w:val="00744D11"/>
    <w:rsid w:val="007467C3"/>
    <w:rsid w:val="0074706B"/>
    <w:rsid w:val="00747D75"/>
    <w:rsid w:val="00747ECD"/>
    <w:rsid w:val="00750331"/>
    <w:rsid w:val="00750F7A"/>
    <w:rsid w:val="0075136C"/>
    <w:rsid w:val="00751A93"/>
    <w:rsid w:val="007540A1"/>
    <w:rsid w:val="00755489"/>
    <w:rsid w:val="007563A4"/>
    <w:rsid w:val="00756C63"/>
    <w:rsid w:val="00756E9A"/>
    <w:rsid w:val="0075776D"/>
    <w:rsid w:val="00757C6B"/>
    <w:rsid w:val="00757D89"/>
    <w:rsid w:val="007603DE"/>
    <w:rsid w:val="00760E5B"/>
    <w:rsid w:val="0076182B"/>
    <w:rsid w:val="00761A79"/>
    <w:rsid w:val="00761B6C"/>
    <w:rsid w:val="00765B97"/>
    <w:rsid w:val="007676EA"/>
    <w:rsid w:val="00767750"/>
    <w:rsid w:val="007678EE"/>
    <w:rsid w:val="00767DE7"/>
    <w:rsid w:val="00770B64"/>
    <w:rsid w:val="00771EC9"/>
    <w:rsid w:val="0077200A"/>
    <w:rsid w:val="0077292B"/>
    <w:rsid w:val="0077315C"/>
    <w:rsid w:val="00773870"/>
    <w:rsid w:val="00773B52"/>
    <w:rsid w:val="00774760"/>
    <w:rsid w:val="00774D6E"/>
    <w:rsid w:val="00775EC9"/>
    <w:rsid w:val="00776473"/>
    <w:rsid w:val="00776C5A"/>
    <w:rsid w:val="00777AE2"/>
    <w:rsid w:val="00780175"/>
    <w:rsid w:val="0078054B"/>
    <w:rsid w:val="00780A69"/>
    <w:rsid w:val="0078192B"/>
    <w:rsid w:val="00782E45"/>
    <w:rsid w:val="00782F17"/>
    <w:rsid w:val="00783568"/>
    <w:rsid w:val="00784764"/>
    <w:rsid w:val="00785D57"/>
    <w:rsid w:val="0078665D"/>
    <w:rsid w:val="00786BFE"/>
    <w:rsid w:val="0079003C"/>
    <w:rsid w:val="0079041B"/>
    <w:rsid w:val="0079161D"/>
    <w:rsid w:val="0079167A"/>
    <w:rsid w:val="00791743"/>
    <w:rsid w:val="007929CE"/>
    <w:rsid w:val="00792FC6"/>
    <w:rsid w:val="0079362A"/>
    <w:rsid w:val="007937C1"/>
    <w:rsid w:val="00793801"/>
    <w:rsid w:val="00793E55"/>
    <w:rsid w:val="00795713"/>
    <w:rsid w:val="007957D3"/>
    <w:rsid w:val="007958D9"/>
    <w:rsid w:val="00795DFE"/>
    <w:rsid w:val="007A0514"/>
    <w:rsid w:val="007A15B9"/>
    <w:rsid w:val="007A1BE2"/>
    <w:rsid w:val="007A2F6A"/>
    <w:rsid w:val="007A59DD"/>
    <w:rsid w:val="007A6A9B"/>
    <w:rsid w:val="007A7A97"/>
    <w:rsid w:val="007B07AA"/>
    <w:rsid w:val="007B2602"/>
    <w:rsid w:val="007B263E"/>
    <w:rsid w:val="007B2C87"/>
    <w:rsid w:val="007B3386"/>
    <w:rsid w:val="007B3F0E"/>
    <w:rsid w:val="007B612D"/>
    <w:rsid w:val="007C1A28"/>
    <w:rsid w:val="007C21D8"/>
    <w:rsid w:val="007C2751"/>
    <w:rsid w:val="007C2A7D"/>
    <w:rsid w:val="007C415B"/>
    <w:rsid w:val="007C661A"/>
    <w:rsid w:val="007C6766"/>
    <w:rsid w:val="007C759D"/>
    <w:rsid w:val="007D110C"/>
    <w:rsid w:val="007D1204"/>
    <w:rsid w:val="007D289C"/>
    <w:rsid w:val="007D501C"/>
    <w:rsid w:val="007D5574"/>
    <w:rsid w:val="007D5C95"/>
    <w:rsid w:val="007D5DC4"/>
    <w:rsid w:val="007D668D"/>
    <w:rsid w:val="007D6EF8"/>
    <w:rsid w:val="007D7435"/>
    <w:rsid w:val="007D76BC"/>
    <w:rsid w:val="007E1413"/>
    <w:rsid w:val="007E15C7"/>
    <w:rsid w:val="007E47EE"/>
    <w:rsid w:val="007E5836"/>
    <w:rsid w:val="007E5C10"/>
    <w:rsid w:val="007E5CE8"/>
    <w:rsid w:val="007E5F63"/>
    <w:rsid w:val="007E75A8"/>
    <w:rsid w:val="007F0A0E"/>
    <w:rsid w:val="007F1062"/>
    <w:rsid w:val="007F1D85"/>
    <w:rsid w:val="007F24B7"/>
    <w:rsid w:val="007F2EC3"/>
    <w:rsid w:val="007F31E6"/>
    <w:rsid w:val="007F3769"/>
    <w:rsid w:val="007F3F75"/>
    <w:rsid w:val="007F41FF"/>
    <w:rsid w:val="007F4698"/>
    <w:rsid w:val="007F627A"/>
    <w:rsid w:val="007F67A4"/>
    <w:rsid w:val="007F6D4E"/>
    <w:rsid w:val="007F70EB"/>
    <w:rsid w:val="007F7C50"/>
    <w:rsid w:val="008011C6"/>
    <w:rsid w:val="00801618"/>
    <w:rsid w:val="00803442"/>
    <w:rsid w:val="00803461"/>
    <w:rsid w:val="00803BD1"/>
    <w:rsid w:val="00803BEB"/>
    <w:rsid w:val="00804E80"/>
    <w:rsid w:val="00810BB5"/>
    <w:rsid w:val="0081232A"/>
    <w:rsid w:val="008130DA"/>
    <w:rsid w:val="008133EB"/>
    <w:rsid w:val="00813520"/>
    <w:rsid w:val="00814DBA"/>
    <w:rsid w:val="0081503F"/>
    <w:rsid w:val="008154FF"/>
    <w:rsid w:val="0081557D"/>
    <w:rsid w:val="00815A8C"/>
    <w:rsid w:val="00815B9A"/>
    <w:rsid w:val="008163C3"/>
    <w:rsid w:val="0081669C"/>
    <w:rsid w:val="008166C1"/>
    <w:rsid w:val="00817C24"/>
    <w:rsid w:val="008216BA"/>
    <w:rsid w:val="008228A7"/>
    <w:rsid w:val="00823021"/>
    <w:rsid w:val="00825714"/>
    <w:rsid w:val="00825B20"/>
    <w:rsid w:val="00826092"/>
    <w:rsid w:val="00826C36"/>
    <w:rsid w:val="00831339"/>
    <w:rsid w:val="00831389"/>
    <w:rsid w:val="00832957"/>
    <w:rsid w:val="008373B0"/>
    <w:rsid w:val="00837510"/>
    <w:rsid w:val="00840662"/>
    <w:rsid w:val="008407F8"/>
    <w:rsid w:val="00840FEF"/>
    <w:rsid w:val="008423C9"/>
    <w:rsid w:val="00844301"/>
    <w:rsid w:val="00846B3C"/>
    <w:rsid w:val="008502FE"/>
    <w:rsid w:val="0085219C"/>
    <w:rsid w:val="00853276"/>
    <w:rsid w:val="008540D4"/>
    <w:rsid w:val="0085625B"/>
    <w:rsid w:val="008572F9"/>
    <w:rsid w:val="008574AA"/>
    <w:rsid w:val="00857BDB"/>
    <w:rsid w:val="0086023B"/>
    <w:rsid w:val="00860432"/>
    <w:rsid w:val="0086182D"/>
    <w:rsid w:val="00861F77"/>
    <w:rsid w:val="008622E6"/>
    <w:rsid w:val="0086329B"/>
    <w:rsid w:val="0086486D"/>
    <w:rsid w:val="00865754"/>
    <w:rsid w:val="00865A01"/>
    <w:rsid w:val="00865DAF"/>
    <w:rsid w:val="008674CE"/>
    <w:rsid w:val="0086764C"/>
    <w:rsid w:val="00870005"/>
    <w:rsid w:val="00870540"/>
    <w:rsid w:val="00870A59"/>
    <w:rsid w:val="00871091"/>
    <w:rsid w:val="0087142D"/>
    <w:rsid w:val="00871C90"/>
    <w:rsid w:val="008728AF"/>
    <w:rsid w:val="00875070"/>
    <w:rsid w:val="00876092"/>
    <w:rsid w:val="00876750"/>
    <w:rsid w:val="0088028C"/>
    <w:rsid w:val="008805D8"/>
    <w:rsid w:val="00880D2A"/>
    <w:rsid w:val="008819E2"/>
    <w:rsid w:val="008835FE"/>
    <w:rsid w:val="00883BE0"/>
    <w:rsid w:val="00883C24"/>
    <w:rsid w:val="008862C4"/>
    <w:rsid w:val="00887197"/>
    <w:rsid w:val="008910C7"/>
    <w:rsid w:val="00892263"/>
    <w:rsid w:val="008935EA"/>
    <w:rsid w:val="008939B7"/>
    <w:rsid w:val="00896517"/>
    <w:rsid w:val="00896AF7"/>
    <w:rsid w:val="008A1158"/>
    <w:rsid w:val="008A3370"/>
    <w:rsid w:val="008A55B0"/>
    <w:rsid w:val="008A568D"/>
    <w:rsid w:val="008A5C85"/>
    <w:rsid w:val="008A72ED"/>
    <w:rsid w:val="008A73EA"/>
    <w:rsid w:val="008A7599"/>
    <w:rsid w:val="008A7AB8"/>
    <w:rsid w:val="008A7ADD"/>
    <w:rsid w:val="008B0E7A"/>
    <w:rsid w:val="008B1E1A"/>
    <w:rsid w:val="008B29A7"/>
    <w:rsid w:val="008B2C4F"/>
    <w:rsid w:val="008B345A"/>
    <w:rsid w:val="008B3E94"/>
    <w:rsid w:val="008B3F74"/>
    <w:rsid w:val="008B677A"/>
    <w:rsid w:val="008B6CF5"/>
    <w:rsid w:val="008B7986"/>
    <w:rsid w:val="008B7CD1"/>
    <w:rsid w:val="008C1071"/>
    <w:rsid w:val="008C19B9"/>
    <w:rsid w:val="008C2A60"/>
    <w:rsid w:val="008C2F78"/>
    <w:rsid w:val="008C5272"/>
    <w:rsid w:val="008C53AB"/>
    <w:rsid w:val="008C6A4B"/>
    <w:rsid w:val="008C70C3"/>
    <w:rsid w:val="008C74B6"/>
    <w:rsid w:val="008C7645"/>
    <w:rsid w:val="008D0119"/>
    <w:rsid w:val="008D2069"/>
    <w:rsid w:val="008D4EC4"/>
    <w:rsid w:val="008D4FA1"/>
    <w:rsid w:val="008D5E6E"/>
    <w:rsid w:val="008D7413"/>
    <w:rsid w:val="008E1E3C"/>
    <w:rsid w:val="008E42AD"/>
    <w:rsid w:val="008E51D0"/>
    <w:rsid w:val="008E5683"/>
    <w:rsid w:val="008E5C57"/>
    <w:rsid w:val="008E5DFA"/>
    <w:rsid w:val="008E7A52"/>
    <w:rsid w:val="008F0BA8"/>
    <w:rsid w:val="008F180C"/>
    <w:rsid w:val="008F2AA1"/>
    <w:rsid w:val="008F2B29"/>
    <w:rsid w:val="008F31D8"/>
    <w:rsid w:val="008F34F3"/>
    <w:rsid w:val="008F4140"/>
    <w:rsid w:val="008F4B13"/>
    <w:rsid w:val="008F4BA6"/>
    <w:rsid w:val="008F566A"/>
    <w:rsid w:val="008F5CA6"/>
    <w:rsid w:val="008F77DB"/>
    <w:rsid w:val="008F790E"/>
    <w:rsid w:val="008F793D"/>
    <w:rsid w:val="00900DEA"/>
    <w:rsid w:val="00901845"/>
    <w:rsid w:val="00902A89"/>
    <w:rsid w:val="00902EF4"/>
    <w:rsid w:val="00903B28"/>
    <w:rsid w:val="00903E75"/>
    <w:rsid w:val="00904597"/>
    <w:rsid w:val="00905062"/>
    <w:rsid w:val="00905551"/>
    <w:rsid w:val="00906556"/>
    <w:rsid w:val="00907EB5"/>
    <w:rsid w:val="00911C27"/>
    <w:rsid w:val="00915625"/>
    <w:rsid w:val="00916C54"/>
    <w:rsid w:val="00920E8F"/>
    <w:rsid w:val="009214BC"/>
    <w:rsid w:val="009222E2"/>
    <w:rsid w:val="0092237D"/>
    <w:rsid w:val="009227FF"/>
    <w:rsid w:val="00922EC4"/>
    <w:rsid w:val="0092308A"/>
    <w:rsid w:val="0092367E"/>
    <w:rsid w:val="00924523"/>
    <w:rsid w:val="00924CC4"/>
    <w:rsid w:val="00925653"/>
    <w:rsid w:val="009264D3"/>
    <w:rsid w:val="0092709B"/>
    <w:rsid w:val="00927441"/>
    <w:rsid w:val="00931229"/>
    <w:rsid w:val="00933959"/>
    <w:rsid w:val="00933F31"/>
    <w:rsid w:val="0093491E"/>
    <w:rsid w:val="00935D44"/>
    <w:rsid w:val="0093630B"/>
    <w:rsid w:val="00937CA9"/>
    <w:rsid w:val="00940493"/>
    <w:rsid w:val="00941E33"/>
    <w:rsid w:val="00942CB3"/>
    <w:rsid w:val="0094513C"/>
    <w:rsid w:val="0094514D"/>
    <w:rsid w:val="0094763A"/>
    <w:rsid w:val="00950955"/>
    <w:rsid w:val="00950BBC"/>
    <w:rsid w:val="00952682"/>
    <w:rsid w:val="009531D0"/>
    <w:rsid w:val="00955A67"/>
    <w:rsid w:val="00955D10"/>
    <w:rsid w:val="00956A7C"/>
    <w:rsid w:val="00961C64"/>
    <w:rsid w:val="009632B7"/>
    <w:rsid w:val="00964181"/>
    <w:rsid w:val="009652C3"/>
    <w:rsid w:val="00966F4E"/>
    <w:rsid w:val="0097079C"/>
    <w:rsid w:val="00972D54"/>
    <w:rsid w:val="00973363"/>
    <w:rsid w:val="009739C4"/>
    <w:rsid w:val="00973F71"/>
    <w:rsid w:val="00974464"/>
    <w:rsid w:val="00974F75"/>
    <w:rsid w:val="00975DD9"/>
    <w:rsid w:val="00976544"/>
    <w:rsid w:val="00981139"/>
    <w:rsid w:val="0098124C"/>
    <w:rsid w:val="009815E1"/>
    <w:rsid w:val="009826D7"/>
    <w:rsid w:val="009830C6"/>
    <w:rsid w:val="0098363F"/>
    <w:rsid w:val="00984109"/>
    <w:rsid w:val="00985512"/>
    <w:rsid w:val="00985EE5"/>
    <w:rsid w:val="009861BE"/>
    <w:rsid w:val="00986455"/>
    <w:rsid w:val="0099013E"/>
    <w:rsid w:val="009901CD"/>
    <w:rsid w:val="009903F8"/>
    <w:rsid w:val="00990C8E"/>
    <w:rsid w:val="00991440"/>
    <w:rsid w:val="0099255E"/>
    <w:rsid w:val="00992AA2"/>
    <w:rsid w:val="00993A24"/>
    <w:rsid w:val="00993B15"/>
    <w:rsid w:val="00993B3A"/>
    <w:rsid w:val="009A0C91"/>
    <w:rsid w:val="009A1281"/>
    <w:rsid w:val="009A3289"/>
    <w:rsid w:val="009A34AD"/>
    <w:rsid w:val="009A39ED"/>
    <w:rsid w:val="009A4698"/>
    <w:rsid w:val="009A50FF"/>
    <w:rsid w:val="009A726F"/>
    <w:rsid w:val="009A7760"/>
    <w:rsid w:val="009B13A2"/>
    <w:rsid w:val="009B1FD4"/>
    <w:rsid w:val="009B2096"/>
    <w:rsid w:val="009B2AAC"/>
    <w:rsid w:val="009B2C5E"/>
    <w:rsid w:val="009B3C61"/>
    <w:rsid w:val="009B4791"/>
    <w:rsid w:val="009B5D44"/>
    <w:rsid w:val="009B6273"/>
    <w:rsid w:val="009B68CB"/>
    <w:rsid w:val="009B741A"/>
    <w:rsid w:val="009C199D"/>
    <w:rsid w:val="009C27DE"/>
    <w:rsid w:val="009C333A"/>
    <w:rsid w:val="009C3545"/>
    <w:rsid w:val="009C3814"/>
    <w:rsid w:val="009C3882"/>
    <w:rsid w:val="009C5921"/>
    <w:rsid w:val="009C6776"/>
    <w:rsid w:val="009C7F99"/>
    <w:rsid w:val="009D019B"/>
    <w:rsid w:val="009D0EA1"/>
    <w:rsid w:val="009D4CB5"/>
    <w:rsid w:val="009D617A"/>
    <w:rsid w:val="009E0387"/>
    <w:rsid w:val="009E183E"/>
    <w:rsid w:val="009E27CF"/>
    <w:rsid w:val="009E3948"/>
    <w:rsid w:val="009E3A9E"/>
    <w:rsid w:val="009E3EBE"/>
    <w:rsid w:val="009E3F1C"/>
    <w:rsid w:val="009E5567"/>
    <w:rsid w:val="009E5D90"/>
    <w:rsid w:val="009E5FB2"/>
    <w:rsid w:val="009E7008"/>
    <w:rsid w:val="009E7178"/>
    <w:rsid w:val="009E75A3"/>
    <w:rsid w:val="009E7F09"/>
    <w:rsid w:val="009F0248"/>
    <w:rsid w:val="009F0309"/>
    <w:rsid w:val="009F0C31"/>
    <w:rsid w:val="009F10B8"/>
    <w:rsid w:val="009F345E"/>
    <w:rsid w:val="009F7ABF"/>
    <w:rsid w:val="00A01C57"/>
    <w:rsid w:val="00A03B4A"/>
    <w:rsid w:val="00A04405"/>
    <w:rsid w:val="00A0484C"/>
    <w:rsid w:val="00A05C06"/>
    <w:rsid w:val="00A067AD"/>
    <w:rsid w:val="00A0683B"/>
    <w:rsid w:val="00A0788D"/>
    <w:rsid w:val="00A07C9E"/>
    <w:rsid w:val="00A125DC"/>
    <w:rsid w:val="00A13ED8"/>
    <w:rsid w:val="00A15324"/>
    <w:rsid w:val="00A16885"/>
    <w:rsid w:val="00A16C65"/>
    <w:rsid w:val="00A17DBC"/>
    <w:rsid w:val="00A204C2"/>
    <w:rsid w:val="00A20CFD"/>
    <w:rsid w:val="00A20EFA"/>
    <w:rsid w:val="00A21A03"/>
    <w:rsid w:val="00A228EB"/>
    <w:rsid w:val="00A23591"/>
    <w:rsid w:val="00A2366F"/>
    <w:rsid w:val="00A2400A"/>
    <w:rsid w:val="00A24A7D"/>
    <w:rsid w:val="00A26499"/>
    <w:rsid w:val="00A3033D"/>
    <w:rsid w:val="00A30F71"/>
    <w:rsid w:val="00A31E59"/>
    <w:rsid w:val="00A32323"/>
    <w:rsid w:val="00A328BF"/>
    <w:rsid w:val="00A33D1B"/>
    <w:rsid w:val="00A34621"/>
    <w:rsid w:val="00A355AA"/>
    <w:rsid w:val="00A35984"/>
    <w:rsid w:val="00A40818"/>
    <w:rsid w:val="00A420B4"/>
    <w:rsid w:val="00A42457"/>
    <w:rsid w:val="00A4726E"/>
    <w:rsid w:val="00A47544"/>
    <w:rsid w:val="00A51349"/>
    <w:rsid w:val="00A53608"/>
    <w:rsid w:val="00A53C6E"/>
    <w:rsid w:val="00A540B3"/>
    <w:rsid w:val="00A55A8A"/>
    <w:rsid w:val="00A55E8F"/>
    <w:rsid w:val="00A56F3B"/>
    <w:rsid w:val="00A577AC"/>
    <w:rsid w:val="00A57E50"/>
    <w:rsid w:val="00A6070A"/>
    <w:rsid w:val="00A62048"/>
    <w:rsid w:val="00A62FEA"/>
    <w:rsid w:val="00A63259"/>
    <w:rsid w:val="00A63B4A"/>
    <w:rsid w:val="00A641AC"/>
    <w:rsid w:val="00A64C1A"/>
    <w:rsid w:val="00A64F7C"/>
    <w:rsid w:val="00A64FCD"/>
    <w:rsid w:val="00A66650"/>
    <w:rsid w:val="00A66A90"/>
    <w:rsid w:val="00A6763D"/>
    <w:rsid w:val="00A723E8"/>
    <w:rsid w:val="00A737D8"/>
    <w:rsid w:val="00A738F9"/>
    <w:rsid w:val="00A76386"/>
    <w:rsid w:val="00A773D2"/>
    <w:rsid w:val="00A77C24"/>
    <w:rsid w:val="00A80432"/>
    <w:rsid w:val="00A82C6D"/>
    <w:rsid w:val="00A85C86"/>
    <w:rsid w:val="00A85F18"/>
    <w:rsid w:val="00A862CE"/>
    <w:rsid w:val="00A87014"/>
    <w:rsid w:val="00A878D1"/>
    <w:rsid w:val="00A87D76"/>
    <w:rsid w:val="00A902D2"/>
    <w:rsid w:val="00A91A1F"/>
    <w:rsid w:val="00A91AA6"/>
    <w:rsid w:val="00A92637"/>
    <w:rsid w:val="00A9485F"/>
    <w:rsid w:val="00A94F3D"/>
    <w:rsid w:val="00A951D7"/>
    <w:rsid w:val="00A952F8"/>
    <w:rsid w:val="00A958B2"/>
    <w:rsid w:val="00A95C23"/>
    <w:rsid w:val="00A95DE6"/>
    <w:rsid w:val="00A95E09"/>
    <w:rsid w:val="00A97093"/>
    <w:rsid w:val="00A978FB"/>
    <w:rsid w:val="00AA03BE"/>
    <w:rsid w:val="00AA0A34"/>
    <w:rsid w:val="00AA29C5"/>
    <w:rsid w:val="00AA2B98"/>
    <w:rsid w:val="00AA419F"/>
    <w:rsid w:val="00AA4C79"/>
    <w:rsid w:val="00AA51DC"/>
    <w:rsid w:val="00AA5400"/>
    <w:rsid w:val="00AA555F"/>
    <w:rsid w:val="00AA6749"/>
    <w:rsid w:val="00AB1258"/>
    <w:rsid w:val="00AB306D"/>
    <w:rsid w:val="00AB38C2"/>
    <w:rsid w:val="00AB4200"/>
    <w:rsid w:val="00AB4CD6"/>
    <w:rsid w:val="00AB51BE"/>
    <w:rsid w:val="00AB5468"/>
    <w:rsid w:val="00AB57A5"/>
    <w:rsid w:val="00AB5FA6"/>
    <w:rsid w:val="00AB6525"/>
    <w:rsid w:val="00AB750D"/>
    <w:rsid w:val="00AC052A"/>
    <w:rsid w:val="00AC1801"/>
    <w:rsid w:val="00AC18C8"/>
    <w:rsid w:val="00AC1FD1"/>
    <w:rsid w:val="00AC36E3"/>
    <w:rsid w:val="00AC39E3"/>
    <w:rsid w:val="00AC511C"/>
    <w:rsid w:val="00AC5589"/>
    <w:rsid w:val="00AC5F64"/>
    <w:rsid w:val="00AC68DC"/>
    <w:rsid w:val="00AC7A6A"/>
    <w:rsid w:val="00AD0B43"/>
    <w:rsid w:val="00AD0CAA"/>
    <w:rsid w:val="00AD27C5"/>
    <w:rsid w:val="00AD31C2"/>
    <w:rsid w:val="00AD322D"/>
    <w:rsid w:val="00AD356A"/>
    <w:rsid w:val="00AD368B"/>
    <w:rsid w:val="00AD3FC2"/>
    <w:rsid w:val="00AD4140"/>
    <w:rsid w:val="00AD4EFB"/>
    <w:rsid w:val="00AD54CB"/>
    <w:rsid w:val="00AD60F3"/>
    <w:rsid w:val="00AE0077"/>
    <w:rsid w:val="00AE00F3"/>
    <w:rsid w:val="00AE08AF"/>
    <w:rsid w:val="00AE1144"/>
    <w:rsid w:val="00AE2338"/>
    <w:rsid w:val="00AE2BB1"/>
    <w:rsid w:val="00AE3F13"/>
    <w:rsid w:val="00AE5AD6"/>
    <w:rsid w:val="00AE6C2E"/>
    <w:rsid w:val="00AE6FB8"/>
    <w:rsid w:val="00AE7646"/>
    <w:rsid w:val="00AF0C55"/>
    <w:rsid w:val="00AF0C5D"/>
    <w:rsid w:val="00AF12D9"/>
    <w:rsid w:val="00AF1E4C"/>
    <w:rsid w:val="00AF2386"/>
    <w:rsid w:val="00AF2B4C"/>
    <w:rsid w:val="00AF30AB"/>
    <w:rsid w:val="00AF382F"/>
    <w:rsid w:val="00AF386C"/>
    <w:rsid w:val="00AF4260"/>
    <w:rsid w:val="00AF483E"/>
    <w:rsid w:val="00AF4B3A"/>
    <w:rsid w:val="00AF4EE3"/>
    <w:rsid w:val="00AF54F9"/>
    <w:rsid w:val="00AF5D4A"/>
    <w:rsid w:val="00AF74AB"/>
    <w:rsid w:val="00B01042"/>
    <w:rsid w:val="00B01E86"/>
    <w:rsid w:val="00B031BA"/>
    <w:rsid w:val="00B040C9"/>
    <w:rsid w:val="00B07EF4"/>
    <w:rsid w:val="00B10762"/>
    <w:rsid w:val="00B12E88"/>
    <w:rsid w:val="00B13A93"/>
    <w:rsid w:val="00B13BF3"/>
    <w:rsid w:val="00B13FFE"/>
    <w:rsid w:val="00B15D5F"/>
    <w:rsid w:val="00B16321"/>
    <w:rsid w:val="00B175CE"/>
    <w:rsid w:val="00B17FDE"/>
    <w:rsid w:val="00B21128"/>
    <w:rsid w:val="00B213A0"/>
    <w:rsid w:val="00B218AD"/>
    <w:rsid w:val="00B22454"/>
    <w:rsid w:val="00B31DFD"/>
    <w:rsid w:val="00B322E4"/>
    <w:rsid w:val="00B32423"/>
    <w:rsid w:val="00B33B8F"/>
    <w:rsid w:val="00B33E28"/>
    <w:rsid w:val="00B34263"/>
    <w:rsid w:val="00B346AB"/>
    <w:rsid w:val="00B35649"/>
    <w:rsid w:val="00B40B85"/>
    <w:rsid w:val="00B4476B"/>
    <w:rsid w:val="00B44B95"/>
    <w:rsid w:val="00B470C4"/>
    <w:rsid w:val="00B47FC2"/>
    <w:rsid w:val="00B51880"/>
    <w:rsid w:val="00B54809"/>
    <w:rsid w:val="00B55554"/>
    <w:rsid w:val="00B56596"/>
    <w:rsid w:val="00B57E3C"/>
    <w:rsid w:val="00B62632"/>
    <w:rsid w:val="00B62A23"/>
    <w:rsid w:val="00B62CD9"/>
    <w:rsid w:val="00B62F9C"/>
    <w:rsid w:val="00B63706"/>
    <w:rsid w:val="00B63DD2"/>
    <w:rsid w:val="00B642B0"/>
    <w:rsid w:val="00B65B8E"/>
    <w:rsid w:val="00B65BDC"/>
    <w:rsid w:val="00B671BE"/>
    <w:rsid w:val="00B6730E"/>
    <w:rsid w:val="00B71FFC"/>
    <w:rsid w:val="00B7220C"/>
    <w:rsid w:val="00B73131"/>
    <w:rsid w:val="00B7557E"/>
    <w:rsid w:val="00B75900"/>
    <w:rsid w:val="00B763EC"/>
    <w:rsid w:val="00B76C03"/>
    <w:rsid w:val="00B76D0E"/>
    <w:rsid w:val="00B7758D"/>
    <w:rsid w:val="00B8041C"/>
    <w:rsid w:val="00B808BC"/>
    <w:rsid w:val="00B82A32"/>
    <w:rsid w:val="00B831F4"/>
    <w:rsid w:val="00B83B6F"/>
    <w:rsid w:val="00B84491"/>
    <w:rsid w:val="00B85B49"/>
    <w:rsid w:val="00B85F46"/>
    <w:rsid w:val="00B86EA0"/>
    <w:rsid w:val="00B87AFA"/>
    <w:rsid w:val="00B87C92"/>
    <w:rsid w:val="00B87FE6"/>
    <w:rsid w:val="00B9055B"/>
    <w:rsid w:val="00B91B3E"/>
    <w:rsid w:val="00B9247B"/>
    <w:rsid w:val="00B9284B"/>
    <w:rsid w:val="00B92DBE"/>
    <w:rsid w:val="00B9513C"/>
    <w:rsid w:val="00B955FC"/>
    <w:rsid w:val="00B97BB7"/>
    <w:rsid w:val="00BA0A0C"/>
    <w:rsid w:val="00BA0D33"/>
    <w:rsid w:val="00BA2CFB"/>
    <w:rsid w:val="00BA4116"/>
    <w:rsid w:val="00BA4F37"/>
    <w:rsid w:val="00BA52D5"/>
    <w:rsid w:val="00BA57C1"/>
    <w:rsid w:val="00BA6644"/>
    <w:rsid w:val="00BB115B"/>
    <w:rsid w:val="00BB1222"/>
    <w:rsid w:val="00BB3797"/>
    <w:rsid w:val="00BB37F4"/>
    <w:rsid w:val="00BB4139"/>
    <w:rsid w:val="00BB539C"/>
    <w:rsid w:val="00BB6482"/>
    <w:rsid w:val="00BC225D"/>
    <w:rsid w:val="00BC512C"/>
    <w:rsid w:val="00BC53BE"/>
    <w:rsid w:val="00BC586C"/>
    <w:rsid w:val="00BC6CC5"/>
    <w:rsid w:val="00BD06A0"/>
    <w:rsid w:val="00BD12F4"/>
    <w:rsid w:val="00BD204B"/>
    <w:rsid w:val="00BD25F0"/>
    <w:rsid w:val="00BD418C"/>
    <w:rsid w:val="00BD478B"/>
    <w:rsid w:val="00BD4922"/>
    <w:rsid w:val="00BD50CD"/>
    <w:rsid w:val="00BD7C23"/>
    <w:rsid w:val="00BE17E6"/>
    <w:rsid w:val="00BE26C8"/>
    <w:rsid w:val="00BE588B"/>
    <w:rsid w:val="00BE6845"/>
    <w:rsid w:val="00BE7DC4"/>
    <w:rsid w:val="00BF13EF"/>
    <w:rsid w:val="00BF1EE8"/>
    <w:rsid w:val="00BF287B"/>
    <w:rsid w:val="00BF3DB3"/>
    <w:rsid w:val="00BF5528"/>
    <w:rsid w:val="00BF5C52"/>
    <w:rsid w:val="00BF5F33"/>
    <w:rsid w:val="00BF6A21"/>
    <w:rsid w:val="00BF6FBF"/>
    <w:rsid w:val="00C01F2E"/>
    <w:rsid w:val="00C02795"/>
    <w:rsid w:val="00C06B97"/>
    <w:rsid w:val="00C105F4"/>
    <w:rsid w:val="00C1099D"/>
    <w:rsid w:val="00C11131"/>
    <w:rsid w:val="00C112EC"/>
    <w:rsid w:val="00C11850"/>
    <w:rsid w:val="00C12C4F"/>
    <w:rsid w:val="00C1542A"/>
    <w:rsid w:val="00C169E4"/>
    <w:rsid w:val="00C1705F"/>
    <w:rsid w:val="00C21236"/>
    <w:rsid w:val="00C21E2C"/>
    <w:rsid w:val="00C22CA6"/>
    <w:rsid w:val="00C2308A"/>
    <w:rsid w:val="00C232A8"/>
    <w:rsid w:val="00C2658D"/>
    <w:rsid w:val="00C26B0D"/>
    <w:rsid w:val="00C31223"/>
    <w:rsid w:val="00C31CF0"/>
    <w:rsid w:val="00C31D8F"/>
    <w:rsid w:val="00C3352D"/>
    <w:rsid w:val="00C3446F"/>
    <w:rsid w:val="00C344B3"/>
    <w:rsid w:val="00C36F5A"/>
    <w:rsid w:val="00C411F7"/>
    <w:rsid w:val="00C4235A"/>
    <w:rsid w:val="00C43876"/>
    <w:rsid w:val="00C438A9"/>
    <w:rsid w:val="00C45450"/>
    <w:rsid w:val="00C45DE1"/>
    <w:rsid w:val="00C46022"/>
    <w:rsid w:val="00C46912"/>
    <w:rsid w:val="00C47EC4"/>
    <w:rsid w:val="00C5105A"/>
    <w:rsid w:val="00C5190F"/>
    <w:rsid w:val="00C52156"/>
    <w:rsid w:val="00C52B49"/>
    <w:rsid w:val="00C52BB4"/>
    <w:rsid w:val="00C53352"/>
    <w:rsid w:val="00C544AD"/>
    <w:rsid w:val="00C5452E"/>
    <w:rsid w:val="00C554D1"/>
    <w:rsid w:val="00C56DD3"/>
    <w:rsid w:val="00C5732E"/>
    <w:rsid w:val="00C5763D"/>
    <w:rsid w:val="00C57CE3"/>
    <w:rsid w:val="00C6137F"/>
    <w:rsid w:val="00C62704"/>
    <w:rsid w:val="00C62C1C"/>
    <w:rsid w:val="00C62E7A"/>
    <w:rsid w:val="00C631E5"/>
    <w:rsid w:val="00C63A66"/>
    <w:rsid w:val="00C65536"/>
    <w:rsid w:val="00C65600"/>
    <w:rsid w:val="00C66688"/>
    <w:rsid w:val="00C70AC4"/>
    <w:rsid w:val="00C70FA2"/>
    <w:rsid w:val="00C71BC1"/>
    <w:rsid w:val="00C71C97"/>
    <w:rsid w:val="00C732A9"/>
    <w:rsid w:val="00C736FA"/>
    <w:rsid w:val="00C74163"/>
    <w:rsid w:val="00C741DA"/>
    <w:rsid w:val="00C747C7"/>
    <w:rsid w:val="00C75596"/>
    <w:rsid w:val="00C75B1E"/>
    <w:rsid w:val="00C764ED"/>
    <w:rsid w:val="00C80127"/>
    <w:rsid w:val="00C807F0"/>
    <w:rsid w:val="00C80AD6"/>
    <w:rsid w:val="00C816E4"/>
    <w:rsid w:val="00C8255A"/>
    <w:rsid w:val="00C833B7"/>
    <w:rsid w:val="00C83681"/>
    <w:rsid w:val="00C84531"/>
    <w:rsid w:val="00C84B50"/>
    <w:rsid w:val="00C84C9F"/>
    <w:rsid w:val="00C86574"/>
    <w:rsid w:val="00C871D0"/>
    <w:rsid w:val="00C907B4"/>
    <w:rsid w:val="00C91014"/>
    <w:rsid w:val="00C92DB2"/>
    <w:rsid w:val="00C9378B"/>
    <w:rsid w:val="00C9685E"/>
    <w:rsid w:val="00CA18AB"/>
    <w:rsid w:val="00CA1944"/>
    <w:rsid w:val="00CA21A9"/>
    <w:rsid w:val="00CA22ED"/>
    <w:rsid w:val="00CA4505"/>
    <w:rsid w:val="00CA616B"/>
    <w:rsid w:val="00CA6A22"/>
    <w:rsid w:val="00CA7531"/>
    <w:rsid w:val="00CB1B0C"/>
    <w:rsid w:val="00CB330D"/>
    <w:rsid w:val="00CB58C8"/>
    <w:rsid w:val="00CB7B17"/>
    <w:rsid w:val="00CC0D37"/>
    <w:rsid w:val="00CC0F2D"/>
    <w:rsid w:val="00CC10C3"/>
    <w:rsid w:val="00CC157A"/>
    <w:rsid w:val="00CC1B94"/>
    <w:rsid w:val="00CC3838"/>
    <w:rsid w:val="00CC5688"/>
    <w:rsid w:val="00CC57C4"/>
    <w:rsid w:val="00CC7B80"/>
    <w:rsid w:val="00CD1176"/>
    <w:rsid w:val="00CD18C6"/>
    <w:rsid w:val="00CD1BE5"/>
    <w:rsid w:val="00CD22CA"/>
    <w:rsid w:val="00CD2357"/>
    <w:rsid w:val="00CD3A7C"/>
    <w:rsid w:val="00CD47EB"/>
    <w:rsid w:val="00CD4ED3"/>
    <w:rsid w:val="00CD54F4"/>
    <w:rsid w:val="00CE036F"/>
    <w:rsid w:val="00CE0D38"/>
    <w:rsid w:val="00CE1BAE"/>
    <w:rsid w:val="00CE1D40"/>
    <w:rsid w:val="00CE30D4"/>
    <w:rsid w:val="00CE3251"/>
    <w:rsid w:val="00CE560B"/>
    <w:rsid w:val="00CE5E2F"/>
    <w:rsid w:val="00CE652B"/>
    <w:rsid w:val="00CE6D51"/>
    <w:rsid w:val="00CE7F8F"/>
    <w:rsid w:val="00CF08BE"/>
    <w:rsid w:val="00CF138E"/>
    <w:rsid w:val="00CF1949"/>
    <w:rsid w:val="00CF1D61"/>
    <w:rsid w:val="00CF2937"/>
    <w:rsid w:val="00CF3A9A"/>
    <w:rsid w:val="00CF4E4C"/>
    <w:rsid w:val="00CF5BE3"/>
    <w:rsid w:val="00CF623E"/>
    <w:rsid w:val="00CF6552"/>
    <w:rsid w:val="00CF749B"/>
    <w:rsid w:val="00CF7DA3"/>
    <w:rsid w:val="00D00CD8"/>
    <w:rsid w:val="00D02196"/>
    <w:rsid w:val="00D02508"/>
    <w:rsid w:val="00D0269C"/>
    <w:rsid w:val="00D02BBA"/>
    <w:rsid w:val="00D02C9C"/>
    <w:rsid w:val="00D02FEC"/>
    <w:rsid w:val="00D04DA3"/>
    <w:rsid w:val="00D0509D"/>
    <w:rsid w:val="00D06AF7"/>
    <w:rsid w:val="00D10862"/>
    <w:rsid w:val="00D1320B"/>
    <w:rsid w:val="00D133A4"/>
    <w:rsid w:val="00D1397C"/>
    <w:rsid w:val="00D147D1"/>
    <w:rsid w:val="00D149CA"/>
    <w:rsid w:val="00D14C4B"/>
    <w:rsid w:val="00D155D3"/>
    <w:rsid w:val="00D159FA"/>
    <w:rsid w:val="00D168CD"/>
    <w:rsid w:val="00D17D2D"/>
    <w:rsid w:val="00D21EFB"/>
    <w:rsid w:val="00D2366B"/>
    <w:rsid w:val="00D242B2"/>
    <w:rsid w:val="00D2581A"/>
    <w:rsid w:val="00D265B5"/>
    <w:rsid w:val="00D26D94"/>
    <w:rsid w:val="00D26DBA"/>
    <w:rsid w:val="00D2700E"/>
    <w:rsid w:val="00D30F99"/>
    <w:rsid w:val="00D31B51"/>
    <w:rsid w:val="00D32421"/>
    <w:rsid w:val="00D33F87"/>
    <w:rsid w:val="00D35221"/>
    <w:rsid w:val="00D3629B"/>
    <w:rsid w:val="00D3682D"/>
    <w:rsid w:val="00D36A69"/>
    <w:rsid w:val="00D37D92"/>
    <w:rsid w:val="00D40ED4"/>
    <w:rsid w:val="00D41F9D"/>
    <w:rsid w:val="00D4234D"/>
    <w:rsid w:val="00D4476D"/>
    <w:rsid w:val="00D454D6"/>
    <w:rsid w:val="00D45575"/>
    <w:rsid w:val="00D51511"/>
    <w:rsid w:val="00D51A12"/>
    <w:rsid w:val="00D51F9F"/>
    <w:rsid w:val="00D53989"/>
    <w:rsid w:val="00D53CCE"/>
    <w:rsid w:val="00D54A13"/>
    <w:rsid w:val="00D54D4C"/>
    <w:rsid w:val="00D55124"/>
    <w:rsid w:val="00D556E5"/>
    <w:rsid w:val="00D565C4"/>
    <w:rsid w:val="00D57B1E"/>
    <w:rsid w:val="00D604E4"/>
    <w:rsid w:val="00D60D2D"/>
    <w:rsid w:val="00D634F1"/>
    <w:rsid w:val="00D63E4E"/>
    <w:rsid w:val="00D677B1"/>
    <w:rsid w:val="00D702F9"/>
    <w:rsid w:val="00D71914"/>
    <w:rsid w:val="00D72519"/>
    <w:rsid w:val="00D72A08"/>
    <w:rsid w:val="00D73B57"/>
    <w:rsid w:val="00D73BA1"/>
    <w:rsid w:val="00D74A7A"/>
    <w:rsid w:val="00D75125"/>
    <w:rsid w:val="00D75898"/>
    <w:rsid w:val="00D758FC"/>
    <w:rsid w:val="00D77BFB"/>
    <w:rsid w:val="00D80BF1"/>
    <w:rsid w:val="00D85DD3"/>
    <w:rsid w:val="00D85EC6"/>
    <w:rsid w:val="00D86E02"/>
    <w:rsid w:val="00D90DF5"/>
    <w:rsid w:val="00D9368B"/>
    <w:rsid w:val="00D9372F"/>
    <w:rsid w:val="00D93CA4"/>
    <w:rsid w:val="00D94032"/>
    <w:rsid w:val="00D9641D"/>
    <w:rsid w:val="00D96642"/>
    <w:rsid w:val="00D96D1A"/>
    <w:rsid w:val="00D9758D"/>
    <w:rsid w:val="00D97F36"/>
    <w:rsid w:val="00DA051D"/>
    <w:rsid w:val="00DA0649"/>
    <w:rsid w:val="00DA0C47"/>
    <w:rsid w:val="00DA0DF2"/>
    <w:rsid w:val="00DA14B1"/>
    <w:rsid w:val="00DA158C"/>
    <w:rsid w:val="00DA3CF5"/>
    <w:rsid w:val="00DA424A"/>
    <w:rsid w:val="00DA5F82"/>
    <w:rsid w:val="00DA7128"/>
    <w:rsid w:val="00DB01E7"/>
    <w:rsid w:val="00DB1350"/>
    <w:rsid w:val="00DB1495"/>
    <w:rsid w:val="00DB2922"/>
    <w:rsid w:val="00DB2CC5"/>
    <w:rsid w:val="00DB2DD1"/>
    <w:rsid w:val="00DB4D59"/>
    <w:rsid w:val="00DB6780"/>
    <w:rsid w:val="00DB6DB8"/>
    <w:rsid w:val="00DB72DD"/>
    <w:rsid w:val="00DC0899"/>
    <w:rsid w:val="00DC1E78"/>
    <w:rsid w:val="00DC28B3"/>
    <w:rsid w:val="00DC445F"/>
    <w:rsid w:val="00DC4C4A"/>
    <w:rsid w:val="00DC4DE9"/>
    <w:rsid w:val="00DC50BD"/>
    <w:rsid w:val="00DC6A93"/>
    <w:rsid w:val="00DC709B"/>
    <w:rsid w:val="00DC769E"/>
    <w:rsid w:val="00DD30E7"/>
    <w:rsid w:val="00DD4D3E"/>
    <w:rsid w:val="00DD61D8"/>
    <w:rsid w:val="00DD6A0A"/>
    <w:rsid w:val="00DE03C4"/>
    <w:rsid w:val="00DE0573"/>
    <w:rsid w:val="00DE10C8"/>
    <w:rsid w:val="00DE2B82"/>
    <w:rsid w:val="00DE2CC2"/>
    <w:rsid w:val="00DE3347"/>
    <w:rsid w:val="00DE3524"/>
    <w:rsid w:val="00DE38CA"/>
    <w:rsid w:val="00DE3E3E"/>
    <w:rsid w:val="00DE482A"/>
    <w:rsid w:val="00DE5299"/>
    <w:rsid w:val="00DE5906"/>
    <w:rsid w:val="00DE72A4"/>
    <w:rsid w:val="00DF076D"/>
    <w:rsid w:val="00DF0BE3"/>
    <w:rsid w:val="00DF1D23"/>
    <w:rsid w:val="00DF4705"/>
    <w:rsid w:val="00DF4AA2"/>
    <w:rsid w:val="00DF4B3E"/>
    <w:rsid w:val="00DF4BDA"/>
    <w:rsid w:val="00DF50A9"/>
    <w:rsid w:val="00DF5BA0"/>
    <w:rsid w:val="00DF62A8"/>
    <w:rsid w:val="00DF74DC"/>
    <w:rsid w:val="00DF7A0E"/>
    <w:rsid w:val="00E019CA"/>
    <w:rsid w:val="00E01C74"/>
    <w:rsid w:val="00E029ED"/>
    <w:rsid w:val="00E03186"/>
    <w:rsid w:val="00E059D0"/>
    <w:rsid w:val="00E079DB"/>
    <w:rsid w:val="00E11C0F"/>
    <w:rsid w:val="00E152E8"/>
    <w:rsid w:val="00E16CE3"/>
    <w:rsid w:val="00E1705B"/>
    <w:rsid w:val="00E207E5"/>
    <w:rsid w:val="00E2139B"/>
    <w:rsid w:val="00E22F2B"/>
    <w:rsid w:val="00E23264"/>
    <w:rsid w:val="00E24E03"/>
    <w:rsid w:val="00E25E31"/>
    <w:rsid w:val="00E2618A"/>
    <w:rsid w:val="00E31E34"/>
    <w:rsid w:val="00E322BF"/>
    <w:rsid w:val="00E32470"/>
    <w:rsid w:val="00E34444"/>
    <w:rsid w:val="00E34773"/>
    <w:rsid w:val="00E356A4"/>
    <w:rsid w:val="00E35733"/>
    <w:rsid w:val="00E37CE4"/>
    <w:rsid w:val="00E40109"/>
    <w:rsid w:val="00E41035"/>
    <w:rsid w:val="00E4106F"/>
    <w:rsid w:val="00E414BC"/>
    <w:rsid w:val="00E42008"/>
    <w:rsid w:val="00E421F7"/>
    <w:rsid w:val="00E422C0"/>
    <w:rsid w:val="00E44C88"/>
    <w:rsid w:val="00E45320"/>
    <w:rsid w:val="00E4543C"/>
    <w:rsid w:val="00E464E3"/>
    <w:rsid w:val="00E465B9"/>
    <w:rsid w:val="00E466CA"/>
    <w:rsid w:val="00E46A87"/>
    <w:rsid w:val="00E5203A"/>
    <w:rsid w:val="00E53616"/>
    <w:rsid w:val="00E55859"/>
    <w:rsid w:val="00E55C44"/>
    <w:rsid w:val="00E55F12"/>
    <w:rsid w:val="00E56D64"/>
    <w:rsid w:val="00E702B0"/>
    <w:rsid w:val="00E733EF"/>
    <w:rsid w:val="00E7491C"/>
    <w:rsid w:val="00E74BA9"/>
    <w:rsid w:val="00E7520D"/>
    <w:rsid w:val="00E76F91"/>
    <w:rsid w:val="00E80370"/>
    <w:rsid w:val="00E8122E"/>
    <w:rsid w:val="00E8147F"/>
    <w:rsid w:val="00E83434"/>
    <w:rsid w:val="00E85069"/>
    <w:rsid w:val="00E8511B"/>
    <w:rsid w:val="00E86191"/>
    <w:rsid w:val="00E90D09"/>
    <w:rsid w:val="00E92FE5"/>
    <w:rsid w:val="00E93763"/>
    <w:rsid w:val="00E93E67"/>
    <w:rsid w:val="00E94D24"/>
    <w:rsid w:val="00E9514C"/>
    <w:rsid w:val="00E96582"/>
    <w:rsid w:val="00E96E73"/>
    <w:rsid w:val="00EA098E"/>
    <w:rsid w:val="00EA0C23"/>
    <w:rsid w:val="00EA1BBD"/>
    <w:rsid w:val="00EA314C"/>
    <w:rsid w:val="00EA3640"/>
    <w:rsid w:val="00EA3A94"/>
    <w:rsid w:val="00EA57CC"/>
    <w:rsid w:val="00EA5DE9"/>
    <w:rsid w:val="00EB0C15"/>
    <w:rsid w:val="00EB128F"/>
    <w:rsid w:val="00EB2941"/>
    <w:rsid w:val="00EB3E50"/>
    <w:rsid w:val="00EB4933"/>
    <w:rsid w:val="00EB5A00"/>
    <w:rsid w:val="00EB65BD"/>
    <w:rsid w:val="00EB6CF9"/>
    <w:rsid w:val="00EB6EA6"/>
    <w:rsid w:val="00EB7DEF"/>
    <w:rsid w:val="00EC072E"/>
    <w:rsid w:val="00EC1413"/>
    <w:rsid w:val="00EC18F8"/>
    <w:rsid w:val="00EC21FF"/>
    <w:rsid w:val="00EC36B7"/>
    <w:rsid w:val="00EC42F2"/>
    <w:rsid w:val="00EC4A72"/>
    <w:rsid w:val="00ED03E3"/>
    <w:rsid w:val="00ED04E5"/>
    <w:rsid w:val="00ED0B5E"/>
    <w:rsid w:val="00ED3119"/>
    <w:rsid w:val="00ED353C"/>
    <w:rsid w:val="00ED4774"/>
    <w:rsid w:val="00ED7C94"/>
    <w:rsid w:val="00EE17D1"/>
    <w:rsid w:val="00EE30A8"/>
    <w:rsid w:val="00EE314B"/>
    <w:rsid w:val="00EE31A5"/>
    <w:rsid w:val="00EE4339"/>
    <w:rsid w:val="00EE458E"/>
    <w:rsid w:val="00EE4743"/>
    <w:rsid w:val="00EE476E"/>
    <w:rsid w:val="00EE7957"/>
    <w:rsid w:val="00EE79EA"/>
    <w:rsid w:val="00EF0ACF"/>
    <w:rsid w:val="00EF1025"/>
    <w:rsid w:val="00EF1A2A"/>
    <w:rsid w:val="00EF1E14"/>
    <w:rsid w:val="00EF27ED"/>
    <w:rsid w:val="00EF4A82"/>
    <w:rsid w:val="00EF56FF"/>
    <w:rsid w:val="00EF5F2C"/>
    <w:rsid w:val="00EF63FF"/>
    <w:rsid w:val="00EF6DF9"/>
    <w:rsid w:val="00EF7411"/>
    <w:rsid w:val="00F02BD3"/>
    <w:rsid w:val="00F057AF"/>
    <w:rsid w:val="00F07416"/>
    <w:rsid w:val="00F10C23"/>
    <w:rsid w:val="00F11640"/>
    <w:rsid w:val="00F11FF4"/>
    <w:rsid w:val="00F12BD0"/>
    <w:rsid w:val="00F141C1"/>
    <w:rsid w:val="00F15B1A"/>
    <w:rsid w:val="00F162A3"/>
    <w:rsid w:val="00F167BD"/>
    <w:rsid w:val="00F17B02"/>
    <w:rsid w:val="00F21236"/>
    <w:rsid w:val="00F239E7"/>
    <w:rsid w:val="00F23EDB"/>
    <w:rsid w:val="00F249B3"/>
    <w:rsid w:val="00F24A1F"/>
    <w:rsid w:val="00F26872"/>
    <w:rsid w:val="00F26E91"/>
    <w:rsid w:val="00F26EF5"/>
    <w:rsid w:val="00F26F55"/>
    <w:rsid w:val="00F27BF7"/>
    <w:rsid w:val="00F30C40"/>
    <w:rsid w:val="00F30D41"/>
    <w:rsid w:val="00F316D6"/>
    <w:rsid w:val="00F3259F"/>
    <w:rsid w:val="00F32846"/>
    <w:rsid w:val="00F32880"/>
    <w:rsid w:val="00F33AAD"/>
    <w:rsid w:val="00F3550F"/>
    <w:rsid w:val="00F3737D"/>
    <w:rsid w:val="00F4033A"/>
    <w:rsid w:val="00F40CD8"/>
    <w:rsid w:val="00F43328"/>
    <w:rsid w:val="00F43813"/>
    <w:rsid w:val="00F448B0"/>
    <w:rsid w:val="00F44E2B"/>
    <w:rsid w:val="00F4671E"/>
    <w:rsid w:val="00F47197"/>
    <w:rsid w:val="00F47A86"/>
    <w:rsid w:val="00F50079"/>
    <w:rsid w:val="00F50381"/>
    <w:rsid w:val="00F50AF7"/>
    <w:rsid w:val="00F512B2"/>
    <w:rsid w:val="00F51B20"/>
    <w:rsid w:val="00F51C3D"/>
    <w:rsid w:val="00F52369"/>
    <w:rsid w:val="00F528FF"/>
    <w:rsid w:val="00F52B87"/>
    <w:rsid w:val="00F54DBC"/>
    <w:rsid w:val="00F557D5"/>
    <w:rsid w:val="00F55ED9"/>
    <w:rsid w:val="00F57C12"/>
    <w:rsid w:val="00F61F37"/>
    <w:rsid w:val="00F63DBF"/>
    <w:rsid w:val="00F63EB6"/>
    <w:rsid w:val="00F64989"/>
    <w:rsid w:val="00F6578D"/>
    <w:rsid w:val="00F65E25"/>
    <w:rsid w:val="00F65F3C"/>
    <w:rsid w:val="00F66583"/>
    <w:rsid w:val="00F67550"/>
    <w:rsid w:val="00F67B57"/>
    <w:rsid w:val="00F707A6"/>
    <w:rsid w:val="00F70D7C"/>
    <w:rsid w:val="00F72254"/>
    <w:rsid w:val="00F73340"/>
    <w:rsid w:val="00F73F3B"/>
    <w:rsid w:val="00F74013"/>
    <w:rsid w:val="00F7566D"/>
    <w:rsid w:val="00F76D69"/>
    <w:rsid w:val="00F76DD0"/>
    <w:rsid w:val="00F76F2A"/>
    <w:rsid w:val="00F82195"/>
    <w:rsid w:val="00F82EF4"/>
    <w:rsid w:val="00F838EF"/>
    <w:rsid w:val="00F85AA8"/>
    <w:rsid w:val="00F85BD2"/>
    <w:rsid w:val="00F85E27"/>
    <w:rsid w:val="00F85E84"/>
    <w:rsid w:val="00F85F7B"/>
    <w:rsid w:val="00F86756"/>
    <w:rsid w:val="00F90F78"/>
    <w:rsid w:val="00F939E6"/>
    <w:rsid w:val="00F94544"/>
    <w:rsid w:val="00F960E3"/>
    <w:rsid w:val="00F979E7"/>
    <w:rsid w:val="00FA0087"/>
    <w:rsid w:val="00FA0522"/>
    <w:rsid w:val="00FA169B"/>
    <w:rsid w:val="00FA16F3"/>
    <w:rsid w:val="00FA23A0"/>
    <w:rsid w:val="00FA30F8"/>
    <w:rsid w:val="00FA58EA"/>
    <w:rsid w:val="00FA68B1"/>
    <w:rsid w:val="00FA6F72"/>
    <w:rsid w:val="00FB01B4"/>
    <w:rsid w:val="00FB0421"/>
    <w:rsid w:val="00FB1FC7"/>
    <w:rsid w:val="00FB2258"/>
    <w:rsid w:val="00FB248A"/>
    <w:rsid w:val="00FB2863"/>
    <w:rsid w:val="00FB354D"/>
    <w:rsid w:val="00FB6BD4"/>
    <w:rsid w:val="00FB6DA9"/>
    <w:rsid w:val="00FB6DCB"/>
    <w:rsid w:val="00FB7C0A"/>
    <w:rsid w:val="00FC1704"/>
    <w:rsid w:val="00FC2E3F"/>
    <w:rsid w:val="00FC4E29"/>
    <w:rsid w:val="00FC4FCF"/>
    <w:rsid w:val="00FC52AA"/>
    <w:rsid w:val="00FD0560"/>
    <w:rsid w:val="00FD07B8"/>
    <w:rsid w:val="00FD1252"/>
    <w:rsid w:val="00FD2C2E"/>
    <w:rsid w:val="00FD2EA7"/>
    <w:rsid w:val="00FD4FD0"/>
    <w:rsid w:val="00FD63C3"/>
    <w:rsid w:val="00FD69E9"/>
    <w:rsid w:val="00FD70CE"/>
    <w:rsid w:val="00FE052C"/>
    <w:rsid w:val="00FE0EEB"/>
    <w:rsid w:val="00FE1C9A"/>
    <w:rsid w:val="00FE2227"/>
    <w:rsid w:val="00FE306E"/>
    <w:rsid w:val="00FE3F2C"/>
    <w:rsid w:val="00FE410A"/>
    <w:rsid w:val="00FE5B22"/>
    <w:rsid w:val="00FE677C"/>
    <w:rsid w:val="00FE6AD2"/>
    <w:rsid w:val="00FE79CE"/>
    <w:rsid w:val="00FF0D40"/>
    <w:rsid w:val="00FF11BB"/>
    <w:rsid w:val="00FF37F8"/>
    <w:rsid w:val="00FF3BB5"/>
    <w:rsid w:val="00FF76BE"/>
    <w:rsid w:val="00FF7E2E"/>
    <w:rsid w:val="00FF7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22" style="mso-position-horizontal-relative:margin;mso-position-vertical-relative:margin" fill="f" fillcolor="white" stroke="f">
      <v:fill color="white" on="f"/>
      <v:stroke on="f"/>
    </o:shapedefaults>
    <o:shapelayout v:ext="edit">
      <o:idmap v:ext="edit" data="2,3"/>
      <o:rules v:ext="edit">
        <o:r id="V:Rule1" type="connector" idref="#_x0000_s3113"/>
        <o:r id="V:Rule2" type="connector" idref="#_x0000_s3112"/>
        <o:r id="V:Rule3" type="connector" idref="#_x0000_s2847"/>
        <o:r id="V:Rule4" type="connector" idref="#_x0000_s3077"/>
        <o:r id="V:Rule5" type="connector" idref="#_x0000_s3064"/>
        <o:r id="V:Rule6" type="connector" idref="#_x0000_s3054"/>
        <o:r id="V:Rule7" type="connector" idref="#_x0000_s3091"/>
        <o:r id="V:Rule8" type="connector" idref="#_x0000_s3078"/>
        <o:r id="V:Rule9" type="connector" idref="#_x0000_s3094"/>
        <o:r id="V:Rule10" type="connector" idref="#_x0000_s3063"/>
        <o:r id="V:Rule11" type="connector" idref="#_x0000_s3103"/>
        <o:r id="V:Rule12" type="connector" idref="#_x0000_s3075"/>
        <o:r id="V:Rule13" type="connector" idref="#_x0000_s3062"/>
        <o:r id="V:Rule14" type="connector" idref="#_x0000_s3124"/>
        <o:r id="V:Rule15" type="connector" idref="#_x0000_s3076"/>
        <o:r id="V:Rule16" type="connector" idref="#_x0000_s3104"/>
        <o:r id="V:Rule17" type="connector" idref="#_x0000_s3061"/>
        <o:r id="V:Rule18" type="connector" idref="#_x0000_s3060"/>
        <o:r id="V:Rule19" type="connector" idref="#_x0000_s3092"/>
        <o:r id="V:Rule20" type="connector" idref="#_x0000_s3079"/>
        <o:r id="V:Rule21" type="connector" idref="#_x0000_s3090"/>
        <o:r id="V:Rule22" type="connector" idref="#_x0000_s3105"/>
        <o:r id="V:Rule23" type="connector" idref="#_x0000_s3093"/>
      </o:rules>
    </o:shapelayout>
  </w:shapeDefaults>
  <w:decimalSymbol w:val=","/>
  <w:listSeparator w:val=";"/>
  <w14:docId w14:val="685FE486"/>
  <w15:docId w15:val="{22494551-54CD-4DC7-8D24-1C631A2FD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aliases w:val="nagłówek 4"/>
    <w:rsid w:val="00F73F3B"/>
    <w:pPr>
      <w:spacing w:before="360" w:after="360"/>
    </w:pPr>
    <w:rPr>
      <w:rFonts w:ascii="Calibri" w:hAnsi="Calibri"/>
      <w:i/>
      <w:sz w:val="22"/>
      <w:szCs w:val="24"/>
    </w:rPr>
  </w:style>
  <w:style w:type="paragraph" w:styleId="Nagwek1">
    <w:name w:val="heading 1"/>
    <w:basedOn w:val="Normalny"/>
    <w:next w:val="Normalny"/>
    <w:link w:val="Nagwek1Znak"/>
    <w:qFormat/>
    <w:rsid w:val="00F73F3B"/>
    <w:pPr>
      <w:keepNext/>
      <w:outlineLvl w:val="0"/>
    </w:pPr>
    <w:rPr>
      <w:rFonts w:cs="Arial"/>
      <w:b/>
      <w:bCs/>
      <w:i w:val="0"/>
      <w:kern w:val="32"/>
      <w:sz w:val="28"/>
      <w:szCs w:val="32"/>
    </w:rPr>
  </w:style>
  <w:style w:type="paragraph" w:styleId="Nagwek2">
    <w:name w:val="heading 2"/>
    <w:basedOn w:val="Normalny"/>
    <w:next w:val="Normalny"/>
    <w:qFormat/>
    <w:rsid w:val="00A07C9E"/>
    <w:pPr>
      <w:keepNext/>
      <w:outlineLvl w:val="1"/>
    </w:pPr>
    <w:rPr>
      <w:rFonts w:cs="Arial"/>
      <w:b/>
      <w:bCs/>
      <w:i w:val="0"/>
      <w:iCs/>
      <w:sz w:val="24"/>
      <w:szCs w:val="28"/>
    </w:rPr>
  </w:style>
  <w:style w:type="paragraph" w:styleId="Nagwek3">
    <w:name w:val="heading 3"/>
    <w:basedOn w:val="Normalny"/>
    <w:next w:val="Normalny"/>
    <w:autoRedefine/>
    <w:qFormat/>
    <w:rsid w:val="00976544"/>
    <w:pPr>
      <w:keepNext/>
      <w:ind w:left="720"/>
      <w:jc w:val="both"/>
      <w:outlineLvl w:val="2"/>
    </w:pPr>
    <w:rPr>
      <w:rFonts w:cs="Arial"/>
      <w:bCs/>
      <w:i w:val="0"/>
      <w:sz w:val="24"/>
      <w:szCs w:val="26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046FDF"/>
    <w:pPr>
      <w:keepNext/>
      <w:spacing w:before="240" w:after="60"/>
      <w:outlineLvl w:val="3"/>
    </w:pPr>
    <w:rPr>
      <w:b/>
      <w:bCs/>
      <w:i w:val="0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pistreci1">
    <w:name w:val="toc 1"/>
    <w:basedOn w:val="Normalny"/>
    <w:next w:val="Normalny"/>
    <w:autoRedefine/>
    <w:uiPriority w:val="39"/>
    <w:qFormat/>
    <w:rsid w:val="00DF4AA2"/>
    <w:pPr>
      <w:spacing w:before="120" w:after="120"/>
    </w:pPr>
    <w:rPr>
      <w:b/>
      <w:bCs/>
      <w:i w:val="0"/>
      <w: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qFormat/>
    <w:rsid w:val="00046FDF"/>
    <w:pPr>
      <w:spacing w:before="0" w:after="0"/>
      <w:ind w:left="440"/>
    </w:pPr>
    <w:rPr>
      <w:iCs/>
      <w:sz w:val="20"/>
      <w:szCs w:val="20"/>
    </w:rPr>
  </w:style>
  <w:style w:type="character" w:styleId="Hipercze">
    <w:name w:val="Hyperlink"/>
    <w:basedOn w:val="Domylnaczcionkaakapitu"/>
    <w:uiPriority w:val="99"/>
    <w:rsid w:val="006053F5"/>
    <w:rPr>
      <w:color w:val="0000FF"/>
      <w:u w:val="single"/>
    </w:rPr>
  </w:style>
  <w:style w:type="paragraph" w:customStyle="1" w:styleId="MPtytul2">
    <w:name w:val="MP_tytul_2"/>
    <w:basedOn w:val="Normalny"/>
    <w:rsid w:val="00AF30AB"/>
    <w:pPr>
      <w:spacing w:line="240" w:lineRule="atLeast"/>
      <w:ind w:left="284"/>
      <w:jc w:val="both"/>
    </w:pPr>
    <w:rPr>
      <w:b/>
      <w:szCs w:val="20"/>
    </w:rPr>
  </w:style>
  <w:style w:type="paragraph" w:customStyle="1" w:styleId="MPtytul1">
    <w:name w:val="MP_tytul_1"/>
    <w:basedOn w:val="Normalny"/>
    <w:rsid w:val="00AF30AB"/>
    <w:pPr>
      <w:tabs>
        <w:tab w:val="right" w:leader="dot" w:pos="9072"/>
      </w:tabs>
      <w:spacing w:line="240" w:lineRule="atLeast"/>
      <w:jc w:val="both"/>
    </w:pPr>
    <w:rPr>
      <w:rFonts w:ascii="Arial" w:hAnsi="Arial"/>
      <w:b/>
      <w:sz w:val="20"/>
      <w:szCs w:val="20"/>
    </w:rPr>
  </w:style>
  <w:style w:type="paragraph" w:customStyle="1" w:styleId="MP">
    <w:name w:val="MP"/>
    <w:basedOn w:val="Normalny"/>
    <w:rsid w:val="00AF30AB"/>
    <w:pPr>
      <w:spacing w:line="240" w:lineRule="atLeast"/>
      <w:ind w:firstLine="284"/>
      <w:jc w:val="both"/>
    </w:pPr>
    <w:rPr>
      <w:szCs w:val="20"/>
    </w:rPr>
  </w:style>
  <w:style w:type="table" w:styleId="Tabela-Siatka">
    <w:name w:val="Table Grid"/>
    <w:basedOn w:val="Standardowy"/>
    <w:rsid w:val="00C169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2">
    <w:name w:val="Body Text Indent 2"/>
    <w:basedOn w:val="Normalny"/>
    <w:rsid w:val="002C03DA"/>
    <w:pPr>
      <w:spacing w:after="120" w:line="480" w:lineRule="auto"/>
      <w:ind w:left="283"/>
    </w:pPr>
    <w:rPr>
      <w:sz w:val="20"/>
      <w:szCs w:val="20"/>
    </w:rPr>
  </w:style>
  <w:style w:type="paragraph" w:styleId="Tekstpodstawowywcity">
    <w:name w:val="Body Text Indent"/>
    <w:basedOn w:val="Normalny"/>
    <w:link w:val="TekstpodstawowywcityZnak"/>
    <w:rsid w:val="00EB7DEF"/>
    <w:pPr>
      <w:spacing w:after="120"/>
      <w:ind w:left="283"/>
    </w:pPr>
    <w:rPr>
      <w:sz w:val="20"/>
      <w:szCs w:val="20"/>
    </w:rPr>
  </w:style>
  <w:style w:type="paragraph" w:styleId="Nagwek">
    <w:name w:val="header"/>
    <w:basedOn w:val="Normalny"/>
    <w:link w:val="NagwekZnak"/>
    <w:rsid w:val="00EB7DE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EB7DEF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EB7DEF"/>
  </w:style>
  <w:style w:type="numbering" w:styleId="111111">
    <w:name w:val="Outline List 2"/>
    <w:basedOn w:val="Bezlisty"/>
    <w:rsid w:val="007A15B9"/>
    <w:pPr>
      <w:numPr>
        <w:numId w:val="1"/>
      </w:numPr>
    </w:pPr>
  </w:style>
  <w:style w:type="character" w:customStyle="1" w:styleId="Stylwiadomocie-mail28">
    <w:name w:val="Styl wiadomości e-mail 28"/>
    <w:basedOn w:val="Domylnaczcionkaakapitu"/>
    <w:semiHidden/>
    <w:rsid w:val="004C07AE"/>
    <w:rPr>
      <w:rFonts w:ascii="Arial" w:hAnsi="Arial" w:cs="Arial" w:hint="default"/>
      <w:color w:val="auto"/>
      <w:sz w:val="20"/>
      <w:szCs w:val="20"/>
    </w:rPr>
  </w:style>
  <w:style w:type="paragraph" w:customStyle="1" w:styleId="Punkt1">
    <w:name w:val="Punkt 1."/>
    <w:link w:val="Punkt1Znak"/>
    <w:rsid w:val="00C52BB4"/>
    <w:pPr>
      <w:spacing w:line="360" w:lineRule="auto"/>
      <w:ind w:left="432" w:hanging="432"/>
    </w:pPr>
    <w:rPr>
      <w:rFonts w:ascii="Tahoma" w:hAnsi="Tahoma" w:cs="Arial"/>
      <w:b/>
      <w:bCs/>
      <w:sz w:val="26"/>
      <w:szCs w:val="26"/>
    </w:rPr>
  </w:style>
  <w:style w:type="paragraph" w:customStyle="1" w:styleId="Punkt11">
    <w:name w:val="Punkt 1.1."/>
    <w:basedOn w:val="Punkt1"/>
    <w:rsid w:val="00C52BB4"/>
    <w:rPr>
      <w:sz w:val="24"/>
    </w:rPr>
  </w:style>
  <w:style w:type="paragraph" w:customStyle="1" w:styleId="Punkt111">
    <w:name w:val="Punkt 1.1.1."/>
    <w:basedOn w:val="Punkt1"/>
    <w:link w:val="Punkt111Znak"/>
    <w:rsid w:val="00633325"/>
    <w:pPr>
      <w:spacing w:line="240" w:lineRule="auto"/>
      <w:ind w:left="0" w:firstLine="0"/>
    </w:pPr>
    <w:rPr>
      <w:sz w:val="20"/>
      <w:szCs w:val="20"/>
    </w:rPr>
  </w:style>
  <w:style w:type="paragraph" w:styleId="Tekstpodstawowy2">
    <w:name w:val="Body Text 2"/>
    <w:basedOn w:val="Normalny"/>
    <w:rsid w:val="001E0157"/>
    <w:pPr>
      <w:spacing w:after="120" w:line="480" w:lineRule="auto"/>
    </w:pPr>
  </w:style>
  <w:style w:type="paragraph" w:styleId="NormalnyWeb">
    <w:name w:val="Normal (Web)"/>
    <w:basedOn w:val="Normalny"/>
    <w:uiPriority w:val="99"/>
    <w:rsid w:val="001E0157"/>
    <w:pPr>
      <w:spacing w:before="100" w:beforeAutospacing="1" w:after="100" w:afterAutospacing="1"/>
    </w:pPr>
    <w:rPr>
      <w:color w:val="000000"/>
    </w:rPr>
  </w:style>
  <w:style w:type="character" w:customStyle="1" w:styleId="grame">
    <w:name w:val="grame"/>
    <w:basedOn w:val="Domylnaczcionkaakapitu"/>
    <w:rsid w:val="001E0157"/>
  </w:style>
  <w:style w:type="paragraph" w:styleId="Spistreci2">
    <w:name w:val="toc 2"/>
    <w:basedOn w:val="Normalny"/>
    <w:next w:val="Normalny"/>
    <w:autoRedefine/>
    <w:uiPriority w:val="39"/>
    <w:qFormat/>
    <w:rsid w:val="00046FDF"/>
    <w:pPr>
      <w:spacing w:before="0" w:after="0"/>
      <w:ind w:left="220"/>
    </w:pPr>
    <w:rPr>
      <w:i w:val="0"/>
      <w:smallCaps/>
      <w:sz w:val="20"/>
      <w:szCs w:val="20"/>
    </w:rPr>
  </w:style>
  <w:style w:type="character" w:styleId="Numerwiersza">
    <w:name w:val="line number"/>
    <w:basedOn w:val="Domylnaczcionkaakapitu"/>
    <w:rsid w:val="00BD478B"/>
  </w:style>
  <w:style w:type="paragraph" w:styleId="Bezodstpw">
    <w:name w:val="No Spacing"/>
    <w:link w:val="BezodstpwZnak"/>
    <w:uiPriority w:val="1"/>
    <w:qFormat/>
    <w:rsid w:val="00046FDF"/>
    <w:rPr>
      <w:rFonts w:ascii="Calibri" w:hAnsi="Calibri"/>
      <w:sz w:val="22"/>
      <w:szCs w:val="22"/>
      <w:lang w:eastAsia="en-US"/>
    </w:rPr>
  </w:style>
  <w:style w:type="character" w:customStyle="1" w:styleId="BezodstpwZnak">
    <w:name w:val="Bez odstępów Znak"/>
    <w:basedOn w:val="Domylnaczcionkaakapitu"/>
    <w:link w:val="Bezodstpw"/>
    <w:uiPriority w:val="1"/>
    <w:rsid w:val="00046FDF"/>
    <w:rPr>
      <w:rFonts w:ascii="Calibri" w:hAnsi="Calibri"/>
      <w:sz w:val="22"/>
      <w:szCs w:val="22"/>
      <w:lang w:val="pl-PL" w:eastAsia="en-US" w:bidi="ar-SA"/>
    </w:rPr>
  </w:style>
  <w:style w:type="paragraph" w:styleId="Tekstdymka">
    <w:name w:val="Balloon Text"/>
    <w:basedOn w:val="Normalny"/>
    <w:link w:val="TekstdymkaZnak"/>
    <w:rsid w:val="00BD478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BD478B"/>
    <w:rPr>
      <w:rFonts w:ascii="Tahoma" w:hAnsi="Tahoma" w:cs="Tahoma"/>
      <w:sz w:val="16"/>
      <w:szCs w:val="16"/>
    </w:rPr>
  </w:style>
  <w:style w:type="paragraph" w:styleId="Mapadokumentu">
    <w:name w:val="Document Map"/>
    <w:basedOn w:val="Normalny"/>
    <w:link w:val="MapadokumentuZnak"/>
    <w:rsid w:val="00BD478B"/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rsid w:val="00BD478B"/>
    <w:rPr>
      <w:rFonts w:ascii="Tahoma" w:hAnsi="Tahoma" w:cs="Tahoma"/>
      <w:sz w:val="16"/>
      <w:szCs w:val="16"/>
    </w:rPr>
  </w:style>
  <w:style w:type="paragraph" w:styleId="Podtytu">
    <w:name w:val="Subtitle"/>
    <w:basedOn w:val="Normalny"/>
    <w:next w:val="Normalny"/>
    <w:link w:val="PodtytuZnak"/>
    <w:qFormat/>
    <w:rsid w:val="00046FDF"/>
    <w:pPr>
      <w:spacing w:after="60"/>
      <w:jc w:val="center"/>
      <w:outlineLvl w:val="1"/>
    </w:pPr>
    <w:rPr>
      <w:i w:val="0"/>
      <w:sz w:val="24"/>
    </w:rPr>
  </w:style>
  <w:style w:type="character" w:customStyle="1" w:styleId="PodtytuZnak">
    <w:name w:val="Podtytuł Znak"/>
    <w:basedOn w:val="Domylnaczcionkaakapitu"/>
    <w:link w:val="Podtytu"/>
    <w:rsid w:val="00046FDF"/>
    <w:rPr>
      <w:rFonts w:ascii="Cambria" w:eastAsia="Times New Roman" w:hAnsi="Cambria" w:cs="Times New Roman"/>
      <w:sz w:val="24"/>
      <w:szCs w:val="24"/>
    </w:rPr>
  </w:style>
  <w:style w:type="character" w:styleId="UyteHipercze">
    <w:name w:val="FollowedHyperlink"/>
    <w:basedOn w:val="Domylnaczcionkaakapitu"/>
    <w:rsid w:val="00551C04"/>
    <w:rPr>
      <w:color w:val="800080"/>
      <w:u w:val="single"/>
    </w:rPr>
  </w:style>
  <w:style w:type="paragraph" w:styleId="Spistreci4">
    <w:name w:val="toc 4"/>
    <w:basedOn w:val="Normalny"/>
    <w:next w:val="Normalny"/>
    <w:autoRedefine/>
    <w:uiPriority w:val="39"/>
    <w:unhideWhenUsed/>
    <w:rsid w:val="002B6186"/>
    <w:pPr>
      <w:spacing w:before="0" w:after="0"/>
      <w:ind w:left="660"/>
    </w:pPr>
    <w:rPr>
      <w:i w:val="0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unhideWhenUsed/>
    <w:rsid w:val="00FE306E"/>
    <w:pPr>
      <w:spacing w:before="0" w:after="0"/>
      <w:ind w:left="880"/>
    </w:pPr>
    <w:rPr>
      <w:i w:val="0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unhideWhenUsed/>
    <w:rsid w:val="00FE306E"/>
    <w:pPr>
      <w:spacing w:before="0" w:after="0"/>
      <w:ind w:left="1100"/>
    </w:pPr>
    <w:rPr>
      <w:i w:val="0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unhideWhenUsed/>
    <w:rsid w:val="00FE306E"/>
    <w:pPr>
      <w:spacing w:before="0" w:after="0"/>
      <w:ind w:left="1320"/>
    </w:pPr>
    <w:rPr>
      <w:i w:val="0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unhideWhenUsed/>
    <w:rsid w:val="00FE306E"/>
    <w:pPr>
      <w:spacing w:before="0" w:after="0"/>
      <w:ind w:left="1540"/>
    </w:pPr>
    <w:rPr>
      <w:i w:val="0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unhideWhenUsed/>
    <w:rsid w:val="00FE306E"/>
    <w:pPr>
      <w:spacing w:before="0" w:after="0"/>
      <w:ind w:left="1760"/>
    </w:pPr>
    <w:rPr>
      <w:i w:val="0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046FDF"/>
    <w:rPr>
      <w:b/>
      <w:bCs/>
    </w:rPr>
  </w:style>
  <w:style w:type="paragraph" w:styleId="Akapitzlist">
    <w:name w:val="List Paragraph"/>
    <w:basedOn w:val="Normalny"/>
    <w:uiPriority w:val="34"/>
    <w:qFormat/>
    <w:rsid w:val="00046FDF"/>
    <w:pPr>
      <w:ind w:left="708"/>
    </w:pPr>
  </w:style>
  <w:style w:type="paragraph" w:customStyle="1" w:styleId="Punkt1111">
    <w:name w:val="Punkt 1.1.1.1."/>
    <w:basedOn w:val="Punkt111"/>
    <w:link w:val="Punkt1111Znak"/>
    <w:qFormat/>
    <w:rsid w:val="00046FDF"/>
  </w:style>
  <w:style w:type="character" w:customStyle="1" w:styleId="Nagwek4Znak">
    <w:name w:val="Nagłówek 4 Znak"/>
    <w:basedOn w:val="Domylnaczcionkaakapitu"/>
    <w:link w:val="Nagwek4"/>
    <w:semiHidden/>
    <w:rsid w:val="00046FDF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Punkt1Znak">
    <w:name w:val="Punkt 1. Znak"/>
    <w:basedOn w:val="Domylnaczcionkaakapitu"/>
    <w:link w:val="Punkt1"/>
    <w:rsid w:val="00633325"/>
    <w:rPr>
      <w:rFonts w:ascii="Tahoma" w:hAnsi="Tahoma" w:cs="Arial"/>
      <w:b/>
      <w:bCs/>
      <w:sz w:val="26"/>
      <w:szCs w:val="26"/>
      <w:lang w:val="pl-PL" w:eastAsia="pl-PL" w:bidi="ar-SA"/>
    </w:rPr>
  </w:style>
  <w:style w:type="character" w:customStyle="1" w:styleId="Punkt111Znak">
    <w:name w:val="Punkt 1.1.1. Znak"/>
    <w:basedOn w:val="Punkt1Znak"/>
    <w:link w:val="Punkt111"/>
    <w:rsid w:val="00633325"/>
    <w:rPr>
      <w:rFonts w:ascii="Tahoma" w:hAnsi="Tahoma" w:cs="Arial"/>
      <w:b/>
      <w:bCs/>
      <w:sz w:val="26"/>
      <w:szCs w:val="26"/>
      <w:lang w:val="pl-PL" w:eastAsia="pl-PL" w:bidi="ar-SA"/>
    </w:rPr>
  </w:style>
  <w:style w:type="character" w:customStyle="1" w:styleId="Punkt1111Znak">
    <w:name w:val="Punkt 1.1.1.1. Znak"/>
    <w:basedOn w:val="Punkt111Znak"/>
    <w:link w:val="Punkt1111"/>
    <w:rsid w:val="00633325"/>
    <w:rPr>
      <w:rFonts w:ascii="Tahoma" w:hAnsi="Tahoma" w:cs="Arial"/>
      <w:b/>
      <w:bCs/>
      <w:sz w:val="26"/>
      <w:szCs w:val="26"/>
      <w:lang w:val="pl-PL" w:eastAsia="pl-PL" w:bidi="ar-SA"/>
    </w:rPr>
  </w:style>
  <w:style w:type="paragraph" w:styleId="Tekstprzypisukocowego">
    <w:name w:val="endnote text"/>
    <w:basedOn w:val="Normalny"/>
    <w:link w:val="TekstprzypisukocowegoZnak"/>
    <w:rsid w:val="001E57DF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1E57DF"/>
  </w:style>
  <w:style w:type="character" w:styleId="Odwoanieprzypisukocowego">
    <w:name w:val="endnote reference"/>
    <w:basedOn w:val="Domylnaczcionkaakapitu"/>
    <w:rsid w:val="001E57DF"/>
    <w:rPr>
      <w:vertAlign w:val="superscript"/>
    </w:rPr>
  </w:style>
  <w:style w:type="paragraph" w:customStyle="1" w:styleId="standard">
    <w:name w:val="standard"/>
    <w:basedOn w:val="Normalny"/>
    <w:rsid w:val="00BE17E6"/>
    <w:pPr>
      <w:ind w:firstLine="397"/>
      <w:jc w:val="both"/>
    </w:pPr>
    <w:rPr>
      <w:szCs w:val="20"/>
    </w:rPr>
  </w:style>
  <w:style w:type="paragraph" w:customStyle="1" w:styleId="StylNagwek2Stosujkerningprzy16pt">
    <w:name w:val="Styl Nagłówek 2 + Stosuj kerning przy 16 pt"/>
    <w:basedOn w:val="Nagwek2"/>
    <w:rsid w:val="00883BE0"/>
    <w:rPr>
      <w:rFonts w:ascii="Tahoma" w:hAnsi="Tahoma"/>
      <w:kern w:val="32"/>
      <w:sz w:val="22"/>
    </w:rPr>
  </w:style>
  <w:style w:type="paragraph" w:customStyle="1" w:styleId="StylNagwek1Tahoma12pt">
    <w:name w:val="Styl Nagłówek 1 + Tahoma 12 pt"/>
    <w:basedOn w:val="Nagwek1"/>
    <w:rsid w:val="00883BE0"/>
    <w:rPr>
      <w:rFonts w:ascii="Tahoma" w:hAnsi="Tahoma"/>
      <w:sz w:val="24"/>
    </w:rPr>
  </w:style>
  <w:style w:type="character" w:customStyle="1" w:styleId="Stylwiadomocie-mail65">
    <w:name w:val="Styl wiadomości e-mail 65"/>
    <w:basedOn w:val="Domylnaczcionkaakapitu"/>
    <w:semiHidden/>
    <w:rsid w:val="00883BE0"/>
    <w:rPr>
      <w:rFonts w:ascii="Arial" w:hAnsi="Arial" w:cs="Arial" w:hint="default"/>
      <w:color w:val="auto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883BE0"/>
  </w:style>
  <w:style w:type="character" w:customStyle="1" w:styleId="NagwekZnak">
    <w:name w:val="Nagłówek Znak"/>
    <w:basedOn w:val="Domylnaczcionkaakapitu"/>
    <w:link w:val="Nagwek"/>
    <w:rsid w:val="00883BE0"/>
    <w:rPr>
      <w:sz w:val="24"/>
      <w:szCs w:val="24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046FDF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Cs w:val="28"/>
      <w:lang w:eastAsia="en-US"/>
    </w:rPr>
  </w:style>
  <w:style w:type="character" w:styleId="Odwoaniedokomentarza">
    <w:name w:val="annotation reference"/>
    <w:basedOn w:val="Domylnaczcionkaakapitu"/>
    <w:rsid w:val="00DE2B82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DE2B8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DE2B82"/>
    <w:rPr>
      <w:rFonts w:ascii="Cambria" w:hAnsi="Cambria"/>
      <w:i/>
    </w:rPr>
  </w:style>
  <w:style w:type="paragraph" w:styleId="Tematkomentarza">
    <w:name w:val="annotation subject"/>
    <w:basedOn w:val="Tekstkomentarza"/>
    <w:next w:val="Tekstkomentarza"/>
    <w:link w:val="TematkomentarzaZnak"/>
    <w:rsid w:val="00DE2B8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DE2B82"/>
    <w:rPr>
      <w:rFonts w:ascii="Cambria" w:hAnsi="Cambria"/>
      <w:b/>
      <w:bCs/>
      <w:i/>
    </w:rPr>
  </w:style>
  <w:style w:type="character" w:customStyle="1" w:styleId="Nagwek1Znak">
    <w:name w:val="Nagłówek 1 Znak"/>
    <w:basedOn w:val="Domylnaczcionkaakapitu"/>
    <w:link w:val="Nagwek1"/>
    <w:rsid w:val="00F73F3B"/>
    <w:rPr>
      <w:rFonts w:ascii="Calibri" w:hAnsi="Calibri" w:cs="Arial"/>
      <w:b/>
      <w:bCs/>
      <w:kern w:val="32"/>
      <w:sz w:val="28"/>
      <w:szCs w:val="32"/>
    </w:rPr>
  </w:style>
  <w:style w:type="paragraph" w:styleId="Tytu">
    <w:name w:val="Title"/>
    <w:basedOn w:val="Normalny"/>
    <w:next w:val="Normalny"/>
    <w:link w:val="TytuZnak"/>
    <w:qFormat/>
    <w:rsid w:val="009F10B8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rsid w:val="009F10B8"/>
    <w:rPr>
      <w:rFonts w:ascii="Cambria" w:eastAsia="Times New Roman" w:hAnsi="Cambria" w:cs="Times New Roman"/>
      <w:b/>
      <w:bCs/>
      <w:i/>
      <w:kern w:val="28"/>
      <w:sz w:val="32"/>
      <w:szCs w:val="32"/>
    </w:rPr>
  </w:style>
  <w:style w:type="paragraph" w:customStyle="1" w:styleId="Nagwek4a">
    <w:name w:val="Nagłówek 4 a"/>
    <w:basedOn w:val="Normalny"/>
    <w:next w:val="Normalny"/>
    <w:rsid w:val="009F10B8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190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346892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7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2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jpeg"/><Relationship Id="rId299" Type="http://schemas.openxmlformats.org/officeDocument/2006/relationships/image" Target="file:///C:\Softres\SOD\pomoc\65Przypomnienia\miesieczne.jpg" TargetMode="External"/><Relationship Id="rId21" Type="http://schemas.openxmlformats.org/officeDocument/2006/relationships/image" Target="media/image14.jpeg"/><Relationship Id="rId42" Type="http://schemas.openxmlformats.org/officeDocument/2006/relationships/image" Target="media/image33.png"/><Relationship Id="rId63" Type="http://schemas.openxmlformats.org/officeDocument/2006/relationships/image" Target="media/image53.png"/><Relationship Id="rId84" Type="http://schemas.openxmlformats.org/officeDocument/2006/relationships/image" Target="media/image74.png"/><Relationship Id="rId138" Type="http://schemas.openxmlformats.org/officeDocument/2006/relationships/image" Target="media/image128.jpeg"/><Relationship Id="rId159" Type="http://schemas.openxmlformats.org/officeDocument/2006/relationships/image" Target="media/image149.jpeg"/><Relationship Id="rId170" Type="http://schemas.openxmlformats.org/officeDocument/2006/relationships/image" Target="media/image160.jpeg"/><Relationship Id="rId191" Type="http://schemas.openxmlformats.org/officeDocument/2006/relationships/image" Target="media/image181.jpeg"/><Relationship Id="rId205" Type="http://schemas.openxmlformats.org/officeDocument/2006/relationships/image" Target="media/image195.jpeg"/><Relationship Id="rId226" Type="http://schemas.openxmlformats.org/officeDocument/2006/relationships/image" Target="media/image216.png"/><Relationship Id="rId247" Type="http://schemas.openxmlformats.org/officeDocument/2006/relationships/image" Target="media/image237.jpeg"/><Relationship Id="rId107" Type="http://schemas.openxmlformats.org/officeDocument/2006/relationships/image" Target="media/image97.jpeg"/><Relationship Id="rId268" Type="http://schemas.openxmlformats.org/officeDocument/2006/relationships/image" Target="media/image258.png"/><Relationship Id="rId289" Type="http://schemas.openxmlformats.org/officeDocument/2006/relationships/image" Target="media/image27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image" Target="media/image44.png"/><Relationship Id="rId74" Type="http://schemas.openxmlformats.org/officeDocument/2006/relationships/image" Target="media/image64.png"/><Relationship Id="rId128" Type="http://schemas.openxmlformats.org/officeDocument/2006/relationships/image" Target="media/image118.png"/><Relationship Id="rId149" Type="http://schemas.openxmlformats.org/officeDocument/2006/relationships/image" Target="media/image139.png"/><Relationship Id="rId5" Type="http://schemas.openxmlformats.org/officeDocument/2006/relationships/webSettings" Target="webSettings.xml"/><Relationship Id="rId95" Type="http://schemas.openxmlformats.org/officeDocument/2006/relationships/image" Target="media/image85.jpeg"/><Relationship Id="rId160" Type="http://schemas.openxmlformats.org/officeDocument/2006/relationships/image" Target="media/image150.jpeg"/><Relationship Id="rId181" Type="http://schemas.openxmlformats.org/officeDocument/2006/relationships/image" Target="media/image171.jpeg"/><Relationship Id="rId216" Type="http://schemas.openxmlformats.org/officeDocument/2006/relationships/image" Target="media/image206.jpeg"/><Relationship Id="rId237" Type="http://schemas.openxmlformats.org/officeDocument/2006/relationships/image" Target="media/image227.jpeg"/><Relationship Id="rId258" Type="http://schemas.openxmlformats.org/officeDocument/2006/relationships/image" Target="media/image248.jpeg"/><Relationship Id="rId279" Type="http://schemas.openxmlformats.org/officeDocument/2006/relationships/image" Target="media/image269.jpeg"/><Relationship Id="rId22" Type="http://schemas.openxmlformats.org/officeDocument/2006/relationships/image" Target="media/image15.jpeg"/><Relationship Id="rId43" Type="http://schemas.openxmlformats.org/officeDocument/2006/relationships/image" Target="media/image34.png"/><Relationship Id="rId64" Type="http://schemas.openxmlformats.org/officeDocument/2006/relationships/image" Target="media/image54.png"/><Relationship Id="rId118" Type="http://schemas.openxmlformats.org/officeDocument/2006/relationships/image" Target="media/image108.jpeg"/><Relationship Id="rId139" Type="http://schemas.openxmlformats.org/officeDocument/2006/relationships/image" Target="media/image129.jpeg"/><Relationship Id="rId290" Type="http://schemas.openxmlformats.org/officeDocument/2006/relationships/image" Target="media/image280.png"/><Relationship Id="rId85" Type="http://schemas.openxmlformats.org/officeDocument/2006/relationships/image" Target="media/image75.png"/><Relationship Id="rId150" Type="http://schemas.openxmlformats.org/officeDocument/2006/relationships/image" Target="media/image140.jpeg"/><Relationship Id="rId171" Type="http://schemas.openxmlformats.org/officeDocument/2006/relationships/image" Target="media/image161.jpeg"/><Relationship Id="rId192" Type="http://schemas.openxmlformats.org/officeDocument/2006/relationships/image" Target="media/image182.jpeg"/><Relationship Id="rId206" Type="http://schemas.openxmlformats.org/officeDocument/2006/relationships/image" Target="media/image196.jpeg"/><Relationship Id="rId227" Type="http://schemas.openxmlformats.org/officeDocument/2006/relationships/image" Target="media/image217.jpeg"/><Relationship Id="rId248" Type="http://schemas.openxmlformats.org/officeDocument/2006/relationships/image" Target="media/image238.png"/><Relationship Id="rId269" Type="http://schemas.openxmlformats.org/officeDocument/2006/relationships/image" Target="media/image259.png"/><Relationship Id="rId12" Type="http://schemas.openxmlformats.org/officeDocument/2006/relationships/image" Target="media/image5.png"/><Relationship Id="rId33" Type="http://schemas.openxmlformats.org/officeDocument/2006/relationships/image" Target="media/image26.png"/><Relationship Id="rId108" Type="http://schemas.openxmlformats.org/officeDocument/2006/relationships/image" Target="media/image98.jpeg"/><Relationship Id="rId129" Type="http://schemas.openxmlformats.org/officeDocument/2006/relationships/image" Target="media/image119.png"/><Relationship Id="rId280" Type="http://schemas.openxmlformats.org/officeDocument/2006/relationships/image" Target="media/image270.png"/><Relationship Id="rId54" Type="http://schemas.openxmlformats.org/officeDocument/2006/relationships/image" Target="media/image45.png"/><Relationship Id="rId75" Type="http://schemas.openxmlformats.org/officeDocument/2006/relationships/image" Target="media/image65.png"/><Relationship Id="rId96" Type="http://schemas.openxmlformats.org/officeDocument/2006/relationships/image" Target="media/image86.png"/><Relationship Id="rId140" Type="http://schemas.openxmlformats.org/officeDocument/2006/relationships/image" Target="media/image130.jpeg"/><Relationship Id="rId161" Type="http://schemas.openxmlformats.org/officeDocument/2006/relationships/image" Target="media/image151.jpeg"/><Relationship Id="rId182" Type="http://schemas.openxmlformats.org/officeDocument/2006/relationships/image" Target="media/image172.jpeg"/><Relationship Id="rId217" Type="http://schemas.openxmlformats.org/officeDocument/2006/relationships/image" Target="media/image207.jpeg"/><Relationship Id="rId6" Type="http://schemas.openxmlformats.org/officeDocument/2006/relationships/footnotes" Target="footnotes.xml"/><Relationship Id="rId238" Type="http://schemas.openxmlformats.org/officeDocument/2006/relationships/image" Target="media/image228.jpeg"/><Relationship Id="rId259" Type="http://schemas.openxmlformats.org/officeDocument/2006/relationships/image" Target="media/image249.jpeg"/><Relationship Id="rId23" Type="http://schemas.openxmlformats.org/officeDocument/2006/relationships/image" Target="media/image16.png"/><Relationship Id="rId119" Type="http://schemas.openxmlformats.org/officeDocument/2006/relationships/image" Target="media/image109.jpeg"/><Relationship Id="rId270" Type="http://schemas.openxmlformats.org/officeDocument/2006/relationships/image" Target="media/image260.jpeg"/><Relationship Id="rId291" Type="http://schemas.openxmlformats.org/officeDocument/2006/relationships/image" Target="media/image281.png"/><Relationship Id="rId44" Type="http://schemas.openxmlformats.org/officeDocument/2006/relationships/image" Target="media/image35.png"/><Relationship Id="rId65" Type="http://schemas.openxmlformats.org/officeDocument/2006/relationships/image" Target="media/image55.png"/><Relationship Id="rId86" Type="http://schemas.openxmlformats.org/officeDocument/2006/relationships/image" Target="media/image76.jpeg"/><Relationship Id="rId130" Type="http://schemas.openxmlformats.org/officeDocument/2006/relationships/image" Target="media/image120.jpeg"/><Relationship Id="rId151" Type="http://schemas.openxmlformats.org/officeDocument/2006/relationships/image" Target="media/image141.jpeg"/><Relationship Id="rId172" Type="http://schemas.openxmlformats.org/officeDocument/2006/relationships/image" Target="media/image162.jpeg"/><Relationship Id="rId193" Type="http://schemas.openxmlformats.org/officeDocument/2006/relationships/image" Target="media/image183.jpeg"/><Relationship Id="rId207" Type="http://schemas.openxmlformats.org/officeDocument/2006/relationships/image" Target="media/image197.jpeg"/><Relationship Id="rId228" Type="http://schemas.openxmlformats.org/officeDocument/2006/relationships/image" Target="media/image218.jpeg"/><Relationship Id="rId249" Type="http://schemas.openxmlformats.org/officeDocument/2006/relationships/image" Target="media/image239.png"/><Relationship Id="rId13" Type="http://schemas.openxmlformats.org/officeDocument/2006/relationships/image" Target="media/image6.png"/><Relationship Id="rId109" Type="http://schemas.openxmlformats.org/officeDocument/2006/relationships/image" Target="media/image99.jpeg"/><Relationship Id="rId260" Type="http://schemas.openxmlformats.org/officeDocument/2006/relationships/image" Target="media/image250.jpeg"/><Relationship Id="rId281" Type="http://schemas.openxmlformats.org/officeDocument/2006/relationships/image" Target="media/image271.png"/><Relationship Id="rId34" Type="http://schemas.openxmlformats.org/officeDocument/2006/relationships/image" Target="media/image27.png"/><Relationship Id="rId55" Type="http://schemas.openxmlformats.org/officeDocument/2006/relationships/image" Target="media/image46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20" Type="http://schemas.openxmlformats.org/officeDocument/2006/relationships/image" Target="media/image110.png"/><Relationship Id="rId141" Type="http://schemas.openxmlformats.org/officeDocument/2006/relationships/image" Target="media/image131.jpeg"/><Relationship Id="rId7" Type="http://schemas.openxmlformats.org/officeDocument/2006/relationships/endnotes" Target="endnotes.xml"/><Relationship Id="rId162" Type="http://schemas.openxmlformats.org/officeDocument/2006/relationships/image" Target="media/image152.jpeg"/><Relationship Id="rId183" Type="http://schemas.openxmlformats.org/officeDocument/2006/relationships/image" Target="media/image173.jpeg"/><Relationship Id="rId218" Type="http://schemas.openxmlformats.org/officeDocument/2006/relationships/image" Target="media/image208.jpeg"/><Relationship Id="rId239" Type="http://schemas.openxmlformats.org/officeDocument/2006/relationships/image" Target="media/image229.pn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50" Type="http://schemas.openxmlformats.org/officeDocument/2006/relationships/image" Target="media/image240.png"/><Relationship Id="rId255" Type="http://schemas.openxmlformats.org/officeDocument/2006/relationships/image" Target="media/image245.png"/><Relationship Id="rId271" Type="http://schemas.openxmlformats.org/officeDocument/2006/relationships/image" Target="media/image261.png"/><Relationship Id="rId276" Type="http://schemas.openxmlformats.org/officeDocument/2006/relationships/image" Target="media/image266.jpeg"/><Relationship Id="rId292" Type="http://schemas.openxmlformats.org/officeDocument/2006/relationships/hyperlink" Target="file:///\\192.168.1.2\Produkty\Dokumentacja\SOD\pomoc\65Przypomnienia\20Edycja%20przypomnienia.html" TargetMode="External"/><Relationship Id="rId297" Type="http://schemas.openxmlformats.org/officeDocument/2006/relationships/image" Target="file:///C:\Softres\SOD\pomoc\65Przypomnienia\Odstepczasu.jpg" TargetMode="External"/><Relationship Id="rId24" Type="http://schemas.openxmlformats.org/officeDocument/2006/relationships/image" Target="media/image17.jpeg"/><Relationship Id="rId40" Type="http://schemas.openxmlformats.org/officeDocument/2006/relationships/footer" Target="footer2.xml"/><Relationship Id="rId45" Type="http://schemas.openxmlformats.org/officeDocument/2006/relationships/image" Target="media/image36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100.jpeg"/><Relationship Id="rId115" Type="http://schemas.openxmlformats.org/officeDocument/2006/relationships/image" Target="media/image105.jpeg"/><Relationship Id="rId131" Type="http://schemas.openxmlformats.org/officeDocument/2006/relationships/image" Target="media/image121.png"/><Relationship Id="rId136" Type="http://schemas.openxmlformats.org/officeDocument/2006/relationships/image" Target="media/image126.jpeg"/><Relationship Id="rId157" Type="http://schemas.openxmlformats.org/officeDocument/2006/relationships/image" Target="media/image147.jpeg"/><Relationship Id="rId178" Type="http://schemas.openxmlformats.org/officeDocument/2006/relationships/image" Target="media/image168.jpeg"/><Relationship Id="rId301" Type="http://schemas.openxmlformats.org/officeDocument/2006/relationships/fontTable" Target="fontTable.xml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52" Type="http://schemas.openxmlformats.org/officeDocument/2006/relationships/image" Target="media/image142.jpeg"/><Relationship Id="rId173" Type="http://schemas.openxmlformats.org/officeDocument/2006/relationships/image" Target="media/image163.png"/><Relationship Id="rId194" Type="http://schemas.openxmlformats.org/officeDocument/2006/relationships/image" Target="media/image184.jpeg"/><Relationship Id="rId199" Type="http://schemas.openxmlformats.org/officeDocument/2006/relationships/image" Target="media/image189.jpeg"/><Relationship Id="rId203" Type="http://schemas.openxmlformats.org/officeDocument/2006/relationships/image" Target="media/image193.png"/><Relationship Id="rId208" Type="http://schemas.openxmlformats.org/officeDocument/2006/relationships/image" Target="media/image198.jpeg"/><Relationship Id="rId229" Type="http://schemas.openxmlformats.org/officeDocument/2006/relationships/image" Target="media/image219.jpeg"/><Relationship Id="rId19" Type="http://schemas.openxmlformats.org/officeDocument/2006/relationships/image" Target="media/image12.png"/><Relationship Id="rId224" Type="http://schemas.openxmlformats.org/officeDocument/2006/relationships/image" Target="media/image214.jpeg"/><Relationship Id="rId240" Type="http://schemas.openxmlformats.org/officeDocument/2006/relationships/image" Target="media/image230.jpeg"/><Relationship Id="rId245" Type="http://schemas.openxmlformats.org/officeDocument/2006/relationships/image" Target="media/image235.jpeg"/><Relationship Id="rId261" Type="http://schemas.openxmlformats.org/officeDocument/2006/relationships/image" Target="media/image251.jpeg"/><Relationship Id="rId266" Type="http://schemas.openxmlformats.org/officeDocument/2006/relationships/image" Target="media/image256.jpeg"/><Relationship Id="rId287" Type="http://schemas.openxmlformats.org/officeDocument/2006/relationships/image" Target="media/image277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7.png"/><Relationship Id="rId77" Type="http://schemas.openxmlformats.org/officeDocument/2006/relationships/image" Target="media/image67.png"/><Relationship Id="rId100" Type="http://schemas.openxmlformats.org/officeDocument/2006/relationships/image" Target="media/image90.jpeg"/><Relationship Id="rId105" Type="http://schemas.openxmlformats.org/officeDocument/2006/relationships/image" Target="media/image95.jpeg"/><Relationship Id="rId126" Type="http://schemas.openxmlformats.org/officeDocument/2006/relationships/image" Target="media/image116.png"/><Relationship Id="rId147" Type="http://schemas.openxmlformats.org/officeDocument/2006/relationships/image" Target="media/image137.jpeg"/><Relationship Id="rId168" Type="http://schemas.openxmlformats.org/officeDocument/2006/relationships/image" Target="media/image158.png"/><Relationship Id="rId282" Type="http://schemas.openxmlformats.org/officeDocument/2006/relationships/image" Target="media/image272.pn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121" Type="http://schemas.openxmlformats.org/officeDocument/2006/relationships/image" Target="media/image111.png"/><Relationship Id="rId142" Type="http://schemas.openxmlformats.org/officeDocument/2006/relationships/image" Target="media/image132.jpeg"/><Relationship Id="rId163" Type="http://schemas.openxmlformats.org/officeDocument/2006/relationships/image" Target="media/image153.jpeg"/><Relationship Id="rId184" Type="http://schemas.openxmlformats.org/officeDocument/2006/relationships/image" Target="media/image174.jpeg"/><Relationship Id="rId189" Type="http://schemas.openxmlformats.org/officeDocument/2006/relationships/image" Target="media/image179.jpeg"/><Relationship Id="rId219" Type="http://schemas.openxmlformats.org/officeDocument/2006/relationships/image" Target="media/image209.jpeg"/><Relationship Id="rId3" Type="http://schemas.openxmlformats.org/officeDocument/2006/relationships/styles" Target="styles.xml"/><Relationship Id="rId214" Type="http://schemas.openxmlformats.org/officeDocument/2006/relationships/image" Target="media/image204.jpeg"/><Relationship Id="rId230" Type="http://schemas.openxmlformats.org/officeDocument/2006/relationships/image" Target="media/image220.jpeg"/><Relationship Id="rId235" Type="http://schemas.openxmlformats.org/officeDocument/2006/relationships/image" Target="media/image225.jpeg"/><Relationship Id="rId251" Type="http://schemas.openxmlformats.org/officeDocument/2006/relationships/image" Target="media/image241.jpeg"/><Relationship Id="rId256" Type="http://schemas.openxmlformats.org/officeDocument/2006/relationships/image" Target="media/image246.jpeg"/><Relationship Id="rId277" Type="http://schemas.openxmlformats.org/officeDocument/2006/relationships/image" Target="media/image267.jpeg"/><Relationship Id="rId298" Type="http://schemas.openxmlformats.org/officeDocument/2006/relationships/image" Target="media/image285.jpeg"/><Relationship Id="rId25" Type="http://schemas.openxmlformats.org/officeDocument/2006/relationships/image" Target="media/image18.jpeg"/><Relationship Id="rId46" Type="http://schemas.openxmlformats.org/officeDocument/2006/relationships/image" Target="media/image37.png"/><Relationship Id="rId67" Type="http://schemas.openxmlformats.org/officeDocument/2006/relationships/image" Target="media/image57.png"/><Relationship Id="rId116" Type="http://schemas.openxmlformats.org/officeDocument/2006/relationships/image" Target="media/image106.png"/><Relationship Id="rId137" Type="http://schemas.openxmlformats.org/officeDocument/2006/relationships/image" Target="media/image127.jpeg"/><Relationship Id="rId158" Type="http://schemas.openxmlformats.org/officeDocument/2006/relationships/image" Target="media/image148.jpeg"/><Relationship Id="rId272" Type="http://schemas.openxmlformats.org/officeDocument/2006/relationships/image" Target="media/image262.jpeg"/><Relationship Id="rId293" Type="http://schemas.openxmlformats.org/officeDocument/2006/relationships/image" Target="media/image282.png"/><Relationship Id="rId302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2.pn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image" Target="media/image101.png"/><Relationship Id="rId132" Type="http://schemas.openxmlformats.org/officeDocument/2006/relationships/image" Target="media/image122.jpeg"/><Relationship Id="rId153" Type="http://schemas.openxmlformats.org/officeDocument/2006/relationships/image" Target="media/image143.jpeg"/><Relationship Id="rId174" Type="http://schemas.openxmlformats.org/officeDocument/2006/relationships/image" Target="media/image164.jpeg"/><Relationship Id="rId179" Type="http://schemas.openxmlformats.org/officeDocument/2006/relationships/image" Target="media/image169.jpeg"/><Relationship Id="rId195" Type="http://schemas.openxmlformats.org/officeDocument/2006/relationships/image" Target="media/image185.jpeg"/><Relationship Id="rId209" Type="http://schemas.openxmlformats.org/officeDocument/2006/relationships/image" Target="media/image199.jpeg"/><Relationship Id="rId190" Type="http://schemas.openxmlformats.org/officeDocument/2006/relationships/image" Target="media/image180.jpeg"/><Relationship Id="rId204" Type="http://schemas.openxmlformats.org/officeDocument/2006/relationships/image" Target="media/image194.jpeg"/><Relationship Id="rId220" Type="http://schemas.openxmlformats.org/officeDocument/2006/relationships/image" Target="media/image210.png"/><Relationship Id="rId225" Type="http://schemas.openxmlformats.org/officeDocument/2006/relationships/image" Target="media/image215.png"/><Relationship Id="rId241" Type="http://schemas.openxmlformats.org/officeDocument/2006/relationships/image" Target="media/image231.jpeg"/><Relationship Id="rId246" Type="http://schemas.openxmlformats.org/officeDocument/2006/relationships/image" Target="media/image236.jpeg"/><Relationship Id="rId267" Type="http://schemas.openxmlformats.org/officeDocument/2006/relationships/image" Target="media/image257.png"/><Relationship Id="rId288" Type="http://schemas.openxmlformats.org/officeDocument/2006/relationships/image" Target="media/image278.png"/><Relationship Id="rId15" Type="http://schemas.openxmlformats.org/officeDocument/2006/relationships/image" Target="media/image8.png"/><Relationship Id="rId36" Type="http://schemas.openxmlformats.org/officeDocument/2006/relationships/image" Target="media/image29.jpeg"/><Relationship Id="rId57" Type="http://schemas.openxmlformats.org/officeDocument/2006/relationships/image" Target="media/image48.png"/><Relationship Id="rId106" Type="http://schemas.openxmlformats.org/officeDocument/2006/relationships/image" Target="media/image96.jpeg"/><Relationship Id="rId127" Type="http://schemas.openxmlformats.org/officeDocument/2006/relationships/image" Target="media/image117.jpeg"/><Relationship Id="rId262" Type="http://schemas.openxmlformats.org/officeDocument/2006/relationships/image" Target="media/image252.jpeg"/><Relationship Id="rId283" Type="http://schemas.openxmlformats.org/officeDocument/2006/relationships/image" Target="media/image273.pn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52" Type="http://schemas.openxmlformats.org/officeDocument/2006/relationships/image" Target="media/image43.jpe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94" Type="http://schemas.openxmlformats.org/officeDocument/2006/relationships/image" Target="media/image84.png"/><Relationship Id="rId99" Type="http://schemas.openxmlformats.org/officeDocument/2006/relationships/image" Target="media/image89.jpeg"/><Relationship Id="rId101" Type="http://schemas.openxmlformats.org/officeDocument/2006/relationships/image" Target="media/image91.png"/><Relationship Id="rId122" Type="http://schemas.openxmlformats.org/officeDocument/2006/relationships/image" Target="media/image112.png"/><Relationship Id="rId143" Type="http://schemas.openxmlformats.org/officeDocument/2006/relationships/image" Target="media/image133.jpeg"/><Relationship Id="rId148" Type="http://schemas.openxmlformats.org/officeDocument/2006/relationships/image" Target="media/image138.jpeg"/><Relationship Id="rId164" Type="http://schemas.openxmlformats.org/officeDocument/2006/relationships/image" Target="media/image154.jpeg"/><Relationship Id="rId169" Type="http://schemas.openxmlformats.org/officeDocument/2006/relationships/image" Target="media/image159.jpeg"/><Relationship Id="rId185" Type="http://schemas.openxmlformats.org/officeDocument/2006/relationships/image" Target="media/image17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70.jpeg"/><Relationship Id="rId210" Type="http://schemas.openxmlformats.org/officeDocument/2006/relationships/image" Target="media/image200.jpeg"/><Relationship Id="rId215" Type="http://schemas.openxmlformats.org/officeDocument/2006/relationships/image" Target="media/image205.jpeg"/><Relationship Id="rId236" Type="http://schemas.openxmlformats.org/officeDocument/2006/relationships/image" Target="media/image226.jpeg"/><Relationship Id="rId257" Type="http://schemas.openxmlformats.org/officeDocument/2006/relationships/image" Target="media/image247.jpeg"/><Relationship Id="rId278" Type="http://schemas.openxmlformats.org/officeDocument/2006/relationships/image" Target="media/image268.jpeg"/><Relationship Id="rId26" Type="http://schemas.openxmlformats.org/officeDocument/2006/relationships/image" Target="media/image19.jpeg"/><Relationship Id="rId231" Type="http://schemas.openxmlformats.org/officeDocument/2006/relationships/image" Target="media/image221.jpeg"/><Relationship Id="rId252" Type="http://schemas.openxmlformats.org/officeDocument/2006/relationships/image" Target="media/image242.png"/><Relationship Id="rId273" Type="http://schemas.openxmlformats.org/officeDocument/2006/relationships/image" Target="media/image263.png"/><Relationship Id="rId294" Type="http://schemas.openxmlformats.org/officeDocument/2006/relationships/image" Target="media/image283.jpeg"/><Relationship Id="rId47" Type="http://schemas.openxmlformats.org/officeDocument/2006/relationships/image" Target="media/image38.png"/><Relationship Id="rId68" Type="http://schemas.openxmlformats.org/officeDocument/2006/relationships/image" Target="media/image58.png"/><Relationship Id="rId89" Type="http://schemas.openxmlformats.org/officeDocument/2006/relationships/image" Target="media/image79.png"/><Relationship Id="rId112" Type="http://schemas.openxmlformats.org/officeDocument/2006/relationships/image" Target="media/image102.jpeg"/><Relationship Id="rId133" Type="http://schemas.openxmlformats.org/officeDocument/2006/relationships/image" Target="media/image123.jpeg"/><Relationship Id="rId154" Type="http://schemas.openxmlformats.org/officeDocument/2006/relationships/image" Target="media/image144.jpeg"/><Relationship Id="rId175" Type="http://schemas.openxmlformats.org/officeDocument/2006/relationships/image" Target="media/image165.jpeg"/><Relationship Id="rId196" Type="http://schemas.openxmlformats.org/officeDocument/2006/relationships/image" Target="media/image186.jpeg"/><Relationship Id="rId200" Type="http://schemas.openxmlformats.org/officeDocument/2006/relationships/image" Target="media/image190.jpeg"/><Relationship Id="rId16" Type="http://schemas.openxmlformats.org/officeDocument/2006/relationships/image" Target="media/image9.png"/><Relationship Id="rId221" Type="http://schemas.openxmlformats.org/officeDocument/2006/relationships/image" Target="media/image211.jpeg"/><Relationship Id="rId242" Type="http://schemas.openxmlformats.org/officeDocument/2006/relationships/image" Target="media/image232.jpeg"/><Relationship Id="rId263" Type="http://schemas.openxmlformats.org/officeDocument/2006/relationships/image" Target="media/image253.jpeg"/><Relationship Id="rId284" Type="http://schemas.openxmlformats.org/officeDocument/2006/relationships/image" Target="media/image274.png"/><Relationship Id="rId37" Type="http://schemas.openxmlformats.org/officeDocument/2006/relationships/header" Target="header1.xml"/><Relationship Id="rId58" Type="http://schemas.openxmlformats.org/officeDocument/2006/relationships/image" Target="media/image49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123" Type="http://schemas.openxmlformats.org/officeDocument/2006/relationships/image" Target="media/image113.jpeg"/><Relationship Id="rId144" Type="http://schemas.openxmlformats.org/officeDocument/2006/relationships/image" Target="media/image134.png"/><Relationship Id="rId90" Type="http://schemas.openxmlformats.org/officeDocument/2006/relationships/image" Target="media/image80.jpeg"/><Relationship Id="rId165" Type="http://schemas.openxmlformats.org/officeDocument/2006/relationships/image" Target="media/image155.jpeg"/><Relationship Id="rId186" Type="http://schemas.openxmlformats.org/officeDocument/2006/relationships/image" Target="media/image176.jpeg"/><Relationship Id="rId211" Type="http://schemas.openxmlformats.org/officeDocument/2006/relationships/image" Target="media/image201.jpeg"/><Relationship Id="rId232" Type="http://schemas.openxmlformats.org/officeDocument/2006/relationships/image" Target="media/image222.jpeg"/><Relationship Id="rId253" Type="http://schemas.openxmlformats.org/officeDocument/2006/relationships/image" Target="media/image243.png"/><Relationship Id="rId274" Type="http://schemas.openxmlformats.org/officeDocument/2006/relationships/image" Target="media/image264.png"/><Relationship Id="rId295" Type="http://schemas.openxmlformats.org/officeDocument/2006/relationships/image" Target="file:///C:\Softres\SOD\pomoc\65Przypomnienia\codzienne.jpg" TargetMode="External"/><Relationship Id="rId27" Type="http://schemas.openxmlformats.org/officeDocument/2006/relationships/image" Target="media/image20.jpeg"/><Relationship Id="rId48" Type="http://schemas.openxmlformats.org/officeDocument/2006/relationships/image" Target="media/image39.png"/><Relationship Id="rId69" Type="http://schemas.openxmlformats.org/officeDocument/2006/relationships/image" Target="media/image59.png"/><Relationship Id="rId113" Type="http://schemas.openxmlformats.org/officeDocument/2006/relationships/image" Target="media/image103.jpeg"/><Relationship Id="rId134" Type="http://schemas.openxmlformats.org/officeDocument/2006/relationships/image" Target="media/image124.jpeg"/><Relationship Id="rId80" Type="http://schemas.openxmlformats.org/officeDocument/2006/relationships/image" Target="media/image70.png"/><Relationship Id="rId155" Type="http://schemas.openxmlformats.org/officeDocument/2006/relationships/image" Target="media/image145.jpeg"/><Relationship Id="rId176" Type="http://schemas.openxmlformats.org/officeDocument/2006/relationships/image" Target="media/image166.jpeg"/><Relationship Id="rId197" Type="http://schemas.openxmlformats.org/officeDocument/2006/relationships/image" Target="media/image187.jpeg"/><Relationship Id="rId201" Type="http://schemas.openxmlformats.org/officeDocument/2006/relationships/image" Target="media/image191.jpeg"/><Relationship Id="rId222" Type="http://schemas.openxmlformats.org/officeDocument/2006/relationships/image" Target="media/image212.png"/><Relationship Id="rId243" Type="http://schemas.openxmlformats.org/officeDocument/2006/relationships/image" Target="media/image233.jpeg"/><Relationship Id="rId264" Type="http://schemas.openxmlformats.org/officeDocument/2006/relationships/image" Target="media/image254.jpeg"/><Relationship Id="rId285" Type="http://schemas.openxmlformats.org/officeDocument/2006/relationships/image" Target="media/image275.png"/><Relationship Id="rId17" Type="http://schemas.openxmlformats.org/officeDocument/2006/relationships/image" Target="media/image10.png"/><Relationship Id="rId38" Type="http://schemas.openxmlformats.org/officeDocument/2006/relationships/header" Target="header2.xml"/><Relationship Id="rId59" Type="http://schemas.openxmlformats.org/officeDocument/2006/relationships/image" Target="media/image50.jpeg"/><Relationship Id="rId103" Type="http://schemas.openxmlformats.org/officeDocument/2006/relationships/image" Target="media/image93.jpeg"/><Relationship Id="rId124" Type="http://schemas.openxmlformats.org/officeDocument/2006/relationships/image" Target="media/image114.jpeg"/><Relationship Id="rId70" Type="http://schemas.openxmlformats.org/officeDocument/2006/relationships/image" Target="media/image60.png"/><Relationship Id="rId91" Type="http://schemas.openxmlformats.org/officeDocument/2006/relationships/image" Target="media/image81.png"/><Relationship Id="rId145" Type="http://schemas.openxmlformats.org/officeDocument/2006/relationships/image" Target="media/image135.jpeg"/><Relationship Id="rId166" Type="http://schemas.openxmlformats.org/officeDocument/2006/relationships/image" Target="media/image156.jpeg"/><Relationship Id="rId187" Type="http://schemas.openxmlformats.org/officeDocument/2006/relationships/image" Target="media/image177.jpeg"/><Relationship Id="rId1" Type="http://schemas.openxmlformats.org/officeDocument/2006/relationships/customXml" Target="../customXml/item1.xml"/><Relationship Id="rId212" Type="http://schemas.openxmlformats.org/officeDocument/2006/relationships/image" Target="media/image202.jpeg"/><Relationship Id="rId233" Type="http://schemas.openxmlformats.org/officeDocument/2006/relationships/image" Target="media/image223.jpeg"/><Relationship Id="rId254" Type="http://schemas.openxmlformats.org/officeDocument/2006/relationships/image" Target="media/image244.png"/><Relationship Id="rId28" Type="http://schemas.openxmlformats.org/officeDocument/2006/relationships/image" Target="media/image21.png"/><Relationship Id="rId49" Type="http://schemas.openxmlformats.org/officeDocument/2006/relationships/image" Target="media/image40.png"/><Relationship Id="rId114" Type="http://schemas.openxmlformats.org/officeDocument/2006/relationships/image" Target="media/image104.png"/><Relationship Id="rId275" Type="http://schemas.openxmlformats.org/officeDocument/2006/relationships/image" Target="media/image265.jpeg"/><Relationship Id="rId296" Type="http://schemas.openxmlformats.org/officeDocument/2006/relationships/image" Target="media/image284.jpeg"/><Relationship Id="rId300" Type="http://schemas.openxmlformats.org/officeDocument/2006/relationships/hyperlink" Target="mailto:biuro@softres.pl" TargetMode="External"/><Relationship Id="rId60" Type="http://schemas.openxmlformats.org/officeDocument/2006/relationships/hyperlink" Target="file:///\\192.168.1.2\Produkty\Users\ts\AppData\SOFT_WIN\Akcyza\pomoc\90Standardy%20systemu\31Okienko%20kalendarza.html" TargetMode="External"/><Relationship Id="rId81" Type="http://schemas.openxmlformats.org/officeDocument/2006/relationships/image" Target="media/image71.png"/><Relationship Id="rId135" Type="http://schemas.openxmlformats.org/officeDocument/2006/relationships/image" Target="media/image125.jpeg"/><Relationship Id="rId156" Type="http://schemas.openxmlformats.org/officeDocument/2006/relationships/image" Target="media/image146.jpeg"/><Relationship Id="rId177" Type="http://schemas.openxmlformats.org/officeDocument/2006/relationships/image" Target="media/image167.jpeg"/><Relationship Id="rId198" Type="http://schemas.openxmlformats.org/officeDocument/2006/relationships/image" Target="media/image188.jpeg"/><Relationship Id="rId202" Type="http://schemas.openxmlformats.org/officeDocument/2006/relationships/image" Target="media/image192.jpeg"/><Relationship Id="rId223" Type="http://schemas.openxmlformats.org/officeDocument/2006/relationships/image" Target="media/image213.jpeg"/><Relationship Id="rId244" Type="http://schemas.openxmlformats.org/officeDocument/2006/relationships/image" Target="media/image234.jpeg"/><Relationship Id="rId18" Type="http://schemas.openxmlformats.org/officeDocument/2006/relationships/image" Target="media/image11.png"/><Relationship Id="rId39" Type="http://schemas.openxmlformats.org/officeDocument/2006/relationships/footer" Target="footer1.xml"/><Relationship Id="rId265" Type="http://schemas.openxmlformats.org/officeDocument/2006/relationships/image" Target="media/image255.jpeg"/><Relationship Id="rId286" Type="http://schemas.openxmlformats.org/officeDocument/2006/relationships/image" Target="media/image276.png"/><Relationship Id="rId50" Type="http://schemas.openxmlformats.org/officeDocument/2006/relationships/image" Target="media/image41.png"/><Relationship Id="rId104" Type="http://schemas.openxmlformats.org/officeDocument/2006/relationships/image" Target="media/image94.jpeg"/><Relationship Id="rId125" Type="http://schemas.openxmlformats.org/officeDocument/2006/relationships/image" Target="media/image115.jpeg"/><Relationship Id="rId146" Type="http://schemas.openxmlformats.org/officeDocument/2006/relationships/image" Target="media/image136.jpeg"/><Relationship Id="rId167" Type="http://schemas.openxmlformats.org/officeDocument/2006/relationships/image" Target="media/image157.jpeg"/><Relationship Id="rId188" Type="http://schemas.openxmlformats.org/officeDocument/2006/relationships/image" Target="media/image178.jpeg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13" Type="http://schemas.openxmlformats.org/officeDocument/2006/relationships/image" Target="media/image203.jpeg"/><Relationship Id="rId234" Type="http://schemas.openxmlformats.org/officeDocument/2006/relationships/image" Target="media/image22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1.svg"/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34B432-D909-412B-B671-2F8D808246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4448</TotalTime>
  <Pages>1</Pages>
  <Words>18413</Words>
  <Characters>110480</Characters>
  <Application>Microsoft Office Word</Application>
  <DocSecurity>0</DocSecurity>
  <Lines>920</Lines>
  <Paragraphs>257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Spis treści</vt:lpstr>
    </vt:vector>
  </TitlesOfParts>
  <Company>Softres</Company>
  <LinksUpToDate>false</LinksUpToDate>
  <CharactersWithSpaces>128636</CharactersWithSpaces>
  <SharedDoc>false</SharedDoc>
  <HLinks>
    <vt:vector size="588" baseType="variant">
      <vt:variant>
        <vt:i4>8257601</vt:i4>
      </vt:variant>
      <vt:variant>
        <vt:i4>564</vt:i4>
      </vt:variant>
      <vt:variant>
        <vt:i4>0</vt:i4>
      </vt:variant>
      <vt:variant>
        <vt:i4>5</vt:i4>
      </vt:variant>
      <vt:variant>
        <vt:lpwstr>mailto:biuro@softres.pl</vt:lpwstr>
      </vt:variant>
      <vt:variant>
        <vt:lpwstr/>
      </vt:variant>
      <vt:variant>
        <vt:i4>6029320</vt:i4>
      </vt:variant>
      <vt:variant>
        <vt:i4>561</vt:i4>
      </vt:variant>
      <vt:variant>
        <vt:i4>0</vt:i4>
      </vt:variant>
      <vt:variant>
        <vt:i4>5</vt:i4>
      </vt:variant>
      <vt:variant>
        <vt:lpwstr>\\192.168.1.2\Produkty\Dokumentacja\SOD\pomoc\65Przypomnienia\20Edycja przypomnienia.html</vt:lpwstr>
      </vt:variant>
      <vt:variant>
        <vt:lpwstr/>
      </vt:variant>
      <vt:variant>
        <vt:i4>1638418</vt:i4>
      </vt:variant>
      <vt:variant>
        <vt:i4>558</vt:i4>
      </vt:variant>
      <vt:variant>
        <vt:i4>0</vt:i4>
      </vt:variant>
      <vt:variant>
        <vt:i4>5</vt:i4>
      </vt:variant>
      <vt:variant>
        <vt:lpwstr>\\192.168.1.2\Produkty\Users\ts\AppData\SOFT_WIN\Akcyza\pomoc\90Standardy systemu\31Okienko kalendarza.html</vt:lpwstr>
      </vt:variant>
      <vt:variant>
        <vt:lpwstr/>
      </vt:variant>
      <vt:variant>
        <vt:i4>1179708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_Toc311184615</vt:lpwstr>
      </vt:variant>
      <vt:variant>
        <vt:i4>1179708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_Toc311184614</vt:lpwstr>
      </vt:variant>
      <vt:variant>
        <vt:i4>1179708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_Toc311184613</vt:lpwstr>
      </vt:variant>
      <vt:variant>
        <vt:i4>1179708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_Toc311184612</vt:lpwstr>
      </vt:variant>
      <vt:variant>
        <vt:i4>1179708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_Toc311184611</vt:lpwstr>
      </vt:variant>
      <vt:variant>
        <vt:i4>1179708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_Toc311184610</vt:lpwstr>
      </vt:variant>
      <vt:variant>
        <vt:i4>1245244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_Toc311184609</vt:lpwstr>
      </vt:variant>
      <vt:variant>
        <vt:i4>1245244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_Toc311184608</vt:lpwstr>
      </vt:variant>
      <vt:variant>
        <vt:i4>1245244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_Toc311184607</vt:lpwstr>
      </vt:variant>
      <vt:variant>
        <vt:i4>1245244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_Toc311184606</vt:lpwstr>
      </vt:variant>
      <vt:variant>
        <vt:i4>1245244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_Toc311184605</vt:lpwstr>
      </vt:variant>
      <vt:variant>
        <vt:i4>1245244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_Toc311184604</vt:lpwstr>
      </vt:variant>
      <vt:variant>
        <vt:i4>1245244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_Toc311184603</vt:lpwstr>
      </vt:variant>
      <vt:variant>
        <vt:i4>1245244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_Toc311184602</vt:lpwstr>
      </vt:variant>
      <vt:variant>
        <vt:i4>1245244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_Toc311184601</vt:lpwstr>
      </vt:variant>
      <vt:variant>
        <vt:i4>1245244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_Toc311184600</vt:lpwstr>
      </vt:variant>
      <vt:variant>
        <vt:i4>1703999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_Toc311184599</vt:lpwstr>
      </vt:variant>
      <vt:variant>
        <vt:i4>1703999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_Toc311184598</vt:lpwstr>
      </vt:variant>
      <vt:variant>
        <vt:i4>1703999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_Toc311184597</vt:lpwstr>
      </vt:variant>
      <vt:variant>
        <vt:i4>1703999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_Toc311184596</vt:lpwstr>
      </vt:variant>
      <vt:variant>
        <vt:i4>1703999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_Toc311184595</vt:lpwstr>
      </vt:variant>
      <vt:variant>
        <vt:i4>1703999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_Toc311184594</vt:lpwstr>
      </vt:variant>
      <vt:variant>
        <vt:i4>1703999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_Toc311184593</vt:lpwstr>
      </vt:variant>
      <vt:variant>
        <vt:i4>1703999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_Toc311184592</vt:lpwstr>
      </vt:variant>
      <vt:variant>
        <vt:i4>1703999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_Toc311184591</vt:lpwstr>
      </vt:variant>
      <vt:variant>
        <vt:i4>1703999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_Toc311184590</vt:lpwstr>
      </vt:variant>
      <vt:variant>
        <vt:i4>1769535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_Toc311184589</vt:lpwstr>
      </vt:variant>
      <vt:variant>
        <vt:i4>1769535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_Toc311184588</vt:lpwstr>
      </vt:variant>
      <vt:variant>
        <vt:i4>1769535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_Toc311184587</vt:lpwstr>
      </vt:variant>
      <vt:variant>
        <vt:i4>1769535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_Toc311184586</vt:lpwstr>
      </vt:variant>
      <vt:variant>
        <vt:i4>1769535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_Toc311184585</vt:lpwstr>
      </vt:variant>
      <vt:variant>
        <vt:i4>1769535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_Toc311184584</vt:lpwstr>
      </vt:variant>
      <vt:variant>
        <vt:i4>1769535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_Toc311184583</vt:lpwstr>
      </vt:variant>
      <vt:variant>
        <vt:i4>1769535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_Toc311184582</vt:lpwstr>
      </vt:variant>
      <vt:variant>
        <vt:i4>1769535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_Toc311184581</vt:lpwstr>
      </vt:variant>
      <vt:variant>
        <vt:i4>1769535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_Toc311184580</vt:lpwstr>
      </vt:variant>
      <vt:variant>
        <vt:i4>1310783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_Toc311184579</vt:lpwstr>
      </vt:variant>
      <vt:variant>
        <vt:i4>1310783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_Toc311184578</vt:lpwstr>
      </vt:variant>
      <vt:variant>
        <vt:i4>1310783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_Toc311184577</vt:lpwstr>
      </vt:variant>
      <vt:variant>
        <vt:i4>1310783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_Toc311184576</vt:lpwstr>
      </vt:variant>
      <vt:variant>
        <vt:i4>1310783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_Toc311184575</vt:lpwstr>
      </vt:variant>
      <vt:variant>
        <vt:i4>1310783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_Toc311184574</vt:lpwstr>
      </vt:variant>
      <vt:variant>
        <vt:i4>1310783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_Toc311184573</vt:lpwstr>
      </vt:variant>
      <vt:variant>
        <vt:i4>1310783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_Toc311184572</vt:lpwstr>
      </vt:variant>
      <vt:variant>
        <vt:i4>1310783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_Toc311184571</vt:lpwstr>
      </vt:variant>
      <vt:variant>
        <vt:i4>1310783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_Toc311184570</vt:lpwstr>
      </vt:variant>
      <vt:variant>
        <vt:i4>1376319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_Toc311184569</vt:lpwstr>
      </vt:variant>
      <vt:variant>
        <vt:i4>1376319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_Toc311184568</vt:lpwstr>
      </vt:variant>
      <vt:variant>
        <vt:i4>1376319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_Toc311184567</vt:lpwstr>
      </vt:variant>
      <vt:variant>
        <vt:i4>1376319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_Toc311184566</vt:lpwstr>
      </vt:variant>
      <vt:variant>
        <vt:i4>1376319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_Toc311184565</vt:lpwstr>
      </vt:variant>
      <vt:variant>
        <vt:i4>1376319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_Toc311184564</vt:lpwstr>
      </vt:variant>
      <vt:variant>
        <vt:i4>1376319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_Toc311184563</vt:lpwstr>
      </vt:variant>
      <vt:variant>
        <vt:i4>1376319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_Toc311184562</vt:lpwstr>
      </vt:variant>
      <vt:variant>
        <vt:i4>1376319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_Toc311184561</vt:lpwstr>
      </vt:variant>
      <vt:variant>
        <vt:i4>1376319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_Toc311184560</vt:lpwstr>
      </vt:variant>
      <vt:variant>
        <vt:i4>1441855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_Toc311184559</vt:lpwstr>
      </vt:variant>
      <vt:variant>
        <vt:i4>1441855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_Toc311184558</vt:lpwstr>
      </vt:variant>
      <vt:variant>
        <vt:i4>1441855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_Toc311184557</vt:lpwstr>
      </vt:variant>
      <vt:variant>
        <vt:i4>1441855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_Toc311184556</vt:lpwstr>
      </vt:variant>
      <vt:variant>
        <vt:i4>1441855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_Toc311184555</vt:lpwstr>
      </vt:variant>
      <vt:variant>
        <vt:i4>1441855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_Toc311184554</vt:lpwstr>
      </vt:variant>
      <vt:variant>
        <vt:i4>1441855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_Toc311184553</vt:lpwstr>
      </vt:variant>
      <vt:variant>
        <vt:i4>1441855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_Toc311184552</vt:lpwstr>
      </vt:variant>
      <vt:variant>
        <vt:i4>1441855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_Toc311184551</vt:lpwstr>
      </vt:variant>
      <vt:variant>
        <vt:i4>1441855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_Toc311184550</vt:lpwstr>
      </vt:variant>
      <vt:variant>
        <vt:i4>1507391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_Toc311184549</vt:lpwstr>
      </vt:variant>
      <vt:variant>
        <vt:i4>1507391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_Toc311184548</vt:lpwstr>
      </vt:variant>
      <vt:variant>
        <vt:i4>1507391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_Toc311184547</vt:lpwstr>
      </vt:variant>
      <vt:variant>
        <vt:i4>1507391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_Toc311184546</vt:lpwstr>
      </vt:variant>
      <vt:variant>
        <vt:i4>1507391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_Toc311184545</vt:lpwstr>
      </vt:variant>
      <vt:variant>
        <vt:i4>1507391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_Toc311184544</vt:lpwstr>
      </vt:variant>
      <vt:variant>
        <vt:i4>1507391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_Toc311184543</vt:lpwstr>
      </vt:variant>
      <vt:variant>
        <vt:i4>1507391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_Toc311184542</vt:lpwstr>
      </vt:variant>
      <vt:variant>
        <vt:i4>1507391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_Toc311184541</vt:lpwstr>
      </vt:variant>
      <vt:variant>
        <vt:i4>1507391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_Toc311184540</vt:lpwstr>
      </vt:variant>
      <vt:variant>
        <vt:i4>1048639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_Toc311184539</vt:lpwstr>
      </vt:variant>
      <vt:variant>
        <vt:i4>1048639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_Toc311184538</vt:lpwstr>
      </vt:variant>
      <vt:variant>
        <vt:i4>1048639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_Toc311184537</vt:lpwstr>
      </vt:variant>
      <vt:variant>
        <vt:i4>1048639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_Toc311184536</vt:lpwstr>
      </vt:variant>
      <vt:variant>
        <vt:i4>1048639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_Toc311184535</vt:lpwstr>
      </vt:variant>
      <vt:variant>
        <vt:i4>1048639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_Toc311184534</vt:lpwstr>
      </vt:variant>
      <vt:variant>
        <vt:i4>1048639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_Toc311184533</vt:lpwstr>
      </vt:variant>
      <vt:variant>
        <vt:i4>1048639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_Toc311184532</vt:lpwstr>
      </vt:variant>
      <vt:variant>
        <vt:i4>1048639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_Toc311184531</vt:lpwstr>
      </vt:variant>
      <vt:variant>
        <vt:i4>1048639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_Toc311184530</vt:lpwstr>
      </vt:variant>
      <vt:variant>
        <vt:i4>1114175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_Toc311184529</vt:lpwstr>
      </vt:variant>
      <vt:variant>
        <vt:i4>1114175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_Toc311184528</vt:lpwstr>
      </vt:variant>
      <vt:variant>
        <vt:i4>1114175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_Toc311184527</vt:lpwstr>
      </vt:variant>
      <vt:variant>
        <vt:i4>1114175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_Toc311184526</vt:lpwstr>
      </vt:variant>
      <vt:variant>
        <vt:i4>1114175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_Toc311184525</vt:lpwstr>
      </vt:variant>
      <vt:variant>
        <vt:i4>1114175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_Toc311184524</vt:lpwstr>
      </vt:variant>
      <vt:variant>
        <vt:i4>196650</vt:i4>
      </vt:variant>
      <vt:variant>
        <vt:i4>-1</vt:i4>
      </vt:variant>
      <vt:variant>
        <vt:i4>1964</vt:i4>
      </vt:variant>
      <vt:variant>
        <vt:i4>1</vt:i4>
      </vt:variant>
      <vt:variant>
        <vt:lpwstr>C:\Softres\SOD\pomoc\65Przypomnienia\Odstepczasu.jpg</vt:lpwstr>
      </vt:variant>
      <vt:variant>
        <vt:lpwstr/>
      </vt:variant>
      <vt:variant>
        <vt:i4>6815837</vt:i4>
      </vt:variant>
      <vt:variant>
        <vt:i4>-1</vt:i4>
      </vt:variant>
      <vt:variant>
        <vt:i4>1965</vt:i4>
      </vt:variant>
      <vt:variant>
        <vt:i4>1</vt:i4>
      </vt:variant>
      <vt:variant>
        <vt:lpwstr>C:\Softres\SOD\pomoc\65Przypomnienia\codzienne.jpg</vt:lpwstr>
      </vt:variant>
      <vt:variant>
        <vt:lpwstr/>
      </vt:variant>
      <vt:variant>
        <vt:i4>3276823</vt:i4>
      </vt:variant>
      <vt:variant>
        <vt:i4>-1</vt:i4>
      </vt:variant>
      <vt:variant>
        <vt:i4>1966</vt:i4>
      </vt:variant>
      <vt:variant>
        <vt:i4>1</vt:i4>
      </vt:variant>
      <vt:variant>
        <vt:lpwstr>C:\Softres\SOD\pomoc\65Przypomnienia\miesieczne.jpg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Spis treści</dc:title>
  <dc:creator>Asia</dc:creator>
  <cp:lastModifiedBy>Mateusz</cp:lastModifiedBy>
  <cp:revision>37</cp:revision>
  <cp:lastPrinted>2019-10-01T11:18:00Z</cp:lastPrinted>
  <dcterms:created xsi:type="dcterms:W3CDTF">2018-05-17T12:37:00Z</dcterms:created>
  <dcterms:modified xsi:type="dcterms:W3CDTF">2022-10-28T12:01:00Z</dcterms:modified>
</cp:coreProperties>
</file>